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AF5" w:rsidRPr="00ED492F" w:rsidRDefault="00A479AC" w:rsidP="00687AF5">
      <w:pPr>
        <w:pStyle w:val="BodyText"/>
        <w:jc w:val="center"/>
        <w:rPr>
          <w:rFonts w:ascii="Arial" w:hAnsi="Arial" w:cs="Arial"/>
          <w:b/>
          <w:bCs/>
          <w:sz w:val="36"/>
          <w:szCs w:val="36"/>
        </w:rPr>
      </w:pPr>
      <w:r w:rsidRPr="00A479AC">
        <w:rPr>
          <w:noProof/>
          <w:lang w:val="id-ID" w:eastAsia="id-ID"/>
        </w:rPr>
        <w:pict>
          <v:rect id="_x0000_s1027" style="position:absolute;left:0;text-align:left;margin-left:198pt;margin-top:-55.2pt;width:304.75pt;height:99pt;z-index:251657216" strokecolor="white">
            <v:textbox style="mso-next-textbox:#_x0000_s1027">
              <w:txbxContent>
                <w:p w:rsidR="00400BF0" w:rsidRPr="007A0109" w:rsidRDefault="00400BF0" w:rsidP="00AE546D">
                  <w:pPr>
                    <w:tabs>
                      <w:tab w:val="left" w:pos="1260"/>
                    </w:tabs>
                    <w:ind w:left="1259" w:hanging="1259"/>
                    <w:rPr>
                      <w:rFonts w:ascii="Tahoma" w:hAnsi="Tahoma" w:cs="Tahoma"/>
                      <w:lang w:val="fi-FI"/>
                    </w:rPr>
                  </w:pPr>
                  <w:r w:rsidRPr="007A0109">
                    <w:rPr>
                      <w:rFonts w:ascii="Tahoma" w:hAnsi="Tahoma" w:cs="Tahoma"/>
                      <w:lang w:val="fi-FI"/>
                    </w:rPr>
                    <w:t>Lampiran :</w:t>
                  </w:r>
                  <w:r w:rsidRPr="007A0109">
                    <w:rPr>
                      <w:rFonts w:ascii="Tahoma" w:hAnsi="Tahoma" w:cs="Tahoma"/>
                      <w:lang w:val="fi-FI"/>
                    </w:rPr>
                    <w:tab/>
                    <w:t xml:space="preserve">Nota Kesepakatan Antara </w:t>
                  </w:r>
                </w:p>
                <w:p w:rsidR="00400BF0" w:rsidRPr="007A0109" w:rsidRDefault="00400BF0" w:rsidP="00AE546D">
                  <w:pPr>
                    <w:tabs>
                      <w:tab w:val="left" w:pos="1260"/>
                    </w:tabs>
                    <w:ind w:left="1259" w:hanging="1259"/>
                    <w:rPr>
                      <w:rFonts w:ascii="Tahoma" w:hAnsi="Tahoma" w:cs="Tahoma"/>
                      <w:lang w:val="fi-FI"/>
                    </w:rPr>
                  </w:pPr>
                  <w:r w:rsidRPr="007A0109">
                    <w:rPr>
                      <w:rFonts w:ascii="Tahoma" w:hAnsi="Tahoma" w:cs="Tahoma"/>
                      <w:lang w:val="fi-FI"/>
                    </w:rPr>
                    <w:tab/>
                    <w:t xml:space="preserve">Pemerintah Kabupaten Jepara </w:t>
                  </w:r>
                </w:p>
                <w:p w:rsidR="00400BF0" w:rsidRPr="007A0109" w:rsidRDefault="00400BF0" w:rsidP="00AE546D">
                  <w:pPr>
                    <w:tabs>
                      <w:tab w:val="left" w:pos="1260"/>
                    </w:tabs>
                    <w:ind w:left="1259" w:hanging="1259"/>
                    <w:rPr>
                      <w:rFonts w:ascii="Tahoma" w:hAnsi="Tahoma" w:cs="Tahoma"/>
                      <w:lang w:val="sv-SE"/>
                    </w:rPr>
                  </w:pPr>
                  <w:r w:rsidRPr="007A0109">
                    <w:rPr>
                      <w:rFonts w:ascii="Tahoma" w:hAnsi="Tahoma" w:cs="Tahoma"/>
                      <w:lang w:val="fi-FI"/>
                    </w:rPr>
                    <w:tab/>
                  </w:r>
                  <w:r w:rsidRPr="007A0109">
                    <w:rPr>
                      <w:rFonts w:ascii="Tahoma" w:hAnsi="Tahoma" w:cs="Tahoma"/>
                      <w:lang w:val="sv-SE"/>
                    </w:rPr>
                    <w:t>Dengan DPRD Kabupaten Jepara</w:t>
                  </w:r>
                </w:p>
                <w:p w:rsidR="00400BF0" w:rsidRPr="008F13EA" w:rsidRDefault="00400BF0" w:rsidP="00AE546D">
                  <w:pPr>
                    <w:tabs>
                      <w:tab w:val="left" w:pos="1260"/>
                      <w:tab w:val="left" w:pos="2520"/>
                    </w:tabs>
                    <w:ind w:left="1259" w:hanging="1259"/>
                    <w:rPr>
                      <w:rFonts w:ascii="Tahoma" w:hAnsi="Tahoma" w:cs="Tahoma"/>
                    </w:rPr>
                  </w:pPr>
                  <w:r w:rsidRPr="007A0109">
                    <w:rPr>
                      <w:rFonts w:ascii="Tahoma" w:hAnsi="Tahoma" w:cs="Tahoma"/>
                      <w:lang w:val="sv-SE"/>
                    </w:rPr>
                    <w:tab/>
                    <w:t xml:space="preserve">Nomor   </w:t>
                  </w:r>
                  <w:r w:rsidRPr="007A0109">
                    <w:rPr>
                      <w:rFonts w:ascii="Tahoma" w:hAnsi="Tahoma" w:cs="Tahoma"/>
                      <w:lang w:val="sv-SE"/>
                    </w:rPr>
                    <w:tab/>
                    <w:t xml:space="preserve">: </w:t>
                  </w:r>
                  <w:r w:rsidRPr="007A0109">
                    <w:rPr>
                      <w:rFonts w:ascii="Tahoma" w:hAnsi="Tahoma" w:cs="Tahoma"/>
                      <w:lang w:val="id-ID"/>
                    </w:rPr>
                    <w:t xml:space="preserve">29  </w:t>
                  </w:r>
                  <w:r w:rsidRPr="007A0109">
                    <w:rPr>
                      <w:rFonts w:ascii="Tahoma" w:hAnsi="Tahoma" w:cs="Tahoma"/>
                      <w:lang w:val="sv-SE"/>
                    </w:rPr>
                    <w:t>TAHUN 201</w:t>
                  </w:r>
                  <w:r>
                    <w:rPr>
                      <w:rFonts w:ascii="Tahoma" w:hAnsi="Tahoma" w:cs="Tahoma"/>
                    </w:rPr>
                    <w:t>5</w:t>
                  </w:r>
                </w:p>
                <w:p w:rsidR="00400BF0" w:rsidRPr="008F13EA" w:rsidRDefault="00400BF0" w:rsidP="00AE546D">
                  <w:pPr>
                    <w:tabs>
                      <w:tab w:val="left" w:pos="1260"/>
                      <w:tab w:val="left" w:pos="2520"/>
                    </w:tabs>
                    <w:ind w:left="1259" w:hanging="1259"/>
                    <w:rPr>
                      <w:rFonts w:ascii="Tahoma" w:hAnsi="Tahoma" w:cs="Tahoma"/>
                    </w:rPr>
                  </w:pPr>
                  <w:r w:rsidRPr="007A0109">
                    <w:rPr>
                      <w:rFonts w:ascii="Tahoma" w:hAnsi="Tahoma" w:cs="Tahoma"/>
                      <w:lang w:val="sv-SE"/>
                    </w:rPr>
                    <w:tab/>
                  </w:r>
                  <w:r w:rsidRPr="007A0109">
                    <w:rPr>
                      <w:rFonts w:ascii="Tahoma" w:hAnsi="Tahoma" w:cs="Tahoma"/>
                    </w:rPr>
                    <w:t>Nomor</w:t>
                  </w:r>
                  <w:r w:rsidRPr="007A0109">
                    <w:rPr>
                      <w:rFonts w:ascii="Tahoma" w:hAnsi="Tahoma" w:cs="Tahoma"/>
                    </w:rPr>
                    <w:tab/>
                    <w:t xml:space="preserve">: </w:t>
                  </w:r>
                  <w:r w:rsidRPr="007A0109">
                    <w:rPr>
                      <w:rFonts w:ascii="Tahoma" w:hAnsi="Tahoma" w:cs="Tahoma"/>
                      <w:lang w:val="id-ID"/>
                    </w:rPr>
                    <w:t xml:space="preserve">12 </w:t>
                  </w:r>
                  <w:r w:rsidRPr="007A0109">
                    <w:rPr>
                      <w:rFonts w:ascii="Tahoma" w:hAnsi="Tahoma" w:cs="Tahoma"/>
                    </w:rPr>
                    <w:t xml:space="preserve"> TAHUN 201</w:t>
                  </w:r>
                  <w:r>
                    <w:rPr>
                      <w:rFonts w:ascii="Tahoma" w:hAnsi="Tahoma" w:cs="Tahoma"/>
                    </w:rPr>
                    <w:t>5</w:t>
                  </w:r>
                </w:p>
                <w:p w:rsidR="00400BF0" w:rsidRPr="00A00A39" w:rsidRDefault="00400BF0" w:rsidP="00AE546D">
                  <w:pPr>
                    <w:tabs>
                      <w:tab w:val="left" w:pos="1260"/>
                      <w:tab w:val="left" w:pos="2520"/>
                    </w:tabs>
                    <w:ind w:left="1259" w:hanging="1259"/>
                    <w:rPr>
                      <w:u w:val="single"/>
                    </w:rPr>
                  </w:pPr>
                  <w:r w:rsidRPr="007A0109">
                    <w:rPr>
                      <w:rFonts w:ascii="Tahoma" w:hAnsi="Tahoma" w:cs="Tahoma"/>
                    </w:rPr>
                    <w:tab/>
                    <w:t xml:space="preserve">Tanggal </w:t>
                  </w:r>
                  <w:r w:rsidRPr="007A0109">
                    <w:rPr>
                      <w:rFonts w:ascii="Tahoma" w:hAnsi="Tahoma" w:cs="Tahoma"/>
                    </w:rPr>
                    <w:tab/>
                    <w:t xml:space="preserve">: </w:t>
                  </w:r>
                  <w:r w:rsidRPr="007A0109">
                    <w:rPr>
                      <w:rFonts w:ascii="Tahoma" w:hAnsi="Tahoma" w:cs="Tahoma"/>
                      <w:lang w:val="id-ID"/>
                    </w:rPr>
                    <w:t>12  AGUSTUS</w:t>
                  </w:r>
                  <w:r w:rsidRPr="007A0109">
                    <w:rPr>
                      <w:rFonts w:ascii="Tahoma" w:hAnsi="Tahoma" w:cs="Tahoma"/>
                    </w:rPr>
                    <w:t xml:space="preserve"> 201</w:t>
                  </w:r>
                  <w:r>
                    <w:rPr>
                      <w:rFonts w:ascii="Tahoma" w:hAnsi="Tahoma" w:cs="Tahoma"/>
                    </w:rPr>
                    <w:t>5</w:t>
                  </w:r>
                  <w:r w:rsidRPr="00D33B54">
                    <w:rPr>
                      <w:color w:val="FFFFFF"/>
                      <w:u w:val="single"/>
                    </w:rPr>
                    <w:t>.</w:t>
                  </w:r>
                </w:p>
                <w:p w:rsidR="00400BF0" w:rsidRDefault="00400BF0" w:rsidP="00687AF5">
                  <w:pPr>
                    <w:spacing w:line="360" w:lineRule="auto"/>
                  </w:pPr>
                </w:p>
              </w:txbxContent>
            </v:textbox>
          </v:rect>
        </w:pict>
      </w:r>
      <w:r w:rsidR="00BB4203" w:rsidRPr="00ED492F">
        <w:rPr>
          <w:rFonts w:ascii="Arial" w:hAnsi="Arial" w:cs="Arial"/>
          <w:b/>
          <w:bCs/>
          <w:sz w:val="36"/>
          <w:szCs w:val="36"/>
        </w:rPr>
        <w:t>F</w:t>
      </w:r>
    </w:p>
    <w:p w:rsidR="00687AF5" w:rsidRPr="00ED492F" w:rsidRDefault="00A479AC" w:rsidP="00687AF5">
      <w:pPr>
        <w:pStyle w:val="BodyText"/>
        <w:jc w:val="center"/>
        <w:rPr>
          <w:rFonts w:ascii="Arial" w:hAnsi="Arial" w:cs="Arial"/>
          <w:b/>
          <w:bCs/>
          <w:sz w:val="36"/>
          <w:szCs w:val="36"/>
        </w:rPr>
      </w:pPr>
      <w:r w:rsidRPr="00A479AC">
        <w:rPr>
          <w:noProof/>
          <w:lang w:val="id-ID" w:eastAsia="id-ID"/>
        </w:rPr>
        <w:pict>
          <v:line id="_x0000_s1028" style="position:absolute;left:0;text-align:left;z-index:251658240" from="269pt,17.1pt" to="474.5pt,17.1pt" strokeweight="1pt"/>
        </w:pict>
      </w:r>
    </w:p>
    <w:p w:rsidR="00687AF5" w:rsidRPr="00ED492F" w:rsidRDefault="00687AF5" w:rsidP="00687AF5">
      <w:pPr>
        <w:pStyle w:val="BodyText"/>
        <w:jc w:val="center"/>
        <w:rPr>
          <w:rFonts w:ascii="Arial" w:hAnsi="Arial" w:cs="Arial"/>
          <w:b/>
          <w:bCs/>
        </w:rPr>
      </w:pPr>
    </w:p>
    <w:p w:rsidR="00687AF5" w:rsidRPr="00ED492F" w:rsidRDefault="00687AF5" w:rsidP="00AE546D">
      <w:pPr>
        <w:pStyle w:val="BodyText"/>
        <w:rPr>
          <w:rFonts w:ascii="Arial" w:hAnsi="Arial" w:cs="Arial"/>
          <w:b/>
          <w:bCs/>
          <w:sz w:val="32"/>
          <w:szCs w:val="32"/>
        </w:rPr>
      </w:pPr>
    </w:p>
    <w:p w:rsidR="00687AF5" w:rsidRPr="00ED492F" w:rsidRDefault="00687AF5" w:rsidP="00AE546D">
      <w:pPr>
        <w:pStyle w:val="BodyText"/>
        <w:spacing w:after="0"/>
        <w:jc w:val="center"/>
        <w:rPr>
          <w:rFonts w:ascii="Arial" w:hAnsi="Arial" w:cs="Arial"/>
          <w:b/>
          <w:bCs/>
          <w:sz w:val="28"/>
          <w:szCs w:val="28"/>
        </w:rPr>
      </w:pPr>
      <w:r w:rsidRPr="00ED492F">
        <w:rPr>
          <w:rFonts w:ascii="Arial" w:hAnsi="Arial" w:cs="Arial"/>
          <w:b/>
          <w:bCs/>
          <w:sz w:val="28"/>
          <w:szCs w:val="28"/>
        </w:rPr>
        <w:t>KABUPATEN JEPARA</w:t>
      </w:r>
    </w:p>
    <w:p w:rsidR="00687AF5" w:rsidRPr="00ED492F" w:rsidRDefault="00687AF5" w:rsidP="00AE546D">
      <w:pPr>
        <w:pStyle w:val="BodyText"/>
        <w:spacing w:after="0"/>
        <w:jc w:val="center"/>
        <w:rPr>
          <w:rFonts w:ascii="Arial" w:hAnsi="Arial" w:cs="Arial"/>
          <w:b/>
          <w:bCs/>
          <w:sz w:val="28"/>
          <w:szCs w:val="28"/>
        </w:rPr>
      </w:pPr>
      <w:r w:rsidRPr="00ED492F">
        <w:rPr>
          <w:rFonts w:ascii="Arial" w:hAnsi="Arial" w:cs="Arial"/>
          <w:b/>
          <w:bCs/>
          <w:sz w:val="28"/>
          <w:szCs w:val="28"/>
        </w:rPr>
        <w:t>KEBIJAKAN UMUM APBD (KUA)</w:t>
      </w:r>
    </w:p>
    <w:p w:rsidR="00F223D6" w:rsidRPr="008F13EA" w:rsidRDefault="00105EFA" w:rsidP="00AE546D">
      <w:pPr>
        <w:pStyle w:val="BodyText"/>
        <w:spacing w:after="0"/>
        <w:jc w:val="center"/>
        <w:rPr>
          <w:rFonts w:ascii="Arial" w:hAnsi="Arial" w:cs="Arial"/>
          <w:b/>
          <w:bCs/>
          <w:sz w:val="32"/>
          <w:szCs w:val="32"/>
        </w:rPr>
      </w:pPr>
      <w:r w:rsidRPr="00ED492F">
        <w:rPr>
          <w:rFonts w:ascii="Arial" w:hAnsi="Arial" w:cs="Arial"/>
          <w:b/>
          <w:bCs/>
          <w:sz w:val="28"/>
          <w:szCs w:val="28"/>
          <w:lang w:val="sv-SE"/>
        </w:rPr>
        <w:t>TAHUN ANGGARAN 201</w:t>
      </w:r>
      <w:r w:rsidR="008F13EA">
        <w:rPr>
          <w:rFonts w:ascii="Arial" w:hAnsi="Arial" w:cs="Arial"/>
          <w:b/>
          <w:bCs/>
          <w:sz w:val="28"/>
          <w:szCs w:val="28"/>
        </w:rPr>
        <w:t>6</w:t>
      </w:r>
    </w:p>
    <w:p w:rsidR="000E14E8" w:rsidRPr="00ED492F" w:rsidRDefault="0055171A" w:rsidP="00F10A37">
      <w:pPr>
        <w:spacing w:before="600"/>
        <w:jc w:val="center"/>
        <w:rPr>
          <w:rFonts w:ascii="Arial" w:hAnsi="Arial" w:cs="Arial"/>
          <w:b/>
          <w:bCs/>
          <w:sz w:val="28"/>
          <w:szCs w:val="28"/>
          <w:lang w:val="id-ID"/>
        </w:rPr>
      </w:pPr>
      <w:r w:rsidRPr="00ED492F">
        <w:rPr>
          <w:rFonts w:ascii="Arial" w:hAnsi="Arial" w:cs="Arial"/>
          <w:b/>
          <w:bCs/>
          <w:sz w:val="28"/>
          <w:szCs w:val="28"/>
          <w:lang w:val="id-ID"/>
        </w:rPr>
        <w:t>BAB I</w:t>
      </w:r>
    </w:p>
    <w:p w:rsidR="004533EC" w:rsidRPr="00ED492F" w:rsidRDefault="004533EC" w:rsidP="00926F9E">
      <w:pPr>
        <w:spacing w:after="840"/>
        <w:jc w:val="center"/>
        <w:rPr>
          <w:rFonts w:ascii="Arial" w:hAnsi="Arial" w:cs="Arial"/>
          <w:b/>
          <w:bCs/>
          <w:sz w:val="28"/>
          <w:szCs w:val="28"/>
          <w:lang w:val="id-ID"/>
        </w:rPr>
      </w:pPr>
      <w:r w:rsidRPr="00ED492F">
        <w:rPr>
          <w:rFonts w:ascii="Arial" w:hAnsi="Arial" w:cs="Arial"/>
          <w:b/>
          <w:bCs/>
          <w:sz w:val="28"/>
          <w:szCs w:val="28"/>
          <w:lang w:val="id-ID"/>
        </w:rPr>
        <w:t>PENDAHULUAN</w:t>
      </w:r>
    </w:p>
    <w:p w:rsidR="00555706" w:rsidRPr="00ED492F" w:rsidRDefault="004533EC" w:rsidP="00E93F36">
      <w:pPr>
        <w:numPr>
          <w:ilvl w:val="1"/>
          <w:numId w:val="2"/>
        </w:numPr>
        <w:tabs>
          <w:tab w:val="clear" w:pos="360"/>
          <w:tab w:val="num" w:pos="540"/>
        </w:tabs>
        <w:spacing w:line="360" w:lineRule="auto"/>
        <w:ind w:left="539" w:hanging="539"/>
        <w:jc w:val="both"/>
        <w:rPr>
          <w:rFonts w:ascii="Arial" w:hAnsi="Arial" w:cs="Arial"/>
          <w:b/>
          <w:bCs/>
          <w:lang w:val="id-ID"/>
        </w:rPr>
      </w:pPr>
      <w:r w:rsidRPr="00ED492F">
        <w:rPr>
          <w:rFonts w:ascii="Arial" w:hAnsi="Arial" w:cs="Arial"/>
          <w:b/>
          <w:bCs/>
          <w:lang w:val="id-ID"/>
        </w:rPr>
        <w:t xml:space="preserve">Latar </w:t>
      </w:r>
      <w:r w:rsidR="00BF6F58" w:rsidRPr="00ED492F">
        <w:rPr>
          <w:rFonts w:ascii="Arial" w:hAnsi="Arial" w:cs="Arial"/>
          <w:b/>
          <w:bCs/>
          <w:lang w:val="id-ID"/>
        </w:rPr>
        <w:t>B</w:t>
      </w:r>
      <w:r w:rsidRPr="00ED492F">
        <w:rPr>
          <w:rFonts w:ascii="Arial" w:hAnsi="Arial" w:cs="Arial"/>
          <w:b/>
          <w:bCs/>
          <w:lang w:val="id-ID"/>
        </w:rPr>
        <w:t xml:space="preserve">elakang </w:t>
      </w:r>
      <w:r w:rsidR="00BF6F58" w:rsidRPr="00ED492F">
        <w:rPr>
          <w:rFonts w:ascii="Arial" w:hAnsi="Arial" w:cs="Arial"/>
          <w:b/>
          <w:bCs/>
          <w:lang w:val="id-ID"/>
        </w:rPr>
        <w:t>P</w:t>
      </w:r>
      <w:r w:rsidRPr="00ED492F">
        <w:rPr>
          <w:rFonts w:ascii="Arial" w:hAnsi="Arial" w:cs="Arial"/>
          <w:b/>
          <w:bCs/>
          <w:lang w:val="id-ID"/>
        </w:rPr>
        <w:t>enyusunan Kebijakan Umum APBD</w:t>
      </w:r>
      <w:r w:rsidR="007C4110" w:rsidRPr="00ED492F">
        <w:rPr>
          <w:rFonts w:ascii="Arial" w:hAnsi="Arial" w:cs="Arial"/>
          <w:b/>
          <w:bCs/>
          <w:lang w:val="id-ID"/>
        </w:rPr>
        <w:t xml:space="preserve"> Kabu</w:t>
      </w:r>
      <w:r w:rsidR="006661A8">
        <w:rPr>
          <w:rFonts w:ascii="Arial" w:hAnsi="Arial" w:cs="Arial"/>
          <w:b/>
          <w:bCs/>
          <w:lang w:val="id-ID"/>
        </w:rPr>
        <w:t>paten Jepara Tahun Anggaran 201</w:t>
      </w:r>
      <w:r w:rsidR="008F13EA">
        <w:rPr>
          <w:rFonts w:ascii="Arial" w:hAnsi="Arial" w:cs="Arial"/>
          <w:b/>
          <w:bCs/>
        </w:rPr>
        <w:t>6</w:t>
      </w:r>
    </w:p>
    <w:p w:rsidR="00555706" w:rsidRPr="003921E4" w:rsidRDefault="007C4110" w:rsidP="00FB7B68">
      <w:pPr>
        <w:spacing w:before="120" w:line="360" w:lineRule="auto"/>
        <w:ind w:firstLine="539"/>
        <w:jc w:val="both"/>
        <w:rPr>
          <w:rFonts w:ascii="Tahoma" w:hAnsi="Tahoma" w:cs="Tahoma"/>
          <w:lang w:val="id-ID"/>
        </w:rPr>
      </w:pPr>
      <w:r w:rsidRPr="003921E4">
        <w:rPr>
          <w:rFonts w:ascii="Tahoma" w:hAnsi="Tahoma" w:cs="Tahoma"/>
          <w:lang w:val="id-ID"/>
        </w:rPr>
        <w:t>Perencanaan pembangunan daerah merupakan bagian yang terintegrasi dengan perencanaan pembangunan nasional. Sistem perencanaan pembangunan ditujukan untuk: (1) mendukung koordinasi antar pelaku pembangunan; (2) menjamin terciptanya integrasi, sinkronisasi dan sinergi, baik antar daerah, antar ruang, antar wak</w:t>
      </w:r>
      <w:r w:rsidR="00AE546D" w:rsidRPr="003921E4">
        <w:rPr>
          <w:rFonts w:ascii="Tahoma" w:hAnsi="Tahoma" w:cs="Tahoma"/>
          <w:lang w:val="id-ID"/>
        </w:rPr>
        <w:t>tu dan antar fungsi pemerintah;</w:t>
      </w:r>
      <w:r w:rsidR="00DF1026">
        <w:rPr>
          <w:rFonts w:ascii="Tahoma" w:hAnsi="Tahoma" w:cs="Tahoma"/>
        </w:rPr>
        <w:t xml:space="preserve"> </w:t>
      </w:r>
      <w:r w:rsidRPr="003921E4">
        <w:rPr>
          <w:rFonts w:ascii="Tahoma" w:hAnsi="Tahoma" w:cs="Tahoma"/>
          <w:lang w:val="id-ID"/>
        </w:rPr>
        <w:t xml:space="preserve">(3) menjamin keterkaitan dan konsistensi antara perencanaan, penganggaran, pelaksanaan dan pengawasan; (4) mengoptimalkan partisipasi masyarakat; dan (5) menjamin tercapainya penggunaan sumberdaya secara efisien, efektif, berkeadilan dan berkelanjutan. </w:t>
      </w:r>
    </w:p>
    <w:p w:rsidR="005E7904" w:rsidRPr="003921E4" w:rsidRDefault="00DE1A60" w:rsidP="00FB7B68">
      <w:pPr>
        <w:spacing w:before="120" w:line="360" w:lineRule="auto"/>
        <w:ind w:firstLine="539"/>
        <w:jc w:val="both"/>
        <w:rPr>
          <w:rFonts w:ascii="Tahoma" w:hAnsi="Tahoma" w:cs="Tahoma"/>
          <w:lang w:val="id-ID"/>
        </w:rPr>
      </w:pPr>
      <w:r w:rsidRPr="003921E4">
        <w:rPr>
          <w:rFonts w:ascii="Tahoma" w:hAnsi="Tahoma" w:cs="Tahoma"/>
          <w:lang w:val="id-ID"/>
        </w:rPr>
        <w:t>Penyusunan per</w:t>
      </w:r>
      <w:r w:rsidR="007C4110" w:rsidRPr="003921E4">
        <w:rPr>
          <w:rFonts w:ascii="Tahoma" w:hAnsi="Tahoma" w:cs="Tahoma"/>
          <w:lang w:val="id-ID"/>
        </w:rPr>
        <w:t>encana</w:t>
      </w:r>
      <w:r w:rsidRPr="003921E4">
        <w:rPr>
          <w:rFonts w:ascii="Tahoma" w:hAnsi="Tahoma" w:cs="Tahoma"/>
          <w:lang w:val="id-ID"/>
        </w:rPr>
        <w:t>an</w:t>
      </w:r>
      <w:r w:rsidR="007C4110" w:rsidRPr="003921E4">
        <w:rPr>
          <w:rFonts w:ascii="Tahoma" w:hAnsi="Tahoma" w:cs="Tahoma"/>
          <w:lang w:val="id-ID"/>
        </w:rPr>
        <w:t xml:space="preserve"> p</w:t>
      </w:r>
      <w:r w:rsidRPr="003921E4">
        <w:rPr>
          <w:rFonts w:ascii="Tahoma" w:hAnsi="Tahoma" w:cs="Tahoma"/>
          <w:lang w:val="id-ID"/>
        </w:rPr>
        <w:t xml:space="preserve">embangunan daerah, merupakan pelaksanaan dari </w:t>
      </w:r>
      <w:r w:rsidR="007C4110" w:rsidRPr="003921E4">
        <w:rPr>
          <w:rFonts w:ascii="Tahoma" w:hAnsi="Tahoma" w:cs="Tahoma"/>
          <w:lang w:val="id-ID"/>
        </w:rPr>
        <w:t>Undang-Undang Nomor 25 Tahun 2004 tentang Sistem Perencan</w:t>
      </w:r>
      <w:r w:rsidR="00613A64" w:rsidRPr="003921E4">
        <w:rPr>
          <w:rFonts w:ascii="Tahoma" w:hAnsi="Tahoma" w:cs="Tahoma"/>
          <w:lang w:val="id-ID"/>
        </w:rPr>
        <w:t>aan Pembangunan Nasional (SPPN)</w:t>
      </w:r>
      <w:r w:rsidR="007C4110" w:rsidRPr="003921E4">
        <w:rPr>
          <w:rFonts w:ascii="Tahoma" w:hAnsi="Tahoma" w:cs="Tahoma"/>
          <w:lang w:val="id-ID"/>
        </w:rPr>
        <w:t xml:space="preserve"> dibagi dalam tiga bentuk, yaitu: (1) Rencana Pembanguna</w:t>
      </w:r>
      <w:r w:rsidR="00613A64" w:rsidRPr="003921E4">
        <w:rPr>
          <w:rFonts w:ascii="Tahoma" w:hAnsi="Tahoma" w:cs="Tahoma"/>
          <w:lang w:val="id-ID"/>
        </w:rPr>
        <w:t>n Jangka Panjang Daerah (RPJPD),</w:t>
      </w:r>
      <w:r w:rsidR="00F42283" w:rsidRPr="003921E4">
        <w:rPr>
          <w:rFonts w:ascii="Tahoma" w:hAnsi="Tahoma" w:cs="Tahoma"/>
          <w:lang w:val="id-ID"/>
        </w:rPr>
        <w:t xml:space="preserve"> yang merupakan perencanaan jangka panjang dae</w:t>
      </w:r>
      <w:r w:rsidR="00AE546D" w:rsidRPr="003921E4">
        <w:rPr>
          <w:rFonts w:ascii="Tahoma" w:hAnsi="Tahoma" w:cs="Tahoma"/>
          <w:lang w:val="id-ID"/>
        </w:rPr>
        <w:t xml:space="preserve">rah dengan kurun waktu </w:t>
      </w:r>
      <w:r w:rsidR="007752C0" w:rsidRPr="003921E4">
        <w:rPr>
          <w:rFonts w:ascii="Tahoma" w:hAnsi="Tahoma" w:cs="Tahoma"/>
          <w:lang w:val="id-ID"/>
        </w:rPr>
        <w:t>20 tahun. Unt</w:t>
      </w:r>
      <w:r w:rsidR="003E0E6D" w:rsidRPr="003921E4">
        <w:rPr>
          <w:rFonts w:ascii="Tahoma" w:hAnsi="Tahoma" w:cs="Tahoma"/>
          <w:lang w:val="id-ID"/>
        </w:rPr>
        <w:t>uk hal ini</w:t>
      </w:r>
      <w:r w:rsidR="00613A64" w:rsidRPr="003921E4">
        <w:rPr>
          <w:rFonts w:ascii="Tahoma" w:hAnsi="Tahoma" w:cs="Tahoma"/>
          <w:lang w:val="id-ID"/>
        </w:rPr>
        <w:t>,</w:t>
      </w:r>
      <w:r w:rsidR="003E0E6D" w:rsidRPr="003921E4">
        <w:rPr>
          <w:rFonts w:ascii="Tahoma" w:hAnsi="Tahoma" w:cs="Tahoma"/>
          <w:lang w:val="id-ID"/>
        </w:rPr>
        <w:t xml:space="preserve"> Kabupaten J</w:t>
      </w:r>
      <w:r w:rsidR="007752C0" w:rsidRPr="003921E4">
        <w:rPr>
          <w:rFonts w:ascii="Tahoma" w:hAnsi="Tahoma" w:cs="Tahoma"/>
          <w:lang w:val="id-ID"/>
        </w:rPr>
        <w:t>epara telah menyusun RPJPD</w:t>
      </w:r>
      <w:r w:rsidR="00613A64" w:rsidRPr="003921E4">
        <w:rPr>
          <w:rFonts w:ascii="Tahoma" w:hAnsi="Tahoma" w:cs="Tahoma"/>
          <w:lang w:val="id-ID"/>
        </w:rPr>
        <w:t xml:space="preserve"> Kabupaten Jepara</w:t>
      </w:r>
      <w:r w:rsidR="003E0E6D" w:rsidRPr="003921E4">
        <w:rPr>
          <w:rFonts w:ascii="Tahoma" w:hAnsi="Tahoma" w:cs="Tahoma"/>
          <w:lang w:val="id-ID"/>
        </w:rPr>
        <w:t>Tahun 2005</w:t>
      </w:r>
      <w:r w:rsidR="00716EC6">
        <w:rPr>
          <w:rFonts w:ascii="Tahoma" w:hAnsi="Tahoma" w:cs="Tahoma"/>
          <w:lang w:val="id-ID"/>
        </w:rPr>
        <w:t xml:space="preserve"> </w:t>
      </w:r>
      <w:r w:rsidR="002D35D7" w:rsidRPr="003921E4">
        <w:rPr>
          <w:rFonts w:ascii="Tahoma" w:hAnsi="Tahoma" w:cs="Tahoma"/>
          <w:lang w:val="id-ID"/>
        </w:rPr>
        <w:t>-</w:t>
      </w:r>
      <w:r w:rsidR="00716EC6">
        <w:rPr>
          <w:rFonts w:ascii="Tahoma" w:hAnsi="Tahoma" w:cs="Tahoma"/>
          <w:lang w:val="id-ID"/>
        </w:rPr>
        <w:t xml:space="preserve"> </w:t>
      </w:r>
      <w:r w:rsidR="003E0E6D" w:rsidRPr="003921E4">
        <w:rPr>
          <w:rFonts w:ascii="Tahoma" w:hAnsi="Tahoma" w:cs="Tahoma"/>
          <w:lang w:val="id-ID"/>
        </w:rPr>
        <w:t>2025 me</w:t>
      </w:r>
      <w:r w:rsidR="00AE546D" w:rsidRPr="003921E4">
        <w:rPr>
          <w:rFonts w:ascii="Tahoma" w:hAnsi="Tahoma" w:cs="Tahoma"/>
          <w:lang w:val="id-ID"/>
        </w:rPr>
        <w:t xml:space="preserve">lalui Peraturan Daerah Nomor 2 </w:t>
      </w:r>
      <w:r w:rsidR="002D35D7" w:rsidRPr="003921E4">
        <w:rPr>
          <w:rFonts w:ascii="Tahoma" w:hAnsi="Tahoma" w:cs="Tahoma"/>
          <w:lang w:val="id-ID"/>
        </w:rPr>
        <w:t>T</w:t>
      </w:r>
      <w:r w:rsidR="003E0E6D" w:rsidRPr="003921E4">
        <w:rPr>
          <w:rFonts w:ascii="Tahoma" w:hAnsi="Tahoma" w:cs="Tahoma"/>
          <w:lang w:val="id-ID"/>
        </w:rPr>
        <w:t>ahun 2007,</w:t>
      </w:r>
      <w:r w:rsidR="007C4110" w:rsidRPr="003921E4">
        <w:rPr>
          <w:rFonts w:ascii="Tahoma" w:hAnsi="Tahoma" w:cs="Tahoma"/>
          <w:lang w:val="id-ID"/>
        </w:rPr>
        <w:t xml:space="preserve"> (2) Rencana Pembangunan</w:t>
      </w:r>
      <w:r w:rsidR="00613A64" w:rsidRPr="003921E4">
        <w:rPr>
          <w:rFonts w:ascii="Tahoma" w:hAnsi="Tahoma" w:cs="Tahoma"/>
          <w:lang w:val="id-ID"/>
        </w:rPr>
        <w:t xml:space="preserve"> Jangka Menengah Daerah (RPJMD),</w:t>
      </w:r>
      <w:r w:rsidR="00F42283" w:rsidRPr="003921E4">
        <w:rPr>
          <w:rFonts w:ascii="Tahoma" w:hAnsi="Tahoma" w:cs="Tahoma"/>
          <w:lang w:val="id-ID"/>
        </w:rPr>
        <w:t>merupakan perencanaan jangka menengah da</w:t>
      </w:r>
      <w:r w:rsidR="00613A64" w:rsidRPr="003921E4">
        <w:rPr>
          <w:rFonts w:ascii="Tahoma" w:hAnsi="Tahoma" w:cs="Tahoma"/>
          <w:lang w:val="id-ID"/>
        </w:rPr>
        <w:t>erah dengan kurun waktu 5 tahun.</w:t>
      </w:r>
      <w:r w:rsidR="003E0E6D" w:rsidRPr="003921E4">
        <w:rPr>
          <w:rFonts w:ascii="Tahoma" w:hAnsi="Tahoma" w:cs="Tahoma"/>
          <w:lang w:val="id-ID"/>
        </w:rPr>
        <w:t>Untuk hal ini</w:t>
      </w:r>
      <w:r w:rsidR="00613A64" w:rsidRPr="003921E4">
        <w:rPr>
          <w:rFonts w:ascii="Tahoma" w:hAnsi="Tahoma" w:cs="Tahoma"/>
          <w:lang w:val="id-ID"/>
        </w:rPr>
        <w:t>,</w:t>
      </w:r>
      <w:r w:rsidR="003E0E6D" w:rsidRPr="003921E4">
        <w:rPr>
          <w:rFonts w:ascii="Tahoma" w:hAnsi="Tahoma" w:cs="Tahoma"/>
          <w:lang w:val="id-ID"/>
        </w:rPr>
        <w:t xml:space="preserve"> Kabupaten Jepara telah menyusun </w:t>
      </w:r>
      <w:r w:rsidR="003E0E6D" w:rsidRPr="000B7277">
        <w:rPr>
          <w:rFonts w:ascii="Tahoma" w:hAnsi="Tahoma" w:cs="Tahoma"/>
          <w:lang w:val="id-ID"/>
        </w:rPr>
        <w:t xml:space="preserve">RPJMD </w:t>
      </w:r>
      <w:r w:rsidR="00613A64" w:rsidRPr="000B7277">
        <w:rPr>
          <w:rFonts w:ascii="Tahoma" w:hAnsi="Tahoma" w:cs="Tahoma"/>
          <w:lang w:val="id-ID"/>
        </w:rPr>
        <w:t xml:space="preserve">Kabupaten Jepara </w:t>
      </w:r>
      <w:r w:rsidR="00193D8B" w:rsidRPr="000B7277">
        <w:rPr>
          <w:rFonts w:ascii="Tahoma" w:hAnsi="Tahoma" w:cs="Tahoma"/>
          <w:lang w:val="id-ID"/>
        </w:rPr>
        <w:t xml:space="preserve">Tahun 2012 </w:t>
      </w:r>
      <w:r w:rsidR="002D35D7" w:rsidRPr="000B7277">
        <w:rPr>
          <w:rFonts w:ascii="Tahoma" w:hAnsi="Tahoma" w:cs="Tahoma"/>
          <w:lang w:val="id-ID"/>
        </w:rPr>
        <w:t>-</w:t>
      </w:r>
      <w:r w:rsidR="00193D8B" w:rsidRPr="000B7277">
        <w:rPr>
          <w:rFonts w:ascii="Tahoma" w:hAnsi="Tahoma" w:cs="Tahoma"/>
          <w:lang w:val="id-ID"/>
        </w:rPr>
        <w:t xml:space="preserve"> 2017</w:t>
      </w:r>
      <w:r w:rsidR="003E0E6D" w:rsidRPr="000B7277">
        <w:rPr>
          <w:rFonts w:ascii="Tahoma" w:hAnsi="Tahoma" w:cs="Tahoma"/>
          <w:lang w:val="id-ID"/>
        </w:rPr>
        <w:t xml:space="preserve"> melalui Peratu</w:t>
      </w:r>
      <w:r w:rsidR="003D5019">
        <w:rPr>
          <w:rFonts w:ascii="Tahoma" w:hAnsi="Tahoma" w:cs="Tahoma"/>
          <w:lang w:val="id-ID"/>
        </w:rPr>
        <w:t>ran Daerah</w:t>
      </w:r>
      <w:r w:rsidR="00F07978" w:rsidRPr="008F13EA">
        <w:rPr>
          <w:rFonts w:ascii="Tahoma" w:hAnsi="Tahoma" w:cs="Tahoma"/>
          <w:lang w:val="id-ID"/>
        </w:rPr>
        <w:t xml:space="preserve"> Nomor 11 </w:t>
      </w:r>
      <w:r w:rsidR="00936D3C" w:rsidRPr="000B7277">
        <w:rPr>
          <w:rFonts w:ascii="Tahoma" w:hAnsi="Tahoma" w:cs="Tahoma"/>
          <w:lang w:val="id-ID"/>
        </w:rPr>
        <w:t>T</w:t>
      </w:r>
      <w:r w:rsidR="00613A64" w:rsidRPr="000B7277">
        <w:rPr>
          <w:rFonts w:ascii="Tahoma" w:hAnsi="Tahoma" w:cs="Tahoma"/>
          <w:lang w:val="id-ID"/>
        </w:rPr>
        <w:t xml:space="preserve">ahun </w:t>
      </w:r>
      <w:r w:rsidR="00193D8B" w:rsidRPr="000B7277">
        <w:rPr>
          <w:rFonts w:ascii="Tahoma" w:hAnsi="Tahoma" w:cs="Tahoma"/>
          <w:lang w:val="id-ID"/>
        </w:rPr>
        <w:t>2012</w:t>
      </w:r>
      <w:r w:rsidR="003E0E6D" w:rsidRPr="000B7277">
        <w:rPr>
          <w:rFonts w:ascii="Tahoma" w:hAnsi="Tahoma" w:cs="Tahoma"/>
          <w:lang w:val="id-ID"/>
        </w:rPr>
        <w:t xml:space="preserve">, </w:t>
      </w:r>
      <w:r w:rsidR="002D35D7" w:rsidRPr="000B7277">
        <w:rPr>
          <w:rFonts w:ascii="Tahoma" w:hAnsi="Tahoma" w:cs="Tahoma"/>
          <w:lang w:val="id-ID"/>
        </w:rPr>
        <w:t>sedangkan hira</w:t>
      </w:r>
      <w:r w:rsidR="007F49CD" w:rsidRPr="000B7277">
        <w:rPr>
          <w:rFonts w:ascii="Tahoma" w:hAnsi="Tahoma" w:cs="Tahoma"/>
          <w:lang w:val="id-ID"/>
        </w:rPr>
        <w:t>r</w:t>
      </w:r>
      <w:r w:rsidR="00F42283" w:rsidRPr="000B7277">
        <w:rPr>
          <w:rFonts w:ascii="Tahoma" w:hAnsi="Tahoma" w:cs="Tahoma"/>
          <w:lang w:val="id-ID"/>
        </w:rPr>
        <w:t xml:space="preserve">ki selanjutnya adalah </w:t>
      </w:r>
      <w:r w:rsidR="007C4110" w:rsidRPr="000B7277">
        <w:rPr>
          <w:rFonts w:ascii="Tahoma" w:hAnsi="Tahoma" w:cs="Tahoma"/>
          <w:lang w:val="id-ID"/>
        </w:rPr>
        <w:t>(3) Rencana</w:t>
      </w:r>
      <w:r w:rsidR="007C4110" w:rsidRPr="003921E4">
        <w:rPr>
          <w:rFonts w:ascii="Tahoma" w:hAnsi="Tahoma" w:cs="Tahoma"/>
          <w:lang w:val="id-ID"/>
        </w:rPr>
        <w:t xml:space="preserve"> pembangunan tahunan daerah atau Rencana Kerja Pemerintah</w:t>
      </w:r>
      <w:r w:rsidR="007C4110" w:rsidRPr="003921E4">
        <w:rPr>
          <w:rFonts w:ascii="Verdana" w:hAnsi="Verdana" w:cs="Arial"/>
          <w:lang w:val="id-ID"/>
        </w:rPr>
        <w:t xml:space="preserve"> Daerah </w:t>
      </w:r>
      <w:r w:rsidR="007C4110" w:rsidRPr="003D5019">
        <w:rPr>
          <w:rFonts w:ascii="Tahoma" w:hAnsi="Tahoma" w:cs="Tahoma"/>
          <w:lang w:val="id-ID"/>
        </w:rPr>
        <w:t xml:space="preserve">(RKPD) </w:t>
      </w:r>
      <w:r w:rsidR="00A65CF4" w:rsidRPr="003D5019">
        <w:rPr>
          <w:rFonts w:ascii="Tahoma" w:hAnsi="Tahoma" w:cs="Tahoma"/>
          <w:lang w:val="id-ID"/>
        </w:rPr>
        <w:t xml:space="preserve">sebagai perwujudan </w:t>
      </w:r>
      <w:r w:rsidR="00F42283" w:rsidRPr="003D5019">
        <w:rPr>
          <w:rFonts w:ascii="Tahoma" w:hAnsi="Tahoma" w:cs="Tahoma"/>
          <w:lang w:val="id-ID"/>
        </w:rPr>
        <w:t>dari pelaksanaan perencanaan tahunan dae</w:t>
      </w:r>
      <w:r w:rsidR="00613A64" w:rsidRPr="003D5019">
        <w:rPr>
          <w:rFonts w:ascii="Tahoma" w:hAnsi="Tahoma" w:cs="Tahoma"/>
          <w:lang w:val="id-ID"/>
        </w:rPr>
        <w:t>rah,</w:t>
      </w:r>
      <w:r w:rsidR="00613A64" w:rsidRPr="003921E4">
        <w:rPr>
          <w:rFonts w:ascii="Tahoma" w:hAnsi="Tahoma" w:cs="Tahoma"/>
          <w:lang w:val="id-ID"/>
        </w:rPr>
        <w:t xml:space="preserve">yang </w:t>
      </w:r>
      <w:r w:rsidR="00613A64" w:rsidRPr="003921E4">
        <w:rPr>
          <w:rFonts w:ascii="Tahoma" w:hAnsi="Tahoma" w:cs="Tahoma"/>
          <w:lang w:val="id-ID"/>
        </w:rPr>
        <w:lastRenderedPageBreak/>
        <w:t>selanjutnya digunakan sebagai</w:t>
      </w:r>
      <w:r w:rsidR="007C4110" w:rsidRPr="003921E4">
        <w:rPr>
          <w:rFonts w:ascii="Tahoma" w:hAnsi="Tahoma" w:cs="Tahoma"/>
          <w:lang w:val="id-ID"/>
        </w:rPr>
        <w:t xml:space="preserve"> bahan acuan dalam penyusunan Kebijakan Umum Anggaran Pendapatan dan Belanja Daerah</w:t>
      </w:r>
      <w:r w:rsidR="001D16DC" w:rsidRPr="003921E4">
        <w:rPr>
          <w:rFonts w:ascii="Tahoma" w:hAnsi="Tahoma" w:cs="Tahoma"/>
          <w:lang w:val="id-ID"/>
        </w:rPr>
        <w:t xml:space="preserve"> (</w:t>
      </w:r>
      <w:r w:rsidR="00106985" w:rsidRPr="003921E4">
        <w:rPr>
          <w:rFonts w:ascii="Tahoma" w:hAnsi="Tahoma" w:cs="Tahoma"/>
          <w:lang w:val="id-ID"/>
        </w:rPr>
        <w:t>KUA)</w:t>
      </w:r>
      <w:r w:rsidR="001D16DC" w:rsidRPr="003921E4">
        <w:rPr>
          <w:rFonts w:ascii="Tahoma" w:hAnsi="Tahoma" w:cs="Tahoma"/>
          <w:lang w:val="id-ID"/>
        </w:rPr>
        <w:t xml:space="preserve"> serta</w:t>
      </w:r>
      <w:r w:rsidR="007C4110" w:rsidRPr="003921E4">
        <w:rPr>
          <w:rFonts w:ascii="Tahoma" w:hAnsi="Tahoma" w:cs="Tahoma"/>
          <w:lang w:val="id-ID"/>
        </w:rPr>
        <w:t xml:space="preserve"> Prioritas </w:t>
      </w:r>
      <w:r w:rsidR="001D16DC" w:rsidRPr="003921E4">
        <w:rPr>
          <w:rFonts w:ascii="Tahoma" w:hAnsi="Tahoma" w:cs="Tahoma"/>
          <w:lang w:val="id-ID"/>
        </w:rPr>
        <w:t>dan Plafon</w:t>
      </w:r>
      <w:r w:rsidR="007C4110" w:rsidRPr="003921E4">
        <w:rPr>
          <w:rFonts w:ascii="Tahoma" w:hAnsi="Tahoma" w:cs="Tahoma"/>
          <w:lang w:val="id-ID"/>
        </w:rPr>
        <w:t xml:space="preserve"> Anggaran Sementara</w:t>
      </w:r>
      <w:r w:rsidR="001D16DC" w:rsidRPr="003921E4">
        <w:rPr>
          <w:rFonts w:ascii="Tahoma" w:hAnsi="Tahoma" w:cs="Tahoma"/>
          <w:lang w:val="id-ID"/>
        </w:rPr>
        <w:t xml:space="preserve"> (PPAS</w:t>
      </w:r>
      <w:r w:rsidR="00106985" w:rsidRPr="003921E4">
        <w:rPr>
          <w:rFonts w:ascii="Tahoma" w:hAnsi="Tahoma" w:cs="Tahoma"/>
          <w:lang w:val="id-ID"/>
        </w:rPr>
        <w:t>)</w:t>
      </w:r>
      <w:r w:rsidR="007C4110" w:rsidRPr="003921E4">
        <w:rPr>
          <w:rFonts w:ascii="Tahoma" w:hAnsi="Tahoma" w:cs="Tahoma"/>
          <w:lang w:val="id-ID"/>
        </w:rPr>
        <w:t xml:space="preserve">. </w:t>
      </w:r>
    </w:p>
    <w:p w:rsidR="00555706" w:rsidRPr="003921E4" w:rsidRDefault="007C4110" w:rsidP="00FB7B68">
      <w:pPr>
        <w:tabs>
          <w:tab w:val="left" w:pos="8640"/>
        </w:tabs>
        <w:spacing w:before="120" w:line="360" w:lineRule="auto"/>
        <w:ind w:firstLine="539"/>
        <w:jc w:val="both"/>
        <w:rPr>
          <w:rFonts w:ascii="Tahoma" w:hAnsi="Tahoma" w:cs="Tahoma"/>
          <w:lang w:val="id-ID"/>
        </w:rPr>
      </w:pPr>
      <w:r w:rsidRPr="003921E4">
        <w:rPr>
          <w:rFonts w:ascii="Tahoma" w:hAnsi="Tahoma" w:cs="Tahoma"/>
          <w:lang w:val="id-ID"/>
        </w:rPr>
        <w:t>Rencana Kerja Pemerintah Daerah (RKPD)</w:t>
      </w:r>
      <w:r w:rsidR="00613A64" w:rsidRPr="003921E4">
        <w:rPr>
          <w:rFonts w:ascii="Tahoma" w:hAnsi="Tahoma" w:cs="Tahoma"/>
          <w:lang w:val="id-ID"/>
        </w:rPr>
        <w:t>,</w:t>
      </w:r>
      <w:r w:rsidRPr="003921E4">
        <w:rPr>
          <w:rFonts w:ascii="Tahoma" w:hAnsi="Tahoma" w:cs="Tahoma"/>
          <w:lang w:val="id-ID"/>
        </w:rPr>
        <w:t xml:space="preserve"> Kebijakan Umum Anggaran Pendapatan dan Belanja Daerah (KUA)</w:t>
      </w:r>
      <w:r w:rsidR="00613A64" w:rsidRPr="003921E4">
        <w:rPr>
          <w:rFonts w:ascii="Tahoma" w:hAnsi="Tahoma" w:cs="Tahoma"/>
          <w:lang w:val="id-ID"/>
        </w:rPr>
        <w:t xml:space="preserve"> serta Prioritasdan Plafon Anggaran Sementara (PPAS</w:t>
      </w:r>
      <w:r w:rsidR="00913A34" w:rsidRPr="003921E4">
        <w:rPr>
          <w:rFonts w:ascii="Tahoma" w:hAnsi="Tahoma" w:cs="Tahoma"/>
          <w:lang w:val="id-ID"/>
        </w:rPr>
        <w:t>)</w:t>
      </w:r>
      <w:r w:rsidRPr="003921E4">
        <w:rPr>
          <w:rFonts w:ascii="Tahoma" w:hAnsi="Tahoma" w:cs="Tahoma"/>
          <w:lang w:val="id-ID"/>
        </w:rPr>
        <w:t>merupakan rencana pembangunan tahunan daerah</w:t>
      </w:r>
      <w:r w:rsidR="00613A64" w:rsidRPr="003921E4">
        <w:rPr>
          <w:rFonts w:ascii="Tahoma" w:hAnsi="Tahoma" w:cs="Tahoma"/>
          <w:lang w:val="id-ID"/>
        </w:rPr>
        <w:t>,</w:t>
      </w:r>
      <w:r w:rsidRPr="003921E4">
        <w:rPr>
          <w:rFonts w:ascii="Tahoma" w:hAnsi="Tahoma" w:cs="Tahoma"/>
          <w:lang w:val="id-ID"/>
        </w:rPr>
        <w:t xml:space="preserve"> maka dalam </w:t>
      </w:r>
      <w:r w:rsidR="005E7904" w:rsidRPr="003921E4">
        <w:rPr>
          <w:rFonts w:ascii="Tahoma" w:hAnsi="Tahoma" w:cs="Tahoma"/>
          <w:lang w:val="id-ID"/>
        </w:rPr>
        <w:t xml:space="preserve">penyusunan </w:t>
      </w:r>
      <w:r w:rsidR="00613A64" w:rsidRPr="003921E4">
        <w:rPr>
          <w:rFonts w:ascii="Tahoma" w:hAnsi="Tahoma" w:cs="Tahoma"/>
          <w:lang w:val="id-ID"/>
        </w:rPr>
        <w:t xml:space="preserve">dokumen </w:t>
      </w:r>
      <w:r w:rsidR="005E7904" w:rsidRPr="003921E4">
        <w:rPr>
          <w:rFonts w:ascii="Tahoma" w:hAnsi="Tahoma" w:cs="Tahoma"/>
          <w:lang w:val="id-ID"/>
        </w:rPr>
        <w:t xml:space="preserve">ini merupakan kelanjutan </w:t>
      </w:r>
      <w:r w:rsidRPr="003921E4">
        <w:rPr>
          <w:rFonts w:ascii="Tahoma" w:hAnsi="Tahoma" w:cs="Tahoma"/>
          <w:lang w:val="id-ID"/>
        </w:rPr>
        <w:t>secara berkala</w:t>
      </w:r>
      <w:r w:rsidR="001D16DC" w:rsidRPr="003921E4">
        <w:rPr>
          <w:rFonts w:ascii="Tahoma" w:hAnsi="Tahoma" w:cs="Tahoma"/>
          <w:lang w:val="id-ID"/>
        </w:rPr>
        <w:t xml:space="preserve"> dari upaya untuk pencapaian </w:t>
      </w:r>
      <w:r w:rsidRPr="003921E4">
        <w:rPr>
          <w:rFonts w:ascii="Tahoma" w:hAnsi="Tahoma" w:cs="Tahoma"/>
          <w:lang w:val="id-ID"/>
        </w:rPr>
        <w:t xml:space="preserve">target Rencana Pembangunan </w:t>
      </w:r>
      <w:r w:rsidR="00EA0226" w:rsidRPr="003921E4">
        <w:rPr>
          <w:rFonts w:ascii="Tahoma" w:hAnsi="Tahoma" w:cs="Tahoma"/>
          <w:lang w:val="id-ID"/>
        </w:rPr>
        <w:t>Jangka Menengah Daerah (RPJMD), sebagai satu</w:t>
      </w:r>
      <w:r w:rsidR="00F42283" w:rsidRPr="003921E4">
        <w:rPr>
          <w:rFonts w:ascii="Tahoma" w:hAnsi="Tahoma" w:cs="Tahoma"/>
          <w:lang w:val="id-ID"/>
        </w:rPr>
        <w:t xml:space="preserve"> kesatuan </w:t>
      </w:r>
      <w:r w:rsidR="00EA0226" w:rsidRPr="003921E4">
        <w:rPr>
          <w:rFonts w:ascii="Tahoma" w:hAnsi="Tahoma" w:cs="Tahoma"/>
          <w:lang w:val="id-ID"/>
        </w:rPr>
        <w:t>sistem yang tak terpisahkan dari tahapan penyusunan</w:t>
      </w:r>
      <w:r w:rsidR="00DE1A60" w:rsidRPr="003921E4">
        <w:rPr>
          <w:rFonts w:ascii="Tahoma" w:hAnsi="Tahoma" w:cs="Tahoma"/>
          <w:lang w:val="id-ID"/>
        </w:rPr>
        <w:t xml:space="preserve"> perencanaan pembangunan daerah</w:t>
      </w:r>
      <w:r w:rsidR="005E7904" w:rsidRPr="003921E4">
        <w:rPr>
          <w:rFonts w:ascii="Tahoma" w:hAnsi="Tahoma" w:cs="Tahoma"/>
          <w:lang w:val="id-ID"/>
        </w:rPr>
        <w:t>, melalui proses identifikasi potensi dan perm</w:t>
      </w:r>
      <w:r w:rsidR="00DE5122" w:rsidRPr="003921E4">
        <w:rPr>
          <w:rFonts w:ascii="Tahoma" w:hAnsi="Tahoma" w:cs="Tahoma"/>
          <w:lang w:val="id-ID"/>
        </w:rPr>
        <w:t>asalahan yang terdapat didaerah, serta melal</w:t>
      </w:r>
      <w:r w:rsidR="00613A64" w:rsidRPr="003921E4">
        <w:rPr>
          <w:rFonts w:ascii="Tahoma" w:hAnsi="Tahoma" w:cs="Tahoma"/>
          <w:lang w:val="id-ID"/>
        </w:rPr>
        <w:t>ui proses koordinasi, integrasi</w:t>
      </w:r>
      <w:r w:rsidR="00DE5122" w:rsidRPr="003921E4">
        <w:rPr>
          <w:rFonts w:ascii="Tahoma" w:hAnsi="Tahoma" w:cs="Tahoma"/>
          <w:lang w:val="id-ID"/>
        </w:rPr>
        <w:t xml:space="preserve"> dan sinkronisasi antar pemangku kepentingan </w:t>
      </w:r>
      <w:r w:rsidR="00613A64" w:rsidRPr="003921E4">
        <w:rPr>
          <w:rFonts w:ascii="Tahoma" w:hAnsi="Tahoma" w:cs="Tahoma"/>
          <w:lang w:val="id-ID"/>
        </w:rPr>
        <w:t>(</w:t>
      </w:r>
      <w:r w:rsidR="00613A64" w:rsidRPr="003921E4">
        <w:rPr>
          <w:rFonts w:ascii="Tahoma" w:hAnsi="Tahoma" w:cs="Tahoma"/>
          <w:i/>
          <w:iCs/>
          <w:lang w:val="id-ID"/>
        </w:rPr>
        <w:t>stakeholders</w:t>
      </w:r>
      <w:r w:rsidR="00613A64" w:rsidRPr="003921E4">
        <w:rPr>
          <w:rFonts w:ascii="Tahoma" w:hAnsi="Tahoma" w:cs="Tahoma"/>
          <w:lang w:val="id-ID"/>
        </w:rPr>
        <w:t xml:space="preserve">) </w:t>
      </w:r>
      <w:r w:rsidR="00DE5122" w:rsidRPr="003921E4">
        <w:rPr>
          <w:rFonts w:ascii="Tahoma" w:hAnsi="Tahoma" w:cs="Tahoma"/>
          <w:lang w:val="id-ID"/>
        </w:rPr>
        <w:t>di Kabupaten Jepara</w:t>
      </w:r>
      <w:r w:rsidR="001D16DC" w:rsidRPr="003921E4">
        <w:rPr>
          <w:rFonts w:ascii="Tahoma" w:hAnsi="Tahoma" w:cs="Tahoma"/>
          <w:lang w:val="id-ID"/>
        </w:rPr>
        <w:t>.D</w:t>
      </w:r>
      <w:r w:rsidR="00DE5122" w:rsidRPr="003921E4">
        <w:rPr>
          <w:rFonts w:ascii="Tahoma" w:hAnsi="Tahoma" w:cs="Tahoma"/>
          <w:lang w:val="id-ID"/>
        </w:rPr>
        <w:t xml:space="preserve">alam upaya </w:t>
      </w:r>
      <w:r w:rsidR="001D16DC" w:rsidRPr="003921E4">
        <w:rPr>
          <w:rFonts w:ascii="Tahoma" w:hAnsi="Tahoma" w:cs="Tahoma"/>
          <w:lang w:val="id-ID"/>
        </w:rPr>
        <w:t xml:space="preserve">untuk </w:t>
      </w:r>
      <w:r w:rsidR="00DE5122" w:rsidRPr="003921E4">
        <w:rPr>
          <w:rFonts w:ascii="Tahoma" w:hAnsi="Tahoma" w:cs="Tahoma"/>
          <w:lang w:val="id-ID"/>
        </w:rPr>
        <w:t xml:space="preserve">mengoptimalkan sumberdaya di daerah yang terbatas </w:t>
      </w:r>
      <w:r w:rsidR="00FB7B68" w:rsidRPr="003921E4">
        <w:rPr>
          <w:rFonts w:ascii="Tahoma" w:hAnsi="Tahoma" w:cs="Tahoma"/>
          <w:lang w:val="id-ID"/>
        </w:rPr>
        <w:t>guna</w:t>
      </w:r>
      <w:r w:rsidR="00DE5122" w:rsidRPr="003921E4">
        <w:rPr>
          <w:rFonts w:ascii="Tahoma" w:hAnsi="Tahoma" w:cs="Tahoma"/>
          <w:lang w:val="id-ID"/>
        </w:rPr>
        <w:t xml:space="preserve"> pemenuhan kebutuhan yang tidak terbatas, </w:t>
      </w:r>
      <w:r w:rsidR="00FB7B68" w:rsidRPr="003921E4">
        <w:rPr>
          <w:rFonts w:ascii="Tahoma" w:hAnsi="Tahoma" w:cs="Tahoma"/>
          <w:lang w:val="id-ID"/>
        </w:rPr>
        <w:t>maka dilakukan dengan</w:t>
      </w:r>
      <w:r w:rsidR="00DE5122" w:rsidRPr="003921E4">
        <w:rPr>
          <w:rFonts w:ascii="Tahoma" w:hAnsi="Tahoma" w:cs="Tahoma"/>
          <w:lang w:val="id-ID"/>
        </w:rPr>
        <w:t xml:space="preserve"> mengembangkan potensi yang ada serta membuat kesinambungan pembangunan</w:t>
      </w:r>
      <w:r w:rsidR="001D16DC" w:rsidRPr="003921E4">
        <w:rPr>
          <w:rFonts w:ascii="Tahoma" w:hAnsi="Tahoma" w:cs="Tahoma"/>
          <w:lang w:val="id-ID"/>
        </w:rPr>
        <w:t xml:space="preserve">dalam rangka pencapaian </w:t>
      </w:r>
      <w:r w:rsidR="007009DB" w:rsidRPr="003921E4">
        <w:rPr>
          <w:rFonts w:ascii="Tahoma" w:hAnsi="Tahoma" w:cs="Tahoma"/>
          <w:lang w:val="id-ID"/>
        </w:rPr>
        <w:t xml:space="preserve">Visi dan Misi serta </w:t>
      </w:r>
      <w:r w:rsidR="00FB7B68" w:rsidRPr="003921E4">
        <w:rPr>
          <w:rFonts w:ascii="Tahoma" w:hAnsi="Tahoma" w:cs="Tahoma"/>
          <w:lang w:val="id-ID"/>
        </w:rPr>
        <w:t>Arah Pe</w:t>
      </w:r>
      <w:r w:rsidR="007009DB" w:rsidRPr="003921E4">
        <w:rPr>
          <w:rFonts w:ascii="Tahoma" w:hAnsi="Tahoma" w:cs="Tahoma"/>
          <w:lang w:val="id-ID"/>
        </w:rPr>
        <w:t>mbangunan yang tertuang dalam RPJMD Kabu</w:t>
      </w:r>
      <w:r w:rsidR="00193D8B" w:rsidRPr="003921E4">
        <w:rPr>
          <w:rFonts w:ascii="Tahoma" w:hAnsi="Tahoma" w:cs="Tahoma"/>
          <w:lang w:val="id-ID"/>
        </w:rPr>
        <w:t xml:space="preserve">paten Jepara Tahun 2012 </w:t>
      </w:r>
      <w:r w:rsidR="007F49CD" w:rsidRPr="003921E4">
        <w:rPr>
          <w:rFonts w:ascii="Tahoma" w:hAnsi="Tahoma" w:cs="Tahoma"/>
          <w:lang w:val="id-ID"/>
        </w:rPr>
        <w:t>-</w:t>
      </w:r>
      <w:r w:rsidR="00193D8B" w:rsidRPr="003921E4">
        <w:rPr>
          <w:rFonts w:ascii="Tahoma" w:hAnsi="Tahoma" w:cs="Tahoma"/>
          <w:lang w:val="id-ID"/>
        </w:rPr>
        <w:t xml:space="preserve"> 2017</w:t>
      </w:r>
      <w:r w:rsidR="00DE5122" w:rsidRPr="003921E4">
        <w:rPr>
          <w:rFonts w:ascii="Tahoma" w:hAnsi="Tahoma" w:cs="Tahoma"/>
          <w:lang w:val="id-ID"/>
        </w:rPr>
        <w:t>. Dengan harapan</w:t>
      </w:r>
      <w:r w:rsidR="00FB7B68" w:rsidRPr="003921E4">
        <w:rPr>
          <w:rFonts w:ascii="Tahoma" w:hAnsi="Tahoma" w:cs="Tahoma"/>
          <w:lang w:val="id-ID"/>
        </w:rPr>
        <w:t>,</w:t>
      </w:r>
      <w:r w:rsidR="00DE5122" w:rsidRPr="003921E4">
        <w:rPr>
          <w:rFonts w:ascii="Tahoma" w:hAnsi="Tahoma" w:cs="Tahoma"/>
          <w:lang w:val="id-ID"/>
        </w:rPr>
        <w:t xml:space="preserve"> proses pelaksanaan pembangunan b</w:t>
      </w:r>
      <w:r w:rsidR="007009DB" w:rsidRPr="003921E4">
        <w:rPr>
          <w:rFonts w:ascii="Tahoma" w:hAnsi="Tahoma" w:cs="Tahoma"/>
          <w:lang w:val="id-ID"/>
        </w:rPr>
        <w:t>erjalan dengan efekti</w:t>
      </w:r>
      <w:r w:rsidR="00FB7B68" w:rsidRPr="003921E4">
        <w:rPr>
          <w:rFonts w:ascii="Tahoma" w:hAnsi="Tahoma" w:cs="Tahoma"/>
          <w:lang w:val="id-ID"/>
        </w:rPr>
        <w:t>f dan efisien untuk memperol</w:t>
      </w:r>
      <w:r w:rsidR="00DE5122" w:rsidRPr="003921E4">
        <w:rPr>
          <w:rFonts w:ascii="Tahoma" w:hAnsi="Tahoma" w:cs="Tahoma"/>
          <w:lang w:val="id-ID"/>
        </w:rPr>
        <w:t>eh hasil pembangunan yang optimal dalam rangka mensejahterakan masyarakat.</w:t>
      </w:r>
    </w:p>
    <w:p w:rsidR="00555706" w:rsidRPr="003921E4" w:rsidRDefault="00A0339E" w:rsidP="00FB7B68">
      <w:pPr>
        <w:spacing w:before="120" w:line="360" w:lineRule="auto"/>
        <w:ind w:firstLine="539"/>
        <w:jc w:val="both"/>
        <w:rPr>
          <w:rFonts w:ascii="Tahoma" w:hAnsi="Tahoma" w:cs="Tahoma"/>
          <w:lang w:val="id-ID"/>
        </w:rPr>
      </w:pPr>
      <w:r w:rsidRPr="003921E4">
        <w:rPr>
          <w:rFonts w:ascii="Tahoma" w:hAnsi="Tahoma" w:cs="Tahoma"/>
          <w:lang w:val="id-ID"/>
        </w:rPr>
        <w:t xml:space="preserve">Sebagaimana Peraturan Menteri Dalam Negeri </w:t>
      </w:r>
      <w:r w:rsidR="00936D3C" w:rsidRPr="003921E4">
        <w:rPr>
          <w:rFonts w:ascii="Tahoma" w:hAnsi="Tahoma" w:cs="Tahoma"/>
          <w:lang w:val="id-ID"/>
        </w:rPr>
        <w:t>N</w:t>
      </w:r>
      <w:r w:rsidRPr="003921E4">
        <w:rPr>
          <w:rFonts w:ascii="Tahoma" w:hAnsi="Tahoma" w:cs="Tahoma"/>
          <w:lang w:val="id-ID"/>
        </w:rPr>
        <w:t xml:space="preserve">omor 59 </w:t>
      </w:r>
      <w:r w:rsidR="00936D3C" w:rsidRPr="003921E4">
        <w:rPr>
          <w:rFonts w:ascii="Tahoma" w:hAnsi="Tahoma" w:cs="Tahoma"/>
          <w:lang w:val="id-ID"/>
        </w:rPr>
        <w:t>T</w:t>
      </w:r>
      <w:r w:rsidR="00FB7B68" w:rsidRPr="003921E4">
        <w:rPr>
          <w:rFonts w:ascii="Tahoma" w:hAnsi="Tahoma" w:cs="Tahoma"/>
          <w:lang w:val="id-ID"/>
        </w:rPr>
        <w:t>ahun 2007</w:t>
      </w:r>
      <w:r w:rsidRPr="003921E4">
        <w:rPr>
          <w:rFonts w:ascii="Tahoma" w:hAnsi="Tahoma" w:cs="Tahoma"/>
          <w:lang w:val="id-ID"/>
        </w:rPr>
        <w:t xml:space="preserve"> tentang </w:t>
      </w:r>
      <w:r w:rsidR="00FB7B68" w:rsidRPr="003921E4">
        <w:rPr>
          <w:rFonts w:ascii="Tahoma" w:hAnsi="Tahoma" w:cs="Tahoma"/>
          <w:lang w:val="id-ID"/>
        </w:rPr>
        <w:t>P</w:t>
      </w:r>
      <w:r w:rsidRPr="003921E4">
        <w:rPr>
          <w:rFonts w:ascii="Tahoma" w:hAnsi="Tahoma" w:cs="Tahoma"/>
          <w:lang w:val="id-ID"/>
        </w:rPr>
        <w:t xml:space="preserve">erubahan </w:t>
      </w:r>
      <w:r w:rsidR="00FB7B68" w:rsidRPr="003921E4">
        <w:rPr>
          <w:rFonts w:ascii="Tahoma" w:hAnsi="Tahoma" w:cs="Tahoma"/>
          <w:lang w:val="id-ID"/>
        </w:rPr>
        <w:t>A</w:t>
      </w:r>
      <w:r w:rsidRPr="003921E4">
        <w:rPr>
          <w:rFonts w:ascii="Tahoma" w:hAnsi="Tahoma" w:cs="Tahoma"/>
          <w:lang w:val="id-ID"/>
        </w:rPr>
        <w:t xml:space="preserve">tas Peraturan Menteri Dalam Negeri </w:t>
      </w:r>
      <w:r w:rsidR="00936D3C" w:rsidRPr="003921E4">
        <w:rPr>
          <w:rFonts w:ascii="Tahoma" w:hAnsi="Tahoma" w:cs="Tahoma"/>
          <w:lang w:val="id-ID"/>
        </w:rPr>
        <w:t>N</w:t>
      </w:r>
      <w:r w:rsidRPr="003921E4">
        <w:rPr>
          <w:rFonts w:ascii="Tahoma" w:hAnsi="Tahoma" w:cs="Tahoma"/>
          <w:lang w:val="id-ID"/>
        </w:rPr>
        <w:t xml:space="preserve">omor 13 </w:t>
      </w:r>
      <w:r w:rsidR="00936D3C" w:rsidRPr="003921E4">
        <w:rPr>
          <w:rFonts w:ascii="Tahoma" w:hAnsi="Tahoma" w:cs="Tahoma"/>
          <w:lang w:val="id-ID"/>
        </w:rPr>
        <w:t>T</w:t>
      </w:r>
      <w:r w:rsidRPr="003921E4">
        <w:rPr>
          <w:rFonts w:ascii="Tahoma" w:hAnsi="Tahoma" w:cs="Tahoma"/>
          <w:lang w:val="id-ID"/>
        </w:rPr>
        <w:t>ahun 2006 tentang Pedoman Pengelolaan Keuangan Daerah,</w:t>
      </w:r>
      <w:r w:rsidR="00FB7B68" w:rsidRPr="003921E4">
        <w:rPr>
          <w:rFonts w:ascii="Tahoma" w:hAnsi="Tahoma" w:cs="Tahoma"/>
          <w:lang w:val="id-ID"/>
        </w:rPr>
        <w:t>P</w:t>
      </w:r>
      <w:r w:rsidR="004B0325" w:rsidRPr="003921E4">
        <w:rPr>
          <w:rFonts w:ascii="Tahoma" w:hAnsi="Tahoma" w:cs="Tahoma"/>
          <w:lang w:val="id-ID"/>
        </w:rPr>
        <w:t xml:space="preserve">asal 83 bahwa Kepala </w:t>
      </w:r>
      <w:r w:rsidR="00FB7B68" w:rsidRPr="003921E4">
        <w:rPr>
          <w:rFonts w:ascii="Tahoma" w:hAnsi="Tahoma" w:cs="Tahoma"/>
          <w:lang w:val="id-ID"/>
        </w:rPr>
        <w:t>D</w:t>
      </w:r>
      <w:r w:rsidR="004B0325" w:rsidRPr="003921E4">
        <w:rPr>
          <w:rFonts w:ascii="Tahoma" w:hAnsi="Tahoma" w:cs="Tahoma"/>
          <w:lang w:val="id-ID"/>
        </w:rPr>
        <w:t xml:space="preserve">aerah menyusun </w:t>
      </w:r>
      <w:r w:rsidR="00FB7B68" w:rsidRPr="003921E4">
        <w:rPr>
          <w:rFonts w:ascii="Tahoma" w:hAnsi="Tahoma" w:cs="Tahoma"/>
          <w:lang w:val="id-ID"/>
        </w:rPr>
        <w:t>R</w:t>
      </w:r>
      <w:r w:rsidR="004B0325" w:rsidRPr="003921E4">
        <w:rPr>
          <w:rFonts w:ascii="Tahoma" w:hAnsi="Tahoma" w:cs="Tahoma"/>
          <w:lang w:val="id-ID"/>
        </w:rPr>
        <w:t>ancangan KUA berdasarkan RKPD dan pedoman penyusunan APBD yang ditetapkan Menteri D</w:t>
      </w:r>
      <w:r w:rsidR="00FB7B68" w:rsidRPr="003921E4">
        <w:rPr>
          <w:rFonts w:ascii="Tahoma" w:hAnsi="Tahoma" w:cs="Tahoma"/>
          <w:lang w:val="id-ID"/>
        </w:rPr>
        <w:t>alam Negeri setiap tahunnya.S</w:t>
      </w:r>
      <w:r w:rsidR="004B0325" w:rsidRPr="003921E4">
        <w:rPr>
          <w:rFonts w:ascii="Tahoma" w:hAnsi="Tahoma" w:cs="Tahoma"/>
          <w:lang w:val="id-ID"/>
        </w:rPr>
        <w:t>edangkan</w:t>
      </w:r>
      <w:r w:rsidR="00FB7B68" w:rsidRPr="003921E4">
        <w:rPr>
          <w:rFonts w:ascii="Tahoma" w:hAnsi="Tahoma" w:cs="Tahoma"/>
          <w:lang w:val="id-ID"/>
        </w:rPr>
        <w:t>,P</w:t>
      </w:r>
      <w:r w:rsidR="004B0325" w:rsidRPr="003921E4">
        <w:rPr>
          <w:rFonts w:ascii="Tahoma" w:hAnsi="Tahoma" w:cs="Tahoma"/>
          <w:lang w:val="id-ID"/>
        </w:rPr>
        <w:t xml:space="preserve">asal 85 menyebutkan bahwa </w:t>
      </w:r>
      <w:r w:rsidR="00FB7B68" w:rsidRPr="003921E4">
        <w:rPr>
          <w:rFonts w:ascii="Tahoma" w:hAnsi="Tahoma" w:cs="Tahoma"/>
          <w:lang w:val="id-ID"/>
        </w:rPr>
        <w:t>R</w:t>
      </w:r>
      <w:r w:rsidRPr="003921E4">
        <w:rPr>
          <w:rFonts w:ascii="Tahoma" w:hAnsi="Tahoma" w:cs="Tahoma"/>
          <w:lang w:val="id-ID"/>
        </w:rPr>
        <w:t>ancan</w:t>
      </w:r>
      <w:r w:rsidR="00FB7B68" w:rsidRPr="003921E4">
        <w:rPr>
          <w:rFonts w:ascii="Tahoma" w:hAnsi="Tahoma" w:cs="Tahoma"/>
          <w:lang w:val="id-ID"/>
        </w:rPr>
        <w:t>g</w:t>
      </w:r>
      <w:r w:rsidRPr="003921E4">
        <w:rPr>
          <w:rFonts w:ascii="Tahoma" w:hAnsi="Tahoma" w:cs="Tahoma"/>
          <w:lang w:val="id-ID"/>
        </w:rPr>
        <w:t xml:space="preserve">an </w:t>
      </w:r>
      <w:r w:rsidR="00FB7B68" w:rsidRPr="003921E4">
        <w:rPr>
          <w:rFonts w:ascii="Tahoma" w:hAnsi="Tahoma" w:cs="Tahoma"/>
          <w:lang w:val="id-ID"/>
        </w:rPr>
        <w:t>KUA memuat antara lain</w:t>
      </w:r>
      <w:r w:rsidR="004B0325" w:rsidRPr="003921E4">
        <w:rPr>
          <w:rFonts w:ascii="Tahoma" w:hAnsi="Tahoma" w:cs="Tahoma"/>
          <w:lang w:val="id-ID"/>
        </w:rPr>
        <w:t xml:space="preserve"> Kondisi </w:t>
      </w:r>
      <w:r w:rsidR="00FB7B68" w:rsidRPr="003921E4">
        <w:rPr>
          <w:rFonts w:ascii="Tahoma" w:hAnsi="Tahoma" w:cs="Tahoma"/>
          <w:lang w:val="id-ID"/>
        </w:rPr>
        <w:t>Makro Da</w:t>
      </w:r>
      <w:r w:rsidR="004B0325" w:rsidRPr="003921E4">
        <w:rPr>
          <w:rFonts w:ascii="Tahoma" w:hAnsi="Tahoma" w:cs="Tahoma"/>
          <w:lang w:val="id-ID"/>
        </w:rPr>
        <w:t xml:space="preserve">erah, Asumsi </w:t>
      </w:r>
      <w:r w:rsidR="00FB7B68" w:rsidRPr="003921E4">
        <w:rPr>
          <w:rFonts w:ascii="Tahoma" w:hAnsi="Tahoma" w:cs="Tahoma"/>
          <w:lang w:val="id-ID"/>
        </w:rPr>
        <w:t>P</w:t>
      </w:r>
      <w:r w:rsidR="004B0325" w:rsidRPr="003921E4">
        <w:rPr>
          <w:rFonts w:ascii="Tahoma" w:hAnsi="Tahoma" w:cs="Tahoma"/>
          <w:lang w:val="id-ID"/>
        </w:rPr>
        <w:t>enyusunan APBD, Kebijakan Pendapatan Daerah, Kebijakan Belanja Daerah, Kebijakan Pembiayaan Da</w:t>
      </w:r>
      <w:r w:rsidR="004F2926" w:rsidRPr="003921E4">
        <w:rPr>
          <w:rFonts w:ascii="Tahoma" w:hAnsi="Tahoma" w:cs="Tahoma"/>
          <w:lang w:val="id-ID"/>
        </w:rPr>
        <w:t xml:space="preserve">erah dan </w:t>
      </w:r>
      <w:r w:rsidR="00FB7B68" w:rsidRPr="003921E4">
        <w:rPr>
          <w:rFonts w:ascii="Tahoma" w:hAnsi="Tahoma" w:cs="Tahoma"/>
          <w:lang w:val="id-ID"/>
        </w:rPr>
        <w:t>Strategi Pencap</w:t>
      </w:r>
      <w:r w:rsidR="004F2926" w:rsidRPr="003921E4">
        <w:rPr>
          <w:rFonts w:ascii="Tahoma" w:hAnsi="Tahoma" w:cs="Tahoma"/>
          <w:lang w:val="id-ID"/>
        </w:rPr>
        <w:t xml:space="preserve">aiannya, </w:t>
      </w:r>
      <w:r w:rsidR="007009DB" w:rsidRPr="003921E4">
        <w:rPr>
          <w:rFonts w:ascii="Tahoma" w:hAnsi="Tahoma" w:cs="Tahoma"/>
          <w:lang w:val="id-ID"/>
        </w:rPr>
        <w:t>dengan t</w:t>
      </w:r>
      <w:r w:rsidR="00C4658C">
        <w:rPr>
          <w:rFonts w:ascii="Tahoma" w:hAnsi="Tahoma" w:cs="Tahoma"/>
          <w:lang w:val="id-ID"/>
        </w:rPr>
        <w:t>etap memperhatikan capaian k</w:t>
      </w:r>
      <w:r w:rsidR="00C4658C" w:rsidRPr="008F13EA">
        <w:rPr>
          <w:rFonts w:ascii="Tahoma" w:hAnsi="Tahoma" w:cs="Tahoma"/>
          <w:lang w:val="id-ID"/>
        </w:rPr>
        <w:t>i</w:t>
      </w:r>
      <w:r w:rsidR="007009DB" w:rsidRPr="003921E4">
        <w:rPr>
          <w:rFonts w:ascii="Tahoma" w:hAnsi="Tahoma" w:cs="Tahoma"/>
          <w:lang w:val="id-ID"/>
        </w:rPr>
        <w:t>nerja dan hal</w:t>
      </w:r>
      <w:r w:rsidR="001D16DC" w:rsidRPr="003921E4">
        <w:rPr>
          <w:rFonts w:ascii="Tahoma" w:hAnsi="Tahoma" w:cs="Tahoma"/>
          <w:lang w:val="id-ID"/>
        </w:rPr>
        <w:t>-</w:t>
      </w:r>
      <w:r w:rsidR="007009DB" w:rsidRPr="003921E4">
        <w:rPr>
          <w:rFonts w:ascii="Tahoma" w:hAnsi="Tahoma" w:cs="Tahoma"/>
          <w:lang w:val="id-ID"/>
        </w:rPr>
        <w:t>hal yang belum</w:t>
      </w:r>
      <w:r w:rsidR="00FB7B68" w:rsidRPr="003921E4">
        <w:rPr>
          <w:rFonts w:ascii="Tahoma" w:hAnsi="Tahoma" w:cs="Tahoma"/>
          <w:lang w:val="id-ID"/>
        </w:rPr>
        <w:t xml:space="preserve"> tercapai pada tahun sebelumnya.S</w:t>
      </w:r>
      <w:r w:rsidR="004F2926" w:rsidRPr="003921E4">
        <w:rPr>
          <w:rFonts w:ascii="Tahoma" w:hAnsi="Tahoma" w:cs="Tahoma"/>
          <w:lang w:val="id-ID"/>
        </w:rPr>
        <w:t>elanjutnya</w:t>
      </w:r>
      <w:r w:rsidR="00FB7B68" w:rsidRPr="003921E4">
        <w:rPr>
          <w:rFonts w:ascii="Tahoma" w:hAnsi="Tahoma" w:cs="Tahoma"/>
          <w:lang w:val="id-ID"/>
        </w:rPr>
        <w:t>,P</w:t>
      </w:r>
      <w:r w:rsidR="004F2926" w:rsidRPr="003921E4">
        <w:rPr>
          <w:rFonts w:ascii="Tahoma" w:hAnsi="Tahoma" w:cs="Tahoma"/>
          <w:lang w:val="id-ID"/>
        </w:rPr>
        <w:t xml:space="preserve">asal 87 menyebutkan bahwa Kepala Daerah menyampaikan satu paket Rancangan Kebijakan Umum APBD (KUA) </w:t>
      </w:r>
      <w:r w:rsidR="00FB7B68" w:rsidRPr="003921E4">
        <w:rPr>
          <w:rFonts w:ascii="Tahoma" w:hAnsi="Tahoma" w:cs="Tahoma"/>
          <w:lang w:val="id-ID"/>
        </w:rPr>
        <w:t>serta</w:t>
      </w:r>
      <w:r w:rsidR="004F2926" w:rsidRPr="003921E4">
        <w:rPr>
          <w:rFonts w:ascii="Tahoma" w:hAnsi="Tahoma" w:cs="Tahoma"/>
          <w:lang w:val="id-ID"/>
        </w:rPr>
        <w:t xml:space="preserve"> Rancangan Prioritas </w:t>
      </w:r>
      <w:r w:rsidR="001D16DC" w:rsidRPr="003921E4">
        <w:rPr>
          <w:rFonts w:ascii="Tahoma" w:hAnsi="Tahoma" w:cs="Tahoma"/>
          <w:lang w:val="id-ID"/>
        </w:rPr>
        <w:t xml:space="preserve">dan </w:t>
      </w:r>
      <w:r w:rsidR="004F2926" w:rsidRPr="003921E4">
        <w:rPr>
          <w:rFonts w:ascii="Tahoma" w:hAnsi="Tahoma" w:cs="Tahoma"/>
          <w:lang w:val="id-ID"/>
        </w:rPr>
        <w:t>Plafon Anggaran Sementara (PPAS) kepada DPRD</w:t>
      </w:r>
      <w:r w:rsidR="001D16DC" w:rsidRPr="003921E4">
        <w:rPr>
          <w:rFonts w:ascii="Tahoma" w:hAnsi="Tahoma" w:cs="Tahoma"/>
          <w:lang w:val="id-ID"/>
        </w:rPr>
        <w:t>.</w:t>
      </w:r>
    </w:p>
    <w:p w:rsidR="00555706" w:rsidRPr="003921E4" w:rsidRDefault="00DE1A60" w:rsidP="00FB7B68">
      <w:pPr>
        <w:spacing w:before="120" w:line="360" w:lineRule="auto"/>
        <w:ind w:firstLine="539"/>
        <w:jc w:val="both"/>
        <w:rPr>
          <w:rFonts w:ascii="Tahoma" w:hAnsi="Tahoma" w:cs="Tahoma"/>
          <w:lang w:val="id-ID"/>
        </w:rPr>
      </w:pPr>
      <w:r w:rsidRPr="003921E4">
        <w:rPr>
          <w:rFonts w:ascii="Tahoma" w:hAnsi="Tahoma" w:cs="Tahoma"/>
          <w:lang w:val="id-ID"/>
        </w:rPr>
        <w:t xml:space="preserve">Penyusunan </w:t>
      </w:r>
      <w:r w:rsidR="00A67D40">
        <w:rPr>
          <w:rFonts w:ascii="Tahoma" w:hAnsi="Tahoma" w:cs="Tahoma"/>
          <w:lang w:val="id-ID"/>
        </w:rPr>
        <w:t>KUA Kabupaten Jepar</w:t>
      </w:r>
      <w:r w:rsidR="00A67D40">
        <w:rPr>
          <w:rFonts w:ascii="Tahoma" w:hAnsi="Tahoma" w:cs="Tahoma"/>
        </w:rPr>
        <w:t xml:space="preserve">a </w:t>
      </w:r>
      <w:r w:rsidR="002D70A3" w:rsidRPr="003921E4">
        <w:rPr>
          <w:rFonts w:ascii="Tahoma" w:hAnsi="Tahoma" w:cs="Tahoma"/>
          <w:lang w:val="id-ID"/>
        </w:rPr>
        <w:t xml:space="preserve">Tahun </w:t>
      </w:r>
      <w:r w:rsidR="00227407" w:rsidRPr="003921E4">
        <w:rPr>
          <w:rFonts w:ascii="Tahoma" w:hAnsi="Tahoma" w:cs="Tahoma"/>
          <w:lang w:val="id-ID"/>
        </w:rPr>
        <w:t xml:space="preserve">Anggaran </w:t>
      </w:r>
      <w:r w:rsidR="00F23304">
        <w:rPr>
          <w:rFonts w:ascii="Tahoma" w:hAnsi="Tahoma" w:cs="Tahoma"/>
          <w:lang w:val="id-ID"/>
        </w:rPr>
        <w:t>201</w:t>
      </w:r>
      <w:r w:rsidR="008F13EA" w:rsidRPr="008F13EA">
        <w:rPr>
          <w:rFonts w:ascii="Tahoma" w:hAnsi="Tahoma" w:cs="Tahoma"/>
          <w:lang w:val="id-ID"/>
        </w:rPr>
        <w:t>6</w:t>
      </w:r>
      <w:r w:rsidR="007C4110" w:rsidRPr="003921E4">
        <w:rPr>
          <w:rFonts w:ascii="Tahoma" w:hAnsi="Tahoma" w:cs="Tahoma"/>
          <w:lang w:val="id-ID"/>
        </w:rPr>
        <w:t xml:space="preserve"> merupakan </w:t>
      </w:r>
      <w:r w:rsidR="00716102" w:rsidRPr="003921E4">
        <w:rPr>
          <w:rFonts w:ascii="Tahoma" w:hAnsi="Tahoma" w:cs="Tahoma"/>
          <w:lang w:val="id-ID"/>
        </w:rPr>
        <w:t xml:space="preserve">tahun </w:t>
      </w:r>
      <w:r w:rsidR="00193D8B" w:rsidRPr="003921E4">
        <w:rPr>
          <w:rFonts w:ascii="Tahoma" w:hAnsi="Tahoma" w:cs="Tahoma"/>
          <w:lang w:val="id-ID"/>
        </w:rPr>
        <w:t xml:space="preserve">ke </w:t>
      </w:r>
      <w:r w:rsidR="008F13EA" w:rsidRPr="008F13EA">
        <w:rPr>
          <w:rFonts w:ascii="Tahoma" w:hAnsi="Tahoma" w:cs="Tahoma"/>
          <w:color w:val="FF0000"/>
          <w:lang w:val="id-ID"/>
        </w:rPr>
        <w:t>5</w:t>
      </w:r>
      <w:r w:rsidR="00193D8B" w:rsidRPr="008F13EA">
        <w:rPr>
          <w:rFonts w:ascii="Tahoma" w:hAnsi="Tahoma" w:cs="Tahoma"/>
          <w:color w:val="FF0000"/>
          <w:lang w:val="id-ID"/>
        </w:rPr>
        <w:t xml:space="preserve"> (</w:t>
      </w:r>
      <w:r w:rsidR="008F13EA" w:rsidRPr="008F13EA">
        <w:rPr>
          <w:rFonts w:ascii="Tahoma" w:hAnsi="Tahoma" w:cs="Tahoma"/>
          <w:color w:val="FF0000"/>
          <w:lang w:val="id-ID"/>
        </w:rPr>
        <w:t>lima</w:t>
      </w:r>
      <w:r w:rsidR="00193D8B" w:rsidRPr="008F13EA">
        <w:rPr>
          <w:rFonts w:ascii="Tahoma" w:hAnsi="Tahoma" w:cs="Tahoma"/>
          <w:color w:val="FF0000"/>
          <w:lang w:val="id-ID"/>
        </w:rPr>
        <w:t>)</w:t>
      </w:r>
      <w:r w:rsidR="007E2444" w:rsidRPr="003921E4">
        <w:rPr>
          <w:rFonts w:ascii="Tahoma" w:hAnsi="Tahoma" w:cs="Tahoma"/>
          <w:lang w:val="id-ID"/>
        </w:rPr>
        <w:t>,</w:t>
      </w:r>
      <w:r w:rsidR="00227407" w:rsidRPr="003921E4">
        <w:rPr>
          <w:rFonts w:ascii="Tahoma" w:hAnsi="Tahoma" w:cs="Tahoma"/>
          <w:lang w:val="id-ID"/>
        </w:rPr>
        <w:t xml:space="preserve"> dari tahapan</w:t>
      </w:r>
      <w:r w:rsidR="003D2ABA">
        <w:rPr>
          <w:rFonts w:ascii="Tahoma" w:hAnsi="Tahoma" w:cs="Tahoma"/>
        </w:rPr>
        <w:t xml:space="preserve"> </w:t>
      </w:r>
      <w:r w:rsidR="007C4110" w:rsidRPr="003921E4">
        <w:rPr>
          <w:rFonts w:ascii="Tahoma" w:hAnsi="Tahoma" w:cs="Tahoma"/>
          <w:lang w:val="id-ID"/>
        </w:rPr>
        <w:t>pelaksanaan</w:t>
      </w:r>
      <w:r w:rsidR="003D2ABA">
        <w:rPr>
          <w:rFonts w:ascii="Tahoma" w:hAnsi="Tahoma" w:cs="Tahoma"/>
        </w:rPr>
        <w:t xml:space="preserve"> </w:t>
      </w:r>
      <w:r w:rsidR="007C4110" w:rsidRPr="003921E4">
        <w:rPr>
          <w:rFonts w:ascii="Tahoma" w:hAnsi="Tahoma" w:cs="Tahoma"/>
          <w:lang w:val="id-ID"/>
        </w:rPr>
        <w:t>Rencana Pembangunan Jangka Menengah Daerah (RPJMD) Kabupaten Jepara Tahu</w:t>
      </w:r>
      <w:r w:rsidR="00193D8B" w:rsidRPr="003921E4">
        <w:rPr>
          <w:rFonts w:ascii="Tahoma" w:hAnsi="Tahoma" w:cs="Tahoma"/>
          <w:lang w:val="id-ID"/>
        </w:rPr>
        <w:t xml:space="preserve">n 2012 – 2017, atau </w:t>
      </w:r>
      <w:r w:rsidR="00193D8B" w:rsidRPr="008F13EA">
        <w:rPr>
          <w:rFonts w:ascii="Tahoma" w:hAnsi="Tahoma" w:cs="Tahoma"/>
          <w:color w:val="FF0000"/>
          <w:lang w:val="id-ID"/>
        </w:rPr>
        <w:t xml:space="preserve">tahun </w:t>
      </w:r>
      <w:r w:rsidR="00F23304" w:rsidRPr="008F13EA">
        <w:rPr>
          <w:rFonts w:ascii="Tahoma" w:hAnsi="Tahoma" w:cs="Tahoma"/>
          <w:color w:val="FF0000"/>
          <w:lang w:val="id-ID"/>
        </w:rPr>
        <w:t>ke</w:t>
      </w:r>
      <w:r w:rsidR="008F13EA" w:rsidRPr="008F13EA">
        <w:rPr>
          <w:rFonts w:ascii="Tahoma" w:hAnsi="Tahoma" w:cs="Tahoma"/>
          <w:color w:val="FF0000"/>
          <w:lang w:val="id-ID"/>
        </w:rPr>
        <w:t>empat</w:t>
      </w:r>
      <w:r w:rsidR="00955B23" w:rsidRPr="003921E4">
        <w:rPr>
          <w:rFonts w:ascii="Tahoma" w:hAnsi="Tahoma" w:cs="Tahoma"/>
          <w:lang w:val="id-ID"/>
        </w:rPr>
        <w:t xml:space="preserve"> dari tahapan </w:t>
      </w:r>
      <w:r w:rsidR="00955B23" w:rsidRPr="003921E4">
        <w:rPr>
          <w:rFonts w:ascii="Tahoma" w:hAnsi="Tahoma" w:cs="Tahoma"/>
          <w:lang w:val="id-ID"/>
        </w:rPr>
        <w:lastRenderedPageBreak/>
        <w:t>Aktualisasi</w:t>
      </w:r>
      <w:r w:rsidR="007752C0" w:rsidRPr="003921E4">
        <w:rPr>
          <w:rFonts w:ascii="Tahoma" w:hAnsi="Tahoma" w:cs="Tahoma"/>
          <w:lang w:val="id-ID"/>
        </w:rPr>
        <w:t xml:space="preserve">. </w:t>
      </w:r>
      <w:r w:rsidR="00A37BAA" w:rsidRPr="003921E4">
        <w:rPr>
          <w:rFonts w:ascii="Tahoma" w:hAnsi="Tahoma" w:cs="Tahoma"/>
          <w:lang w:val="id-ID"/>
        </w:rPr>
        <w:t>Dalam penyusunan</w:t>
      </w:r>
      <w:r w:rsidR="00FB7B68" w:rsidRPr="003921E4">
        <w:rPr>
          <w:rFonts w:ascii="Tahoma" w:hAnsi="Tahoma" w:cs="Tahoma"/>
          <w:lang w:val="id-ID"/>
        </w:rPr>
        <w:t>KUA</w:t>
      </w:r>
      <w:r w:rsidR="002D70A3" w:rsidRPr="003921E4">
        <w:rPr>
          <w:rFonts w:ascii="Tahoma" w:hAnsi="Tahoma" w:cs="Tahoma"/>
          <w:lang w:val="id-ID"/>
        </w:rPr>
        <w:t xml:space="preserve"> Tahun </w:t>
      </w:r>
      <w:r w:rsidR="00A37BAA" w:rsidRPr="003921E4">
        <w:rPr>
          <w:rFonts w:ascii="Tahoma" w:hAnsi="Tahoma" w:cs="Tahoma"/>
          <w:lang w:val="id-ID"/>
        </w:rPr>
        <w:t xml:space="preserve">Anggaran </w:t>
      </w:r>
      <w:r w:rsidR="00955B23" w:rsidRPr="003921E4">
        <w:rPr>
          <w:rFonts w:ascii="Tahoma" w:hAnsi="Tahoma" w:cs="Tahoma"/>
          <w:lang w:val="id-ID"/>
        </w:rPr>
        <w:t>201</w:t>
      </w:r>
      <w:r w:rsidR="008F13EA" w:rsidRPr="008F13EA">
        <w:rPr>
          <w:rFonts w:ascii="Tahoma" w:hAnsi="Tahoma" w:cs="Tahoma"/>
          <w:lang w:val="id-ID"/>
        </w:rPr>
        <w:t>6</w:t>
      </w:r>
      <w:r w:rsidR="00A62D4B" w:rsidRPr="003921E4">
        <w:rPr>
          <w:rFonts w:ascii="Tahoma" w:hAnsi="Tahoma" w:cs="Tahoma"/>
          <w:lang w:val="id-ID"/>
        </w:rPr>
        <w:t>,</w:t>
      </w:r>
      <w:r w:rsidR="007C4110" w:rsidRPr="003921E4">
        <w:rPr>
          <w:rFonts w:ascii="Tahoma" w:hAnsi="Tahoma" w:cs="Tahoma"/>
          <w:lang w:val="id-ID"/>
        </w:rPr>
        <w:t xml:space="preserve"> tidak </w:t>
      </w:r>
      <w:r w:rsidR="00A37BAA" w:rsidRPr="003921E4">
        <w:rPr>
          <w:rFonts w:ascii="Tahoma" w:hAnsi="Tahoma" w:cs="Tahoma"/>
          <w:lang w:val="id-ID"/>
        </w:rPr>
        <w:t>ter</w:t>
      </w:r>
      <w:r w:rsidR="007C4110" w:rsidRPr="003921E4">
        <w:rPr>
          <w:rFonts w:ascii="Tahoma" w:hAnsi="Tahoma" w:cs="Tahoma"/>
          <w:lang w:val="id-ID"/>
        </w:rPr>
        <w:t xml:space="preserve">lepas dari </w:t>
      </w:r>
      <w:r w:rsidR="00A37BAA" w:rsidRPr="003921E4">
        <w:rPr>
          <w:rFonts w:ascii="Tahoma" w:hAnsi="Tahoma" w:cs="Tahoma"/>
          <w:lang w:val="id-ID"/>
        </w:rPr>
        <w:t xml:space="preserve">upaya </w:t>
      </w:r>
      <w:r w:rsidR="007C4110" w:rsidRPr="003921E4">
        <w:rPr>
          <w:rFonts w:ascii="Tahoma" w:hAnsi="Tahoma" w:cs="Tahoma"/>
          <w:lang w:val="id-ID"/>
        </w:rPr>
        <w:t xml:space="preserve">pelaksanaan </w:t>
      </w:r>
      <w:r w:rsidR="00A37BAA" w:rsidRPr="003921E4">
        <w:rPr>
          <w:rFonts w:ascii="Tahoma" w:hAnsi="Tahoma" w:cs="Tahoma"/>
          <w:lang w:val="id-ID"/>
        </w:rPr>
        <w:t xml:space="preserve">dan perwujudan </w:t>
      </w:r>
      <w:r w:rsidR="007C4110" w:rsidRPr="003921E4">
        <w:rPr>
          <w:rFonts w:ascii="Tahoma" w:hAnsi="Tahoma" w:cs="Tahoma"/>
          <w:lang w:val="id-ID"/>
        </w:rPr>
        <w:t xml:space="preserve">Visi, Misi, Kebijakan dan Program serta Capaian Kinerja </w:t>
      </w:r>
      <w:r w:rsidR="00F10A37" w:rsidRPr="003921E4">
        <w:rPr>
          <w:rFonts w:ascii="Tahoma" w:hAnsi="Tahoma" w:cs="Tahoma"/>
          <w:lang w:val="id-ID"/>
        </w:rPr>
        <w:t>dari RPJMD</w:t>
      </w:r>
      <w:r w:rsidR="00955B23" w:rsidRPr="003921E4">
        <w:rPr>
          <w:rFonts w:ascii="Tahoma" w:hAnsi="Tahoma" w:cs="Tahoma"/>
          <w:lang w:val="id-ID"/>
        </w:rPr>
        <w:t xml:space="preserve"> Kabupaten Jepara Tahun 2012</w:t>
      </w:r>
      <w:r w:rsidR="00A37BAA" w:rsidRPr="003921E4">
        <w:rPr>
          <w:rFonts w:ascii="Tahoma" w:hAnsi="Tahoma" w:cs="Tahoma"/>
          <w:lang w:val="id-ID"/>
        </w:rPr>
        <w:t>-</w:t>
      </w:r>
      <w:r w:rsidR="00955B23" w:rsidRPr="003921E4">
        <w:rPr>
          <w:rFonts w:ascii="Tahoma" w:hAnsi="Tahoma" w:cs="Tahoma"/>
          <w:lang w:val="id-ID"/>
        </w:rPr>
        <w:t>2017</w:t>
      </w:r>
      <w:r w:rsidR="007C4110" w:rsidRPr="003921E4">
        <w:rPr>
          <w:rFonts w:ascii="Tahoma" w:hAnsi="Tahoma" w:cs="Tahoma"/>
          <w:lang w:val="id-ID"/>
        </w:rPr>
        <w:t xml:space="preserve">. </w:t>
      </w:r>
    </w:p>
    <w:p w:rsidR="00105EFA" w:rsidRPr="00ED492F" w:rsidRDefault="00105EFA" w:rsidP="00E54391">
      <w:pPr>
        <w:numPr>
          <w:ilvl w:val="2"/>
          <w:numId w:val="2"/>
        </w:numPr>
        <w:tabs>
          <w:tab w:val="clear" w:pos="720"/>
          <w:tab w:val="left" w:pos="1080"/>
        </w:tabs>
        <w:spacing w:before="240" w:line="360" w:lineRule="auto"/>
        <w:ind w:left="1080" w:hanging="1081"/>
        <w:jc w:val="both"/>
        <w:rPr>
          <w:rFonts w:ascii="Arial" w:hAnsi="Arial" w:cs="Arial"/>
          <w:b/>
          <w:bCs/>
          <w:lang w:val="id-ID"/>
        </w:rPr>
      </w:pPr>
      <w:r w:rsidRPr="00ED492F">
        <w:rPr>
          <w:rFonts w:ascii="Arial" w:hAnsi="Arial" w:cs="Arial"/>
          <w:b/>
          <w:bCs/>
          <w:lang w:val="id-ID"/>
        </w:rPr>
        <w:t>Visi</w:t>
      </w:r>
    </w:p>
    <w:p w:rsidR="003921E4" w:rsidRPr="003921E4" w:rsidRDefault="00555706" w:rsidP="00955B23">
      <w:pPr>
        <w:spacing w:before="120" w:line="360" w:lineRule="auto"/>
        <w:ind w:left="539" w:firstLine="539"/>
        <w:jc w:val="both"/>
        <w:rPr>
          <w:rFonts w:ascii="Tahoma" w:hAnsi="Tahoma" w:cs="Tahoma"/>
          <w:lang w:val="id-ID"/>
        </w:rPr>
      </w:pPr>
      <w:r w:rsidRPr="003921E4">
        <w:rPr>
          <w:rFonts w:ascii="Tahoma" w:hAnsi="Tahoma" w:cs="Tahoma"/>
          <w:lang w:val="id-ID"/>
        </w:rPr>
        <w:t>Adapun Visi Kabupaten Jepara yang tercantum dalam R</w:t>
      </w:r>
      <w:r w:rsidR="00955B23" w:rsidRPr="003921E4">
        <w:rPr>
          <w:rFonts w:ascii="Tahoma" w:hAnsi="Tahoma" w:cs="Tahoma"/>
          <w:lang w:val="id-ID"/>
        </w:rPr>
        <w:t xml:space="preserve">PJMD Kabupaten Jepara Tahun 2012 </w:t>
      </w:r>
      <w:r w:rsidRPr="003921E4">
        <w:rPr>
          <w:rFonts w:ascii="Tahoma" w:hAnsi="Tahoma" w:cs="Tahoma"/>
          <w:lang w:val="id-ID"/>
        </w:rPr>
        <w:t>-</w:t>
      </w:r>
      <w:r w:rsidR="00955B23" w:rsidRPr="003921E4">
        <w:rPr>
          <w:rFonts w:ascii="Tahoma" w:hAnsi="Tahoma" w:cs="Tahoma"/>
          <w:lang w:val="id-ID"/>
        </w:rPr>
        <w:t xml:space="preserve"> 2017</w:t>
      </w:r>
      <w:r w:rsidRPr="003921E4">
        <w:rPr>
          <w:rFonts w:ascii="Tahoma" w:hAnsi="Tahoma" w:cs="Tahoma"/>
          <w:lang w:val="id-ID"/>
        </w:rPr>
        <w:t xml:space="preserve"> adalah sebagai berikut</w:t>
      </w:r>
      <w:r w:rsidR="003921E4" w:rsidRPr="003921E4">
        <w:rPr>
          <w:rFonts w:ascii="Tahoma" w:hAnsi="Tahoma" w:cs="Tahoma"/>
          <w:lang w:val="id-ID"/>
        </w:rPr>
        <w:t xml:space="preserve"> : “ </w:t>
      </w:r>
      <w:r w:rsidR="003921E4" w:rsidRPr="003921E4">
        <w:rPr>
          <w:rFonts w:ascii="Tahoma" w:hAnsi="Tahoma" w:cs="Tahoma"/>
          <w:i/>
          <w:lang w:val="id-ID"/>
        </w:rPr>
        <w:t>Jepara yang adil dalam kemakmuran dan makmur dalam keadilan Dibawah Naungan Rahmat dan Hidayah Tuhan Yang Maha Esa</w:t>
      </w:r>
      <w:r w:rsidR="00D661F6">
        <w:rPr>
          <w:rFonts w:ascii="Tahoma" w:hAnsi="Tahoma" w:cs="Tahoma"/>
          <w:i/>
          <w:lang w:val="id-ID"/>
        </w:rPr>
        <w:t xml:space="preserve"> </w:t>
      </w:r>
      <w:r w:rsidR="003921E4" w:rsidRPr="003921E4">
        <w:rPr>
          <w:rFonts w:ascii="Tahoma" w:hAnsi="Tahoma" w:cs="Tahoma"/>
          <w:lang w:val="id-ID"/>
        </w:rPr>
        <w:t>”.</w:t>
      </w:r>
    </w:p>
    <w:p w:rsidR="003921E4" w:rsidRPr="003921E4" w:rsidRDefault="003921E4" w:rsidP="00955B23">
      <w:pPr>
        <w:spacing w:before="120" w:line="360" w:lineRule="auto"/>
        <w:ind w:left="539" w:firstLine="539"/>
        <w:jc w:val="both"/>
        <w:rPr>
          <w:rFonts w:ascii="Tahoma" w:hAnsi="Tahoma" w:cs="Tahoma"/>
          <w:lang w:val="id-ID"/>
        </w:rPr>
      </w:pPr>
      <w:r w:rsidRPr="003921E4">
        <w:rPr>
          <w:rFonts w:ascii="Tahoma" w:hAnsi="Tahoma" w:cs="Tahoma"/>
          <w:lang w:val="id-ID"/>
        </w:rPr>
        <w:t>Hal ini berarti bahwa seluruh stakeholder di Kabupaten Jepara memberikan andil yang besar dalam penciptaan kemakmuran secara menyeluruh, yang mampu dinikmati oleh seluruh lapisan masyarakat. Orientasi dari visi ini adalah bagaimana kemakmuran bisa dirasakan secara adil bagi seluruh masyarakat Kabupaten Jepara. Orientasi ini merupakan tantangan sendiri yang harus dihadapi para stakeholder karena sudah saatnya Kabupaten Jepara menjadi salah satu K</w:t>
      </w:r>
      <w:r w:rsidR="00F827EE">
        <w:rPr>
          <w:rFonts w:ascii="Tahoma" w:hAnsi="Tahoma" w:cs="Tahoma"/>
          <w:lang w:val="id-ID"/>
        </w:rPr>
        <w:t>a</w:t>
      </w:r>
      <w:r w:rsidRPr="003921E4">
        <w:rPr>
          <w:rFonts w:ascii="Tahoma" w:hAnsi="Tahoma" w:cs="Tahoma"/>
          <w:lang w:val="id-ID"/>
        </w:rPr>
        <w:t>bupaten yang paling maju dengan mendayagunakan segenap potensi yang ada.</w:t>
      </w:r>
    </w:p>
    <w:p w:rsidR="00555706" w:rsidRPr="003921E4" w:rsidRDefault="00555706" w:rsidP="00A1281E">
      <w:pPr>
        <w:numPr>
          <w:ilvl w:val="2"/>
          <w:numId w:val="2"/>
        </w:numPr>
        <w:tabs>
          <w:tab w:val="clear" w:pos="720"/>
          <w:tab w:val="left" w:pos="1080"/>
        </w:tabs>
        <w:spacing w:before="240" w:line="360" w:lineRule="auto"/>
        <w:ind w:left="1077" w:hanging="1077"/>
        <w:jc w:val="both"/>
        <w:rPr>
          <w:rFonts w:ascii="Tahoma" w:hAnsi="Tahoma" w:cs="Tahoma"/>
          <w:b/>
          <w:bCs/>
          <w:lang w:val="id-ID"/>
        </w:rPr>
      </w:pPr>
      <w:r w:rsidRPr="003921E4">
        <w:rPr>
          <w:rFonts w:ascii="Tahoma" w:hAnsi="Tahoma" w:cs="Tahoma"/>
          <w:b/>
          <w:bCs/>
          <w:lang w:val="id-ID"/>
        </w:rPr>
        <w:t>MISI</w:t>
      </w:r>
    </w:p>
    <w:p w:rsidR="00555706" w:rsidRDefault="00555706" w:rsidP="007851AE">
      <w:pPr>
        <w:pStyle w:val="BodyTextIndent"/>
        <w:tabs>
          <w:tab w:val="clear" w:pos="462"/>
        </w:tabs>
        <w:spacing w:before="120" w:line="360" w:lineRule="auto"/>
        <w:ind w:firstLine="540"/>
        <w:jc w:val="both"/>
        <w:rPr>
          <w:rFonts w:ascii="Tahoma" w:hAnsi="Tahoma" w:cs="Tahoma"/>
          <w:lang w:val="id-ID"/>
        </w:rPr>
      </w:pPr>
      <w:r w:rsidRPr="003921E4">
        <w:rPr>
          <w:rFonts w:ascii="Tahoma" w:hAnsi="Tahoma" w:cs="Tahoma"/>
          <w:lang w:val="id-ID"/>
        </w:rPr>
        <w:t>Misi kabupaten Jepara untuk mengemban pencapaian visi selama lima tahun yang akan datang adalah sebagai berikut:</w:t>
      </w:r>
    </w:p>
    <w:p w:rsidR="00955B23" w:rsidRPr="00DA6B36" w:rsidRDefault="00955B23" w:rsidP="00EE42F5">
      <w:pPr>
        <w:pStyle w:val="BodyTextIndent"/>
        <w:numPr>
          <w:ilvl w:val="3"/>
          <w:numId w:val="14"/>
        </w:numPr>
        <w:tabs>
          <w:tab w:val="clear" w:pos="462"/>
          <w:tab w:val="clear" w:pos="3600"/>
        </w:tabs>
        <w:spacing w:before="120" w:line="360" w:lineRule="auto"/>
        <w:ind w:left="1134" w:hanging="567"/>
        <w:jc w:val="both"/>
        <w:rPr>
          <w:rFonts w:ascii="Tahoma" w:hAnsi="Tahoma" w:cs="Tahoma"/>
          <w:lang w:val="id-ID"/>
        </w:rPr>
      </w:pPr>
      <w:r w:rsidRPr="00DA6B36">
        <w:rPr>
          <w:rFonts w:ascii="Tahoma" w:hAnsi="Tahoma" w:cs="Tahoma"/>
          <w:bCs/>
          <w:lang w:val="id-ID"/>
        </w:rPr>
        <w:t>Mewujudkan tata kelola pemerintahan daerah yang adil, bersih, bertanggung jawab, dan bermartabat dengan mengoptimalkan pengelolaan sumber daya alam dan APBD sebesar-besarnya bagi kesejahteraan rakyat.</w:t>
      </w:r>
    </w:p>
    <w:p w:rsidR="00955B23" w:rsidRPr="00DA6B36" w:rsidRDefault="00955B23" w:rsidP="00EE42F5">
      <w:pPr>
        <w:pStyle w:val="BodyTextIndent"/>
        <w:numPr>
          <w:ilvl w:val="3"/>
          <w:numId w:val="14"/>
        </w:numPr>
        <w:tabs>
          <w:tab w:val="clear" w:pos="462"/>
          <w:tab w:val="clear" w:pos="3600"/>
        </w:tabs>
        <w:spacing w:before="120" w:line="360" w:lineRule="auto"/>
        <w:ind w:left="1134" w:hanging="567"/>
        <w:jc w:val="both"/>
        <w:rPr>
          <w:rFonts w:ascii="Tahoma" w:hAnsi="Tahoma" w:cs="Tahoma"/>
          <w:lang w:val="id-ID"/>
        </w:rPr>
      </w:pPr>
      <w:r w:rsidRPr="00DA6B36">
        <w:rPr>
          <w:rFonts w:ascii="Tahoma" w:hAnsi="Tahoma" w:cs="Tahoma"/>
          <w:bCs/>
          <w:lang w:val="id-ID"/>
        </w:rPr>
        <w:t>Pemberdayaan ekonomi rakyat melalui peningkatan nilai tambah sektor-sektor produktif (UMKM, Koperasi, Pertanian, Nelayan, dan Perburuhan) bagi upaya perluasan kesempatan berusaha dan kesempatan kerja guna memberantas pengangguran dan kemiskinan.</w:t>
      </w:r>
    </w:p>
    <w:p w:rsidR="00955B23" w:rsidRPr="00DA6B36" w:rsidRDefault="00955B23" w:rsidP="00EE42F5">
      <w:pPr>
        <w:pStyle w:val="BodyTextIndent"/>
        <w:numPr>
          <w:ilvl w:val="3"/>
          <w:numId w:val="14"/>
        </w:numPr>
        <w:tabs>
          <w:tab w:val="clear" w:pos="462"/>
          <w:tab w:val="clear" w:pos="3600"/>
        </w:tabs>
        <w:spacing w:before="120" w:line="360" w:lineRule="auto"/>
        <w:ind w:left="1134" w:hanging="567"/>
        <w:jc w:val="both"/>
        <w:rPr>
          <w:rFonts w:ascii="Tahoma" w:hAnsi="Tahoma" w:cs="Tahoma"/>
          <w:lang w:val="id-ID"/>
        </w:rPr>
      </w:pPr>
      <w:r w:rsidRPr="00DA6B36">
        <w:rPr>
          <w:rFonts w:ascii="Tahoma" w:hAnsi="Tahoma" w:cs="Tahoma"/>
          <w:bCs/>
          <w:lang w:val="id-ID"/>
        </w:rPr>
        <w:t>Peningkatan percepatan capaian pembangunan untuk semua, serta perbaikan kualitas lingkungan, mencakup pembangunan manusia seutuhnya, lewat peningkatan mutu pendidikan, layanan publik, kesehatan, pemberdayaan ibu dan anak, pemuda, olahraga, sanitasi lingkungan dan penataan kehidupan sosial masyarakat.</w:t>
      </w:r>
    </w:p>
    <w:p w:rsidR="00955B23" w:rsidRPr="00DA6B36" w:rsidRDefault="00955B23" w:rsidP="00EE42F5">
      <w:pPr>
        <w:pStyle w:val="BodyTextIndent"/>
        <w:numPr>
          <w:ilvl w:val="3"/>
          <w:numId w:val="14"/>
        </w:numPr>
        <w:tabs>
          <w:tab w:val="clear" w:pos="462"/>
          <w:tab w:val="clear" w:pos="3600"/>
        </w:tabs>
        <w:spacing w:before="120" w:line="360" w:lineRule="auto"/>
        <w:ind w:left="1134" w:hanging="567"/>
        <w:jc w:val="both"/>
        <w:rPr>
          <w:rFonts w:ascii="Tahoma" w:hAnsi="Tahoma" w:cs="Tahoma"/>
          <w:lang w:val="id-ID"/>
        </w:rPr>
      </w:pPr>
      <w:r w:rsidRPr="00DA6B36">
        <w:rPr>
          <w:rFonts w:ascii="Tahoma" w:hAnsi="Tahoma" w:cs="Tahoma"/>
          <w:bCs/>
          <w:lang w:val="id-ID"/>
        </w:rPr>
        <w:lastRenderedPageBreak/>
        <w:t>Mewujudkan masyarakat madani kabupaten Jepara dalam sistem tatanan sosial budaya yang luhur serta berkarakter agar bermartabat.</w:t>
      </w:r>
    </w:p>
    <w:p w:rsidR="00955B23" w:rsidRPr="00DA6B36" w:rsidRDefault="00955B23" w:rsidP="00EE42F5">
      <w:pPr>
        <w:pStyle w:val="BodyTextIndent"/>
        <w:numPr>
          <w:ilvl w:val="3"/>
          <w:numId w:val="14"/>
        </w:numPr>
        <w:tabs>
          <w:tab w:val="clear" w:pos="462"/>
          <w:tab w:val="clear" w:pos="3600"/>
        </w:tabs>
        <w:spacing w:before="120" w:line="360" w:lineRule="auto"/>
        <w:ind w:left="1134" w:hanging="567"/>
        <w:jc w:val="both"/>
        <w:rPr>
          <w:rFonts w:ascii="Tahoma" w:hAnsi="Tahoma" w:cs="Tahoma"/>
          <w:lang w:val="id-ID"/>
        </w:rPr>
      </w:pPr>
      <w:r w:rsidRPr="00DA6B36">
        <w:rPr>
          <w:rFonts w:ascii="Tahoma" w:hAnsi="Tahoma" w:cs="Tahoma"/>
          <w:bCs/>
          <w:lang w:val="id-ID"/>
        </w:rPr>
        <w:t>Terciptanya nilai budaya unggul (kreatif, produktif,</w:t>
      </w:r>
      <w:r w:rsidR="00DF1026">
        <w:rPr>
          <w:rFonts w:ascii="Tahoma" w:hAnsi="Tahoma" w:cs="Tahoma"/>
          <w:bCs/>
        </w:rPr>
        <w:t xml:space="preserve"> </w:t>
      </w:r>
      <w:r w:rsidRPr="00DA6B36">
        <w:rPr>
          <w:rFonts w:ascii="Tahoma" w:hAnsi="Tahoma" w:cs="Tahoma"/>
          <w:bCs/>
          <w:lang w:val="id-ID"/>
        </w:rPr>
        <w:t>dan inovatif) di dalam pergaulan tata pemerintahan daerah dan lingkungan masyarakat Jepara.</w:t>
      </w:r>
    </w:p>
    <w:p w:rsidR="007C4110" w:rsidRPr="00ED492F" w:rsidRDefault="004533EC" w:rsidP="007851AE">
      <w:pPr>
        <w:numPr>
          <w:ilvl w:val="1"/>
          <w:numId w:val="2"/>
        </w:numPr>
        <w:tabs>
          <w:tab w:val="clear" w:pos="360"/>
          <w:tab w:val="left" w:pos="540"/>
        </w:tabs>
        <w:spacing w:before="360" w:line="360" w:lineRule="auto"/>
        <w:ind w:left="539" w:hanging="539"/>
        <w:jc w:val="both"/>
        <w:rPr>
          <w:rFonts w:ascii="Arial" w:hAnsi="Arial" w:cs="Arial"/>
          <w:b/>
          <w:bCs/>
          <w:lang w:val="id-ID"/>
        </w:rPr>
      </w:pPr>
      <w:r w:rsidRPr="00ED492F">
        <w:rPr>
          <w:rFonts w:ascii="Arial" w:hAnsi="Arial" w:cs="Arial"/>
          <w:b/>
          <w:bCs/>
          <w:lang w:val="id-ID"/>
        </w:rPr>
        <w:t xml:space="preserve">Tujuan </w:t>
      </w:r>
      <w:r w:rsidR="00A62D4B" w:rsidRPr="00ED492F">
        <w:rPr>
          <w:rFonts w:ascii="Arial" w:hAnsi="Arial" w:cs="Arial"/>
          <w:b/>
          <w:bCs/>
          <w:lang w:val="id-ID"/>
        </w:rPr>
        <w:t xml:space="preserve">dan Kegunaan </w:t>
      </w:r>
      <w:r w:rsidR="00BF6F58" w:rsidRPr="00ED492F">
        <w:rPr>
          <w:rFonts w:ascii="Arial" w:hAnsi="Arial" w:cs="Arial"/>
          <w:b/>
          <w:bCs/>
          <w:lang w:val="id-ID"/>
        </w:rPr>
        <w:t>P</w:t>
      </w:r>
      <w:r w:rsidRPr="00ED492F">
        <w:rPr>
          <w:rFonts w:ascii="Arial" w:hAnsi="Arial" w:cs="Arial"/>
          <w:b/>
          <w:bCs/>
          <w:lang w:val="id-ID"/>
        </w:rPr>
        <w:t xml:space="preserve">enyusunan </w:t>
      </w:r>
      <w:r w:rsidR="007C4110" w:rsidRPr="00ED492F">
        <w:rPr>
          <w:rFonts w:ascii="Arial" w:hAnsi="Arial" w:cs="Arial"/>
          <w:b/>
          <w:bCs/>
          <w:lang w:val="id-ID"/>
        </w:rPr>
        <w:t>Kebijakan Umum APBD Kabupaten Je</w:t>
      </w:r>
      <w:r w:rsidR="00955B23">
        <w:rPr>
          <w:rFonts w:ascii="Arial" w:hAnsi="Arial" w:cs="Arial"/>
          <w:b/>
          <w:bCs/>
          <w:lang w:val="id-ID"/>
        </w:rPr>
        <w:t>para Tahun Anggaran 201</w:t>
      </w:r>
      <w:r w:rsidR="008F13EA" w:rsidRPr="008F13EA">
        <w:rPr>
          <w:rFonts w:ascii="Arial" w:hAnsi="Arial" w:cs="Arial"/>
          <w:b/>
          <w:bCs/>
          <w:lang w:val="id-ID"/>
        </w:rPr>
        <w:t>6</w:t>
      </w:r>
    </w:p>
    <w:p w:rsidR="00106985" w:rsidRPr="003921E4" w:rsidRDefault="001C014D" w:rsidP="007851AE">
      <w:pPr>
        <w:spacing w:before="120" w:line="360" w:lineRule="auto"/>
        <w:ind w:firstLine="539"/>
        <w:jc w:val="both"/>
        <w:rPr>
          <w:rFonts w:ascii="Tahoma" w:hAnsi="Tahoma" w:cs="Tahoma"/>
          <w:lang w:val="id-ID"/>
        </w:rPr>
      </w:pPr>
      <w:r w:rsidRPr="003921E4">
        <w:rPr>
          <w:rFonts w:ascii="Tahoma" w:hAnsi="Tahoma" w:cs="Tahoma"/>
          <w:lang w:val="id-ID"/>
        </w:rPr>
        <w:t>Kebijk</w:t>
      </w:r>
      <w:r w:rsidR="00A37BAA" w:rsidRPr="003921E4">
        <w:rPr>
          <w:rFonts w:ascii="Tahoma" w:hAnsi="Tahoma" w:cs="Tahoma"/>
          <w:lang w:val="id-ID"/>
        </w:rPr>
        <w:t>a</w:t>
      </w:r>
      <w:r w:rsidRPr="003921E4">
        <w:rPr>
          <w:rFonts w:ascii="Tahoma" w:hAnsi="Tahoma" w:cs="Tahoma"/>
          <w:lang w:val="id-ID"/>
        </w:rPr>
        <w:t>an Umum Anggaran Pendapatan dan Belanja Da</w:t>
      </w:r>
      <w:r w:rsidR="002D70A3" w:rsidRPr="003921E4">
        <w:rPr>
          <w:rFonts w:ascii="Tahoma" w:hAnsi="Tahoma" w:cs="Tahoma"/>
          <w:lang w:val="id-ID"/>
        </w:rPr>
        <w:t>erah Kabu</w:t>
      </w:r>
      <w:r w:rsidR="00955B23" w:rsidRPr="003921E4">
        <w:rPr>
          <w:rFonts w:ascii="Tahoma" w:hAnsi="Tahoma" w:cs="Tahoma"/>
          <w:lang w:val="id-ID"/>
        </w:rPr>
        <w:t>paten Jepara Tahun 201</w:t>
      </w:r>
      <w:r w:rsidR="008F13EA" w:rsidRPr="008F13EA">
        <w:rPr>
          <w:rFonts w:ascii="Tahoma" w:hAnsi="Tahoma" w:cs="Tahoma"/>
          <w:lang w:val="id-ID"/>
        </w:rPr>
        <w:t>6</w:t>
      </w:r>
      <w:r w:rsidRPr="003921E4">
        <w:rPr>
          <w:rFonts w:ascii="Tahoma" w:hAnsi="Tahoma" w:cs="Tahoma"/>
          <w:lang w:val="id-ID"/>
        </w:rPr>
        <w:t xml:space="preserve"> disusun dengan tujuan untuk:</w:t>
      </w:r>
    </w:p>
    <w:p w:rsidR="001C014D" w:rsidRPr="003921E4" w:rsidRDefault="001C014D" w:rsidP="007851AE">
      <w:pPr>
        <w:pStyle w:val="BodyTextIndent"/>
        <w:numPr>
          <w:ilvl w:val="0"/>
          <w:numId w:val="7"/>
        </w:numPr>
        <w:tabs>
          <w:tab w:val="clear" w:pos="462"/>
          <w:tab w:val="clear" w:pos="1980"/>
          <w:tab w:val="left" w:pos="540"/>
        </w:tabs>
        <w:autoSpaceDE/>
        <w:autoSpaceDN/>
        <w:adjustRightInd/>
        <w:spacing w:before="120" w:line="360" w:lineRule="auto"/>
        <w:ind w:left="539" w:hanging="539"/>
        <w:jc w:val="both"/>
        <w:rPr>
          <w:rFonts w:ascii="Tahoma" w:hAnsi="Tahoma" w:cs="Tahoma"/>
          <w:lang w:val="sv-SE"/>
        </w:rPr>
      </w:pPr>
      <w:r w:rsidRPr="003921E4">
        <w:rPr>
          <w:rFonts w:ascii="Tahoma" w:hAnsi="Tahoma" w:cs="Tahoma"/>
          <w:lang w:val="sv-SE"/>
        </w:rPr>
        <w:t xml:space="preserve">Memberikan gambaran tentang kondisi </w:t>
      </w:r>
      <w:r w:rsidR="004A6554" w:rsidRPr="003921E4">
        <w:rPr>
          <w:rFonts w:ascii="Tahoma" w:hAnsi="Tahoma" w:cs="Tahoma"/>
          <w:lang w:val="sv-SE"/>
        </w:rPr>
        <w:t xml:space="preserve">ekonomi </w:t>
      </w:r>
      <w:r w:rsidRPr="003921E4">
        <w:rPr>
          <w:rFonts w:ascii="Tahoma" w:hAnsi="Tahoma" w:cs="Tahoma"/>
          <w:lang w:val="sv-SE"/>
        </w:rPr>
        <w:t xml:space="preserve">makro dan fiskal daerah, </w:t>
      </w:r>
    </w:p>
    <w:p w:rsidR="004A6554" w:rsidRPr="003921E4" w:rsidRDefault="004A6554" w:rsidP="007851AE">
      <w:pPr>
        <w:pStyle w:val="BodyTextIndent"/>
        <w:numPr>
          <w:ilvl w:val="0"/>
          <w:numId w:val="7"/>
        </w:numPr>
        <w:tabs>
          <w:tab w:val="clear" w:pos="462"/>
          <w:tab w:val="clear" w:pos="1980"/>
          <w:tab w:val="left" w:pos="540"/>
        </w:tabs>
        <w:autoSpaceDE/>
        <w:autoSpaceDN/>
        <w:adjustRightInd/>
        <w:spacing w:line="360" w:lineRule="auto"/>
        <w:ind w:left="540" w:hanging="540"/>
        <w:jc w:val="both"/>
        <w:rPr>
          <w:rFonts w:ascii="Tahoma" w:hAnsi="Tahoma" w:cs="Tahoma"/>
          <w:lang w:val="sv-SE"/>
        </w:rPr>
      </w:pPr>
      <w:r w:rsidRPr="003921E4">
        <w:rPr>
          <w:rFonts w:ascii="Tahoma" w:hAnsi="Tahoma" w:cs="Tahoma"/>
          <w:lang w:val="sv-SE"/>
        </w:rPr>
        <w:t xml:space="preserve">Memberikan gambaran asumsi-asumsi dasar dalam penyusunan </w:t>
      </w:r>
      <w:r w:rsidR="00EA3414" w:rsidRPr="003921E4">
        <w:rPr>
          <w:rFonts w:ascii="Tahoma" w:hAnsi="Tahoma" w:cs="Tahoma"/>
          <w:lang w:val="sv-SE"/>
        </w:rPr>
        <w:t>Rancangan Anggaran Pendapatan dan Belanja Daerah (RAPBD),</w:t>
      </w:r>
    </w:p>
    <w:p w:rsidR="00EA3414" w:rsidRPr="003921E4" w:rsidRDefault="00EA3414" w:rsidP="007851AE">
      <w:pPr>
        <w:pStyle w:val="BodyTextIndent"/>
        <w:numPr>
          <w:ilvl w:val="0"/>
          <w:numId w:val="7"/>
        </w:numPr>
        <w:tabs>
          <w:tab w:val="clear" w:pos="462"/>
          <w:tab w:val="clear" w:pos="1980"/>
          <w:tab w:val="left" w:pos="540"/>
        </w:tabs>
        <w:autoSpaceDE/>
        <w:autoSpaceDN/>
        <w:adjustRightInd/>
        <w:spacing w:line="360" w:lineRule="auto"/>
        <w:ind w:left="540" w:hanging="540"/>
        <w:jc w:val="both"/>
        <w:rPr>
          <w:rFonts w:ascii="Tahoma" w:hAnsi="Tahoma" w:cs="Tahoma"/>
          <w:lang w:val="sv-SE"/>
        </w:rPr>
      </w:pPr>
      <w:r w:rsidRPr="003921E4">
        <w:rPr>
          <w:rFonts w:ascii="Tahoma" w:hAnsi="Tahoma" w:cs="Tahoma"/>
          <w:lang w:val="sv-SE"/>
        </w:rPr>
        <w:t>Merumuskan kebijakan perencanaan pendapat</w:t>
      </w:r>
      <w:r w:rsidR="002D70A3" w:rsidRPr="003921E4">
        <w:rPr>
          <w:rFonts w:ascii="Tahoma" w:hAnsi="Tahoma" w:cs="Tahoma"/>
          <w:lang w:val="sv-SE"/>
        </w:rPr>
        <w:t xml:space="preserve">an, target dan upaya-upaya </w:t>
      </w:r>
      <w:r w:rsidRPr="003921E4">
        <w:rPr>
          <w:rFonts w:ascii="Tahoma" w:hAnsi="Tahoma" w:cs="Tahoma"/>
          <w:lang w:val="sv-SE"/>
        </w:rPr>
        <w:t>dalam mencapai target pendapatan daerah,</w:t>
      </w:r>
    </w:p>
    <w:p w:rsidR="00EA3414" w:rsidRPr="003921E4" w:rsidRDefault="00EA3414" w:rsidP="007851AE">
      <w:pPr>
        <w:pStyle w:val="BodyTextIndent"/>
        <w:numPr>
          <w:ilvl w:val="0"/>
          <w:numId w:val="7"/>
        </w:numPr>
        <w:tabs>
          <w:tab w:val="clear" w:pos="462"/>
          <w:tab w:val="clear" w:pos="1980"/>
          <w:tab w:val="left" w:pos="540"/>
        </w:tabs>
        <w:autoSpaceDE/>
        <w:autoSpaceDN/>
        <w:adjustRightInd/>
        <w:spacing w:line="360" w:lineRule="auto"/>
        <w:ind w:left="540" w:hanging="540"/>
        <w:jc w:val="both"/>
        <w:rPr>
          <w:rFonts w:ascii="Tahoma" w:hAnsi="Tahoma" w:cs="Tahoma"/>
          <w:lang w:val="fi-FI"/>
        </w:rPr>
      </w:pPr>
      <w:r w:rsidRPr="003921E4">
        <w:rPr>
          <w:rFonts w:ascii="Tahoma" w:hAnsi="Tahoma" w:cs="Tahoma"/>
          <w:lang w:val="fi-FI"/>
        </w:rPr>
        <w:t xml:space="preserve">Merumuskan kebijakan perencanaan belanja daerah, </w:t>
      </w:r>
    </w:p>
    <w:p w:rsidR="000E2174" w:rsidRPr="003921E4" w:rsidRDefault="000E2174" w:rsidP="007851AE">
      <w:pPr>
        <w:pStyle w:val="BodyTextIndent"/>
        <w:numPr>
          <w:ilvl w:val="0"/>
          <w:numId w:val="7"/>
        </w:numPr>
        <w:tabs>
          <w:tab w:val="clear" w:pos="462"/>
          <w:tab w:val="clear" w:pos="1980"/>
          <w:tab w:val="left" w:pos="540"/>
        </w:tabs>
        <w:autoSpaceDE/>
        <w:autoSpaceDN/>
        <w:adjustRightInd/>
        <w:spacing w:line="360" w:lineRule="auto"/>
        <w:ind w:left="540" w:hanging="540"/>
        <w:jc w:val="both"/>
        <w:rPr>
          <w:rFonts w:ascii="Tahoma" w:hAnsi="Tahoma" w:cs="Tahoma"/>
          <w:lang w:val="fi-FI"/>
        </w:rPr>
      </w:pPr>
      <w:r w:rsidRPr="003921E4">
        <w:rPr>
          <w:rFonts w:ascii="Tahoma" w:hAnsi="Tahoma" w:cs="Tahoma"/>
          <w:lang w:val="fi-FI"/>
        </w:rPr>
        <w:t xml:space="preserve">Merumuskan kebijakan perencanaan pembiayaan daerah, </w:t>
      </w:r>
    </w:p>
    <w:p w:rsidR="00BE4351" w:rsidRPr="003921E4" w:rsidRDefault="001C014D" w:rsidP="007851AE">
      <w:pPr>
        <w:pStyle w:val="BodyTextIndent"/>
        <w:numPr>
          <w:ilvl w:val="0"/>
          <w:numId w:val="7"/>
        </w:numPr>
        <w:tabs>
          <w:tab w:val="clear" w:pos="462"/>
          <w:tab w:val="clear" w:pos="1980"/>
          <w:tab w:val="left" w:pos="540"/>
        </w:tabs>
        <w:autoSpaceDE/>
        <w:autoSpaceDN/>
        <w:adjustRightInd/>
        <w:spacing w:line="360" w:lineRule="auto"/>
        <w:ind w:left="540" w:hanging="540"/>
        <w:jc w:val="both"/>
        <w:rPr>
          <w:rFonts w:ascii="Tahoma" w:hAnsi="Tahoma" w:cs="Tahoma"/>
          <w:lang w:val="fi-FI"/>
        </w:rPr>
      </w:pPr>
      <w:r w:rsidRPr="003921E4">
        <w:rPr>
          <w:rFonts w:ascii="Tahoma" w:hAnsi="Tahoma" w:cs="Tahoma"/>
          <w:lang w:val="fi-FI"/>
        </w:rPr>
        <w:t>Merumuskan tujuan dan sasaran kebijak</w:t>
      </w:r>
      <w:r w:rsidR="002D70A3" w:rsidRPr="003921E4">
        <w:rPr>
          <w:rFonts w:ascii="Tahoma" w:hAnsi="Tahoma" w:cs="Tahoma"/>
          <w:lang w:val="fi-FI"/>
        </w:rPr>
        <w:t>an pembangunan daerah tah</w:t>
      </w:r>
      <w:r w:rsidR="00716102" w:rsidRPr="003921E4">
        <w:rPr>
          <w:rFonts w:ascii="Tahoma" w:hAnsi="Tahoma" w:cs="Tahoma"/>
          <w:lang w:val="fi-FI"/>
        </w:rPr>
        <w:t>un 201</w:t>
      </w:r>
      <w:r w:rsidR="00DF1026">
        <w:rPr>
          <w:rFonts w:ascii="Tahoma" w:hAnsi="Tahoma" w:cs="Tahoma"/>
        </w:rPr>
        <w:t>6</w:t>
      </w:r>
      <w:r w:rsidRPr="003921E4">
        <w:rPr>
          <w:rFonts w:ascii="Tahoma" w:hAnsi="Tahoma" w:cs="Tahoma"/>
          <w:lang w:val="fi-FI"/>
        </w:rPr>
        <w:t>.</w:t>
      </w:r>
    </w:p>
    <w:p w:rsidR="001C014D" w:rsidRPr="003921E4" w:rsidRDefault="001C014D" w:rsidP="007851AE">
      <w:pPr>
        <w:spacing w:before="120" w:line="360" w:lineRule="auto"/>
        <w:ind w:firstLine="539"/>
        <w:jc w:val="both"/>
        <w:rPr>
          <w:rFonts w:ascii="Tahoma" w:hAnsi="Tahoma" w:cs="Tahoma"/>
          <w:lang w:val="fi-FI"/>
        </w:rPr>
      </w:pPr>
      <w:r w:rsidRPr="003921E4">
        <w:rPr>
          <w:rFonts w:ascii="Tahoma" w:hAnsi="Tahoma" w:cs="Tahoma"/>
          <w:lang w:val="fi-FI"/>
        </w:rPr>
        <w:t>Kegunaan penyusunan Kebijakan Umum Anggaran Pendapatan dan Belanja Da</w:t>
      </w:r>
      <w:r w:rsidR="002D70A3" w:rsidRPr="003921E4">
        <w:rPr>
          <w:rFonts w:ascii="Tahoma" w:hAnsi="Tahoma" w:cs="Tahoma"/>
          <w:lang w:val="fi-FI"/>
        </w:rPr>
        <w:t>erah Kabupaten Jepara Tahun</w:t>
      </w:r>
      <w:r w:rsidR="00716102" w:rsidRPr="003921E4">
        <w:rPr>
          <w:rFonts w:ascii="Tahoma" w:hAnsi="Tahoma" w:cs="Tahoma"/>
          <w:lang w:val="fi-FI"/>
        </w:rPr>
        <w:t xml:space="preserve"> 201</w:t>
      </w:r>
      <w:r w:rsidR="008F13EA" w:rsidRPr="008F13EA">
        <w:rPr>
          <w:rFonts w:ascii="Tahoma" w:hAnsi="Tahoma" w:cs="Tahoma"/>
          <w:lang w:val="fi-FI"/>
        </w:rPr>
        <w:t>6</w:t>
      </w:r>
      <w:r w:rsidRPr="003921E4">
        <w:rPr>
          <w:rFonts w:ascii="Tahoma" w:hAnsi="Tahoma" w:cs="Tahoma"/>
          <w:lang w:val="fi-FI"/>
        </w:rPr>
        <w:t xml:space="preserve"> adalah:</w:t>
      </w:r>
    </w:p>
    <w:p w:rsidR="001C014D" w:rsidRPr="003921E4" w:rsidRDefault="001C014D" w:rsidP="007851AE">
      <w:pPr>
        <w:pStyle w:val="BodyTextIndent"/>
        <w:numPr>
          <w:ilvl w:val="1"/>
          <w:numId w:val="7"/>
        </w:numPr>
        <w:tabs>
          <w:tab w:val="clear" w:pos="462"/>
          <w:tab w:val="clear" w:pos="2493"/>
          <w:tab w:val="left" w:pos="540"/>
        </w:tabs>
        <w:autoSpaceDE/>
        <w:autoSpaceDN/>
        <w:adjustRightInd/>
        <w:spacing w:before="120" w:line="360" w:lineRule="auto"/>
        <w:ind w:left="539" w:hanging="539"/>
        <w:jc w:val="both"/>
        <w:rPr>
          <w:rFonts w:ascii="Tahoma" w:hAnsi="Tahoma" w:cs="Tahoma"/>
          <w:lang w:val="fi-FI"/>
        </w:rPr>
      </w:pPr>
      <w:r w:rsidRPr="003921E4">
        <w:rPr>
          <w:rFonts w:ascii="Tahoma" w:hAnsi="Tahoma" w:cs="Tahoma"/>
          <w:lang w:val="fi-FI"/>
        </w:rPr>
        <w:t xml:space="preserve">Sebagai salah satu masukan bagi penyusunan Nota Kesepakatan </w:t>
      </w:r>
      <w:r w:rsidR="002D70A3" w:rsidRPr="003921E4">
        <w:rPr>
          <w:rFonts w:ascii="Tahoma" w:hAnsi="Tahoma" w:cs="Tahoma"/>
          <w:lang w:val="fi-FI"/>
        </w:rPr>
        <w:t xml:space="preserve">antara Pemerintah Kabupaten Jepara dengan Dewan Perwakilan Rakyat </w:t>
      </w:r>
      <w:r w:rsidR="007851AE" w:rsidRPr="003921E4">
        <w:rPr>
          <w:rFonts w:ascii="Tahoma" w:hAnsi="Tahoma" w:cs="Tahoma"/>
          <w:lang w:val="fi-FI"/>
        </w:rPr>
        <w:t xml:space="preserve">Daerah </w:t>
      </w:r>
      <w:r w:rsidR="00A62D4B" w:rsidRPr="003921E4">
        <w:rPr>
          <w:rFonts w:ascii="Tahoma" w:hAnsi="Tahoma" w:cs="Tahoma"/>
          <w:lang w:val="fi-FI"/>
        </w:rPr>
        <w:t xml:space="preserve"> (DPRD) </w:t>
      </w:r>
      <w:r w:rsidR="0090534F" w:rsidRPr="003921E4">
        <w:rPr>
          <w:rFonts w:ascii="Tahoma" w:hAnsi="Tahoma" w:cs="Tahoma"/>
          <w:lang w:val="fi-FI"/>
        </w:rPr>
        <w:t xml:space="preserve">Kabupaten Jepara </w:t>
      </w:r>
      <w:r w:rsidRPr="003921E4">
        <w:rPr>
          <w:rFonts w:ascii="Tahoma" w:hAnsi="Tahoma" w:cs="Tahoma"/>
          <w:lang w:val="fi-FI"/>
        </w:rPr>
        <w:t xml:space="preserve">tentang Kebijakan Umum APBD </w:t>
      </w:r>
      <w:r w:rsidR="00BB055F" w:rsidRPr="003921E4">
        <w:rPr>
          <w:rFonts w:ascii="Tahoma" w:hAnsi="Tahoma" w:cs="Tahoma"/>
          <w:lang w:val="fi-FI"/>
        </w:rPr>
        <w:t xml:space="preserve">(KUA) </w:t>
      </w:r>
      <w:r w:rsidRPr="003921E4">
        <w:rPr>
          <w:rFonts w:ascii="Tahoma" w:hAnsi="Tahoma" w:cs="Tahoma"/>
          <w:lang w:val="fi-FI"/>
        </w:rPr>
        <w:t>Kabupaten Je</w:t>
      </w:r>
      <w:r w:rsidR="00BE4351" w:rsidRPr="003921E4">
        <w:rPr>
          <w:rFonts w:ascii="Tahoma" w:hAnsi="Tahoma" w:cs="Tahoma"/>
          <w:lang w:val="fi-FI"/>
        </w:rPr>
        <w:t xml:space="preserve">para Tahun </w:t>
      </w:r>
      <w:r w:rsidR="0090534F" w:rsidRPr="003921E4">
        <w:rPr>
          <w:rFonts w:ascii="Tahoma" w:hAnsi="Tahoma" w:cs="Tahoma"/>
          <w:lang w:val="fi-FI"/>
        </w:rPr>
        <w:t xml:space="preserve">Anggaran </w:t>
      </w:r>
      <w:r w:rsidR="00716102" w:rsidRPr="003921E4">
        <w:rPr>
          <w:rFonts w:ascii="Tahoma" w:hAnsi="Tahoma" w:cs="Tahoma"/>
          <w:lang w:val="fi-FI"/>
        </w:rPr>
        <w:t>201</w:t>
      </w:r>
      <w:r w:rsidR="008F13EA" w:rsidRPr="008F13EA">
        <w:rPr>
          <w:rFonts w:ascii="Tahoma" w:hAnsi="Tahoma" w:cs="Tahoma"/>
          <w:lang w:val="fi-FI"/>
        </w:rPr>
        <w:t>6</w:t>
      </w:r>
      <w:r w:rsidR="00CA2058">
        <w:rPr>
          <w:rFonts w:ascii="Tahoma" w:hAnsi="Tahoma" w:cs="Tahoma"/>
          <w:lang w:val="id-ID"/>
        </w:rPr>
        <w:t>;</w:t>
      </w:r>
    </w:p>
    <w:p w:rsidR="001C014D" w:rsidRPr="003921E4" w:rsidRDefault="001C014D" w:rsidP="007851AE">
      <w:pPr>
        <w:pStyle w:val="BodyTextIndent"/>
        <w:numPr>
          <w:ilvl w:val="1"/>
          <w:numId w:val="7"/>
        </w:numPr>
        <w:tabs>
          <w:tab w:val="clear" w:pos="462"/>
          <w:tab w:val="clear" w:pos="2493"/>
          <w:tab w:val="left" w:pos="540"/>
        </w:tabs>
        <w:autoSpaceDE/>
        <w:autoSpaceDN/>
        <w:adjustRightInd/>
        <w:spacing w:line="360" w:lineRule="auto"/>
        <w:ind w:left="540" w:hanging="540"/>
        <w:jc w:val="both"/>
        <w:rPr>
          <w:rFonts w:ascii="Tahoma" w:hAnsi="Tahoma" w:cs="Tahoma"/>
          <w:lang w:val="fi-FI"/>
        </w:rPr>
      </w:pPr>
      <w:r w:rsidRPr="003921E4">
        <w:rPr>
          <w:rFonts w:ascii="Tahoma" w:hAnsi="Tahoma" w:cs="Tahoma"/>
          <w:lang w:val="fi-FI"/>
        </w:rPr>
        <w:t xml:space="preserve">Sebagai pedoman </w:t>
      </w:r>
      <w:r w:rsidR="002D70A3" w:rsidRPr="003921E4">
        <w:rPr>
          <w:rFonts w:ascii="Tahoma" w:hAnsi="Tahoma" w:cs="Tahoma"/>
          <w:lang w:val="fi-FI"/>
        </w:rPr>
        <w:t xml:space="preserve">dalam </w:t>
      </w:r>
      <w:r w:rsidRPr="003921E4">
        <w:rPr>
          <w:rFonts w:ascii="Tahoma" w:hAnsi="Tahoma" w:cs="Tahoma"/>
          <w:lang w:val="fi-FI"/>
        </w:rPr>
        <w:t xml:space="preserve">penyusunan Prioritas dan Plafon </w:t>
      </w:r>
      <w:r w:rsidR="0090534F" w:rsidRPr="003921E4">
        <w:rPr>
          <w:rFonts w:ascii="Tahoma" w:hAnsi="Tahoma" w:cs="Tahoma"/>
          <w:lang w:val="fi-FI"/>
        </w:rPr>
        <w:t>Anggaran (PPA)</w:t>
      </w:r>
      <w:r w:rsidR="00716102" w:rsidRPr="003921E4">
        <w:rPr>
          <w:rFonts w:ascii="Tahoma" w:hAnsi="Tahoma" w:cs="Tahoma"/>
          <w:lang w:val="fi-FI"/>
        </w:rPr>
        <w:t xml:space="preserve"> Kabupaten Jepara Tahun 201</w:t>
      </w:r>
      <w:r w:rsidR="008F13EA">
        <w:rPr>
          <w:rFonts w:ascii="Tahoma" w:hAnsi="Tahoma" w:cs="Tahoma"/>
          <w:lang w:val="fi-FI"/>
        </w:rPr>
        <w:t>6</w:t>
      </w:r>
      <w:r w:rsidR="00CA2058">
        <w:rPr>
          <w:rFonts w:ascii="Tahoma" w:hAnsi="Tahoma" w:cs="Tahoma"/>
          <w:lang w:val="id-ID"/>
        </w:rPr>
        <w:t>;</w:t>
      </w:r>
    </w:p>
    <w:p w:rsidR="001C014D" w:rsidRPr="003921E4" w:rsidRDefault="001C014D" w:rsidP="007851AE">
      <w:pPr>
        <w:pStyle w:val="BodyTextIndent"/>
        <w:numPr>
          <w:ilvl w:val="1"/>
          <w:numId w:val="7"/>
        </w:numPr>
        <w:tabs>
          <w:tab w:val="clear" w:pos="462"/>
          <w:tab w:val="clear" w:pos="2493"/>
          <w:tab w:val="left" w:pos="540"/>
        </w:tabs>
        <w:autoSpaceDE/>
        <w:autoSpaceDN/>
        <w:adjustRightInd/>
        <w:spacing w:line="360" w:lineRule="auto"/>
        <w:ind w:left="540" w:hanging="540"/>
        <w:jc w:val="both"/>
        <w:rPr>
          <w:rFonts w:ascii="Tahoma" w:hAnsi="Tahoma" w:cs="Tahoma"/>
          <w:lang w:val="fi-FI"/>
        </w:rPr>
      </w:pPr>
      <w:r w:rsidRPr="003921E4">
        <w:rPr>
          <w:rFonts w:ascii="Tahoma" w:hAnsi="Tahoma" w:cs="Tahoma"/>
          <w:lang w:val="fi-FI"/>
        </w:rPr>
        <w:t xml:space="preserve">Sebagai pedoman </w:t>
      </w:r>
      <w:r w:rsidR="002D70A3" w:rsidRPr="003921E4">
        <w:rPr>
          <w:rFonts w:ascii="Tahoma" w:hAnsi="Tahoma" w:cs="Tahoma"/>
          <w:lang w:val="fi-FI"/>
        </w:rPr>
        <w:t xml:space="preserve">dalam </w:t>
      </w:r>
      <w:r w:rsidRPr="003921E4">
        <w:rPr>
          <w:rFonts w:ascii="Tahoma" w:hAnsi="Tahoma" w:cs="Tahoma"/>
          <w:lang w:val="fi-FI"/>
        </w:rPr>
        <w:t xml:space="preserve">penyusunan Rancangan </w:t>
      </w:r>
      <w:r w:rsidR="00BE4351" w:rsidRPr="003921E4">
        <w:rPr>
          <w:rFonts w:ascii="Tahoma" w:hAnsi="Tahoma" w:cs="Tahoma"/>
          <w:lang w:val="fi-FI"/>
        </w:rPr>
        <w:t xml:space="preserve">APBD </w:t>
      </w:r>
      <w:r w:rsidR="0090534F" w:rsidRPr="003921E4">
        <w:rPr>
          <w:rFonts w:ascii="Tahoma" w:hAnsi="Tahoma" w:cs="Tahoma"/>
          <w:lang w:val="fi-FI"/>
        </w:rPr>
        <w:t xml:space="preserve">(RAPBD) </w:t>
      </w:r>
      <w:r w:rsidR="00716102" w:rsidRPr="003921E4">
        <w:rPr>
          <w:rFonts w:ascii="Tahoma" w:hAnsi="Tahoma" w:cs="Tahoma"/>
          <w:lang w:val="fi-FI"/>
        </w:rPr>
        <w:t>Kabupaten Jepara Tahun 201</w:t>
      </w:r>
      <w:r w:rsidR="008F13EA">
        <w:rPr>
          <w:rFonts w:ascii="Tahoma" w:hAnsi="Tahoma" w:cs="Tahoma"/>
        </w:rPr>
        <w:t>6</w:t>
      </w:r>
      <w:r w:rsidR="00CA2058">
        <w:rPr>
          <w:rFonts w:ascii="Tahoma" w:hAnsi="Tahoma" w:cs="Tahoma"/>
          <w:lang w:val="id-ID"/>
        </w:rPr>
        <w:t>;</w:t>
      </w:r>
    </w:p>
    <w:p w:rsidR="001C014D" w:rsidRPr="00CE4E9D" w:rsidRDefault="001C014D" w:rsidP="007851AE">
      <w:pPr>
        <w:pStyle w:val="BodyTextIndent"/>
        <w:numPr>
          <w:ilvl w:val="1"/>
          <w:numId w:val="7"/>
        </w:numPr>
        <w:tabs>
          <w:tab w:val="clear" w:pos="462"/>
          <w:tab w:val="clear" w:pos="2493"/>
          <w:tab w:val="left" w:pos="540"/>
        </w:tabs>
        <w:autoSpaceDE/>
        <w:autoSpaceDN/>
        <w:adjustRightInd/>
        <w:spacing w:line="360" w:lineRule="auto"/>
        <w:ind w:left="540" w:hanging="540"/>
        <w:jc w:val="both"/>
        <w:rPr>
          <w:rFonts w:ascii="Tahoma" w:hAnsi="Tahoma" w:cs="Tahoma"/>
          <w:lang w:val="fi-FI"/>
        </w:rPr>
      </w:pPr>
      <w:r w:rsidRPr="003921E4">
        <w:rPr>
          <w:rFonts w:ascii="Tahoma" w:hAnsi="Tahoma" w:cs="Tahoma"/>
          <w:lang w:val="fi-FI"/>
        </w:rPr>
        <w:t xml:space="preserve">Sebagai salah satu dasar penilaian kinerja keuangan daerah dalam satu tahun anggaran </w:t>
      </w:r>
      <w:r w:rsidR="00716102" w:rsidRPr="003921E4">
        <w:rPr>
          <w:rFonts w:ascii="Tahoma" w:hAnsi="Tahoma" w:cs="Tahoma"/>
          <w:lang w:val="fi-FI"/>
        </w:rPr>
        <w:t>(tahun 201</w:t>
      </w:r>
      <w:r w:rsidR="008F13EA" w:rsidRPr="008F13EA">
        <w:rPr>
          <w:rFonts w:ascii="Tahoma" w:hAnsi="Tahoma" w:cs="Tahoma"/>
          <w:lang w:val="fi-FI"/>
        </w:rPr>
        <w:t>6</w:t>
      </w:r>
      <w:r w:rsidRPr="003921E4">
        <w:rPr>
          <w:rFonts w:ascii="Tahoma" w:hAnsi="Tahoma" w:cs="Tahoma"/>
          <w:lang w:val="fi-FI"/>
        </w:rPr>
        <w:t>).</w:t>
      </w:r>
    </w:p>
    <w:p w:rsidR="00CE4E9D" w:rsidRDefault="00CE4E9D" w:rsidP="00CE4E9D">
      <w:pPr>
        <w:pStyle w:val="BodyTextIndent"/>
        <w:tabs>
          <w:tab w:val="clear" w:pos="462"/>
          <w:tab w:val="left" w:pos="540"/>
        </w:tabs>
        <w:autoSpaceDE/>
        <w:autoSpaceDN/>
        <w:adjustRightInd/>
        <w:spacing w:line="360" w:lineRule="auto"/>
        <w:jc w:val="both"/>
        <w:rPr>
          <w:rFonts w:ascii="Tahoma" w:hAnsi="Tahoma" w:cs="Tahoma"/>
          <w:lang w:val="id-ID"/>
        </w:rPr>
      </w:pPr>
    </w:p>
    <w:p w:rsidR="00CE4E9D" w:rsidRPr="003921E4" w:rsidRDefault="00CE4E9D" w:rsidP="00CE4E9D">
      <w:pPr>
        <w:pStyle w:val="BodyTextIndent"/>
        <w:tabs>
          <w:tab w:val="clear" w:pos="462"/>
          <w:tab w:val="left" w:pos="540"/>
        </w:tabs>
        <w:autoSpaceDE/>
        <w:autoSpaceDN/>
        <w:adjustRightInd/>
        <w:spacing w:line="360" w:lineRule="auto"/>
        <w:jc w:val="both"/>
        <w:rPr>
          <w:rFonts w:ascii="Tahoma" w:hAnsi="Tahoma" w:cs="Tahoma"/>
          <w:lang w:val="fi-FI"/>
        </w:rPr>
      </w:pPr>
    </w:p>
    <w:p w:rsidR="007C4110" w:rsidRPr="003921E4" w:rsidRDefault="007C4110" w:rsidP="0090534F">
      <w:pPr>
        <w:numPr>
          <w:ilvl w:val="1"/>
          <w:numId w:val="2"/>
        </w:numPr>
        <w:tabs>
          <w:tab w:val="clear" w:pos="360"/>
          <w:tab w:val="left" w:pos="540"/>
        </w:tabs>
        <w:spacing w:before="360" w:line="360" w:lineRule="auto"/>
        <w:ind w:left="539" w:hanging="539"/>
        <w:jc w:val="both"/>
        <w:rPr>
          <w:rFonts w:ascii="Tahoma" w:hAnsi="Tahoma" w:cs="Tahoma"/>
          <w:b/>
          <w:bCs/>
          <w:lang w:val="id-ID"/>
        </w:rPr>
      </w:pPr>
      <w:r w:rsidRPr="003921E4">
        <w:rPr>
          <w:rFonts w:ascii="Tahoma" w:hAnsi="Tahoma" w:cs="Tahoma"/>
          <w:b/>
          <w:bCs/>
          <w:lang w:val="id-ID"/>
        </w:rPr>
        <w:lastRenderedPageBreak/>
        <w:t xml:space="preserve">Dasar </w:t>
      </w:r>
      <w:r w:rsidR="00861023" w:rsidRPr="003921E4">
        <w:rPr>
          <w:rFonts w:ascii="Tahoma" w:hAnsi="Tahoma" w:cs="Tahoma"/>
          <w:b/>
          <w:bCs/>
          <w:lang w:val="id-ID"/>
        </w:rPr>
        <w:t>H</w:t>
      </w:r>
      <w:r w:rsidRPr="003921E4">
        <w:rPr>
          <w:rFonts w:ascii="Tahoma" w:hAnsi="Tahoma" w:cs="Tahoma"/>
          <w:b/>
          <w:bCs/>
          <w:lang w:val="id-ID"/>
        </w:rPr>
        <w:t xml:space="preserve">ukum </w:t>
      </w:r>
      <w:r w:rsidR="00861023" w:rsidRPr="003921E4">
        <w:rPr>
          <w:rFonts w:ascii="Tahoma" w:hAnsi="Tahoma" w:cs="Tahoma"/>
          <w:b/>
          <w:bCs/>
          <w:lang w:val="id-ID"/>
        </w:rPr>
        <w:t xml:space="preserve">Penyusunan </w:t>
      </w:r>
      <w:r w:rsidRPr="003921E4">
        <w:rPr>
          <w:rFonts w:ascii="Tahoma" w:hAnsi="Tahoma" w:cs="Tahoma"/>
          <w:b/>
          <w:bCs/>
          <w:lang w:val="id-ID"/>
        </w:rPr>
        <w:t>Kebijakan Umum APBD Kabu</w:t>
      </w:r>
      <w:r w:rsidR="00206243" w:rsidRPr="003921E4">
        <w:rPr>
          <w:rFonts w:ascii="Tahoma" w:hAnsi="Tahoma" w:cs="Tahoma"/>
          <w:b/>
          <w:bCs/>
          <w:lang w:val="id-ID"/>
        </w:rPr>
        <w:t>paten Jepara Tahun Anggaran 201</w:t>
      </w:r>
      <w:r w:rsidR="008F13EA" w:rsidRPr="008F13EA">
        <w:rPr>
          <w:rFonts w:ascii="Tahoma" w:hAnsi="Tahoma" w:cs="Tahoma"/>
          <w:b/>
          <w:bCs/>
          <w:lang w:val="fi-FI"/>
        </w:rPr>
        <w:t>6</w:t>
      </w:r>
    </w:p>
    <w:p w:rsidR="00847EF8" w:rsidRPr="003921E4" w:rsidRDefault="00541B53" w:rsidP="0090534F">
      <w:pPr>
        <w:spacing w:before="120" w:line="360" w:lineRule="auto"/>
        <w:ind w:firstLine="539"/>
        <w:jc w:val="both"/>
        <w:rPr>
          <w:rFonts w:ascii="Tahoma" w:hAnsi="Tahoma" w:cs="Tahoma"/>
          <w:lang w:val="id-ID"/>
        </w:rPr>
      </w:pPr>
      <w:r>
        <w:rPr>
          <w:rFonts w:ascii="Tahoma" w:hAnsi="Tahoma" w:cs="Tahoma"/>
          <w:lang w:val="id-ID"/>
        </w:rPr>
        <w:t>Dasar hukum p</w:t>
      </w:r>
      <w:r w:rsidRPr="008F13EA">
        <w:rPr>
          <w:rFonts w:ascii="Tahoma" w:hAnsi="Tahoma" w:cs="Tahoma"/>
          <w:lang w:val="id-ID"/>
        </w:rPr>
        <w:t>e</w:t>
      </w:r>
      <w:r w:rsidR="00847EF8" w:rsidRPr="003921E4">
        <w:rPr>
          <w:rFonts w:ascii="Tahoma" w:hAnsi="Tahoma" w:cs="Tahoma"/>
          <w:lang w:val="id-ID"/>
        </w:rPr>
        <w:t xml:space="preserve">nyusunan Kebijakan Umum APBD </w:t>
      </w:r>
      <w:r w:rsidR="00BB055F" w:rsidRPr="003921E4">
        <w:rPr>
          <w:rFonts w:ascii="Tahoma" w:hAnsi="Tahoma" w:cs="Tahoma"/>
          <w:lang w:val="id-ID"/>
        </w:rPr>
        <w:t xml:space="preserve">(KUA) </w:t>
      </w:r>
      <w:r w:rsidR="00847EF8" w:rsidRPr="003921E4">
        <w:rPr>
          <w:rFonts w:ascii="Tahoma" w:hAnsi="Tahoma" w:cs="Tahoma"/>
          <w:lang w:val="id-ID"/>
        </w:rPr>
        <w:t>melip</w:t>
      </w:r>
      <w:r w:rsidR="0090534F" w:rsidRPr="003921E4">
        <w:rPr>
          <w:rFonts w:ascii="Tahoma" w:hAnsi="Tahoma" w:cs="Tahoma"/>
          <w:lang w:val="id-ID"/>
        </w:rPr>
        <w:t xml:space="preserve">uti seluruh ketentuan peraturan </w:t>
      </w:r>
      <w:r w:rsidR="00847EF8" w:rsidRPr="003921E4">
        <w:rPr>
          <w:rFonts w:ascii="Tahoma" w:hAnsi="Tahoma" w:cs="Tahoma"/>
          <w:lang w:val="id-ID"/>
        </w:rPr>
        <w:t>perund</w:t>
      </w:r>
      <w:r w:rsidR="0090534F" w:rsidRPr="003921E4">
        <w:rPr>
          <w:rFonts w:ascii="Tahoma" w:hAnsi="Tahoma" w:cs="Tahoma"/>
          <w:lang w:val="id-ID"/>
        </w:rPr>
        <w:t>a</w:t>
      </w:r>
      <w:r w:rsidR="00847EF8" w:rsidRPr="003921E4">
        <w:rPr>
          <w:rFonts w:ascii="Tahoma" w:hAnsi="Tahoma" w:cs="Tahoma"/>
          <w:lang w:val="id-ID"/>
        </w:rPr>
        <w:t>ng-undangan yang berkaitan langsun</w:t>
      </w:r>
      <w:r w:rsidR="0090534F" w:rsidRPr="003921E4">
        <w:rPr>
          <w:rFonts w:ascii="Tahoma" w:hAnsi="Tahoma" w:cs="Tahoma"/>
          <w:lang w:val="id-ID"/>
        </w:rPr>
        <w:t>g</w:t>
      </w:r>
      <w:r w:rsidR="00847EF8" w:rsidRPr="003921E4">
        <w:rPr>
          <w:rFonts w:ascii="Tahoma" w:hAnsi="Tahoma" w:cs="Tahoma"/>
          <w:lang w:val="id-ID"/>
        </w:rPr>
        <w:t xml:space="preserve"> dengan pembangunan nasional dan Pemerintah Daerah Kabupaten Jepara, yaitu :</w:t>
      </w:r>
    </w:p>
    <w:p w:rsidR="00C41DAB" w:rsidRPr="003921E4" w:rsidRDefault="00C41DAB" w:rsidP="0090534F">
      <w:pPr>
        <w:numPr>
          <w:ilvl w:val="0"/>
          <w:numId w:val="3"/>
        </w:numPr>
        <w:tabs>
          <w:tab w:val="clear" w:pos="1620"/>
          <w:tab w:val="left" w:pos="540"/>
        </w:tabs>
        <w:spacing w:before="120" w:line="360" w:lineRule="auto"/>
        <w:ind w:left="539" w:hanging="539"/>
        <w:jc w:val="both"/>
        <w:rPr>
          <w:rFonts w:ascii="Tahoma" w:hAnsi="Tahoma" w:cs="Tahoma"/>
          <w:lang w:val="id-ID"/>
        </w:rPr>
      </w:pPr>
      <w:r w:rsidRPr="003921E4">
        <w:rPr>
          <w:rFonts w:ascii="Tahoma" w:hAnsi="Tahoma" w:cs="Tahoma"/>
          <w:lang w:val="id-ID"/>
        </w:rPr>
        <w:t>Undang-Undang Nomor 13 Tahun 1950 tentang Pembentukan Daerah-Daerah Kabupaten Dalam Lingkungan Pro</w:t>
      </w:r>
      <w:r w:rsidR="0090534F" w:rsidRPr="003921E4">
        <w:rPr>
          <w:rFonts w:ascii="Tahoma" w:hAnsi="Tahoma" w:cs="Tahoma"/>
          <w:lang w:val="id-ID"/>
        </w:rPr>
        <w:t>v</w:t>
      </w:r>
      <w:r w:rsidR="00EF5BD6" w:rsidRPr="003921E4">
        <w:rPr>
          <w:rFonts w:ascii="Tahoma" w:hAnsi="Tahoma" w:cs="Tahoma"/>
          <w:lang w:val="id-ID"/>
        </w:rPr>
        <w:t>insi Jawa Tengah;</w:t>
      </w:r>
    </w:p>
    <w:p w:rsidR="00EF5BD6" w:rsidRPr="003921E4" w:rsidRDefault="00C41DAB" w:rsidP="00EF5BD6">
      <w:pPr>
        <w:numPr>
          <w:ilvl w:val="0"/>
          <w:numId w:val="3"/>
        </w:numPr>
        <w:tabs>
          <w:tab w:val="clear" w:pos="1620"/>
          <w:tab w:val="left" w:pos="540"/>
        </w:tabs>
        <w:spacing w:line="360" w:lineRule="auto"/>
        <w:ind w:left="539" w:hanging="540"/>
        <w:jc w:val="both"/>
        <w:rPr>
          <w:rFonts w:ascii="Tahoma" w:hAnsi="Tahoma" w:cs="Tahoma"/>
          <w:lang w:val="sv-SE"/>
        </w:rPr>
      </w:pPr>
      <w:r w:rsidRPr="003921E4">
        <w:rPr>
          <w:rFonts w:ascii="Tahoma" w:hAnsi="Tahoma" w:cs="Tahoma"/>
          <w:lang w:val="sv-SE"/>
        </w:rPr>
        <w:t>Undang-Undang Nomor 17 Tah</w:t>
      </w:r>
      <w:r w:rsidR="00EF5BD6" w:rsidRPr="003921E4">
        <w:rPr>
          <w:rFonts w:ascii="Tahoma" w:hAnsi="Tahoma" w:cs="Tahoma"/>
          <w:lang w:val="sv-SE"/>
        </w:rPr>
        <w:t>un 2003 tentang Keuangan Negara (Lembaran Negara Republik Indonesia Tahun 2003 Nomor 47, Tambahan Lembaran Negara Republik Indonesia Nomor 4286);</w:t>
      </w:r>
    </w:p>
    <w:p w:rsidR="00573D7A" w:rsidRPr="003921E4" w:rsidRDefault="00C41DAB" w:rsidP="0090534F">
      <w:pPr>
        <w:numPr>
          <w:ilvl w:val="0"/>
          <w:numId w:val="3"/>
        </w:numPr>
        <w:tabs>
          <w:tab w:val="clear" w:pos="1620"/>
          <w:tab w:val="left" w:pos="540"/>
        </w:tabs>
        <w:spacing w:line="360" w:lineRule="auto"/>
        <w:ind w:left="539" w:hanging="540"/>
        <w:jc w:val="both"/>
        <w:rPr>
          <w:rFonts w:ascii="Tahoma" w:hAnsi="Tahoma" w:cs="Tahoma"/>
        </w:rPr>
      </w:pPr>
      <w:r w:rsidRPr="003921E4">
        <w:rPr>
          <w:rFonts w:ascii="Tahoma" w:hAnsi="Tahoma" w:cs="Tahoma"/>
        </w:rPr>
        <w:t>Undang-Undang Nomor 1 Tahun 200</w:t>
      </w:r>
      <w:r w:rsidR="00EF5BD6" w:rsidRPr="003921E4">
        <w:rPr>
          <w:rFonts w:ascii="Tahoma" w:hAnsi="Tahoma" w:cs="Tahoma"/>
        </w:rPr>
        <w:t>4 tentang Perbendaharaan Negara (Lembaran Negara Republik Indonesia Tahun 2004 Nomor 5, Tambahan Lembaran Negara Republik Indonesia Nomor 4355);</w:t>
      </w:r>
    </w:p>
    <w:p w:rsidR="00EF5BD6" w:rsidRPr="003921E4" w:rsidRDefault="00EF5BD6" w:rsidP="0090534F">
      <w:pPr>
        <w:numPr>
          <w:ilvl w:val="0"/>
          <w:numId w:val="3"/>
        </w:numPr>
        <w:tabs>
          <w:tab w:val="clear" w:pos="1620"/>
          <w:tab w:val="left" w:pos="540"/>
        </w:tabs>
        <w:spacing w:line="360" w:lineRule="auto"/>
        <w:ind w:left="539" w:hanging="540"/>
        <w:jc w:val="both"/>
        <w:rPr>
          <w:rFonts w:ascii="Tahoma" w:hAnsi="Tahoma" w:cs="Tahoma"/>
        </w:rPr>
      </w:pPr>
      <w:r w:rsidRPr="003921E4">
        <w:rPr>
          <w:rFonts w:ascii="Tahoma" w:hAnsi="Tahoma" w:cs="Tahoma"/>
        </w:rPr>
        <w:t>Undang-Undang Nomor 10 Tahun 2004 tentang Pembentukan Peraturan Perundang-Undangan (Lembaran Negara Republik Indonesia Tahun 2004 Nomor 53, Tambahan Lembaran Negara Republik Indonesia Nomor 4389);</w:t>
      </w:r>
    </w:p>
    <w:p w:rsidR="00C41DAB" w:rsidRPr="003921E4" w:rsidRDefault="00C41DAB" w:rsidP="0090534F">
      <w:pPr>
        <w:numPr>
          <w:ilvl w:val="0"/>
          <w:numId w:val="3"/>
        </w:numPr>
        <w:tabs>
          <w:tab w:val="clear" w:pos="1620"/>
          <w:tab w:val="left" w:pos="540"/>
        </w:tabs>
        <w:spacing w:line="360" w:lineRule="auto"/>
        <w:ind w:left="539" w:hanging="540"/>
        <w:jc w:val="both"/>
        <w:rPr>
          <w:rFonts w:ascii="Tahoma" w:hAnsi="Tahoma" w:cs="Tahoma"/>
        </w:rPr>
      </w:pPr>
      <w:r w:rsidRPr="003921E4">
        <w:rPr>
          <w:rFonts w:ascii="Tahoma" w:hAnsi="Tahoma" w:cs="Tahoma"/>
        </w:rPr>
        <w:t>Undang-Undang Nomor 15 Tahun 2004 tentang Pemeriksaan Pengelolaan dan</w:t>
      </w:r>
      <w:r w:rsidR="00EF5BD6" w:rsidRPr="003921E4">
        <w:rPr>
          <w:rFonts w:ascii="Tahoma" w:hAnsi="Tahoma" w:cs="Tahoma"/>
        </w:rPr>
        <w:t xml:space="preserve"> Tanggung Jawab Keuangan Negara (Lembaran Negara Republik Indonesia Tahun 2004 Nomor 66, Tambahan Lembaran Negara Republik Indonesia Nomor 4400);</w:t>
      </w:r>
    </w:p>
    <w:p w:rsidR="00C41DAB" w:rsidRPr="003921E4" w:rsidRDefault="00C41DAB" w:rsidP="0090534F">
      <w:pPr>
        <w:numPr>
          <w:ilvl w:val="0"/>
          <w:numId w:val="3"/>
        </w:numPr>
        <w:tabs>
          <w:tab w:val="clear" w:pos="1620"/>
          <w:tab w:val="left" w:pos="540"/>
        </w:tabs>
        <w:spacing w:line="360" w:lineRule="auto"/>
        <w:ind w:left="539" w:hanging="540"/>
        <w:jc w:val="both"/>
        <w:rPr>
          <w:rFonts w:ascii="Tahoma" w:hAnsi="Tahoma" w:cs="Tahoma"/>
        </w:rPr>
      </w:pPr>
      <w:r w:rsidRPr="003921E4">
        <w:rPr>
          <w:rFonts w:ascii="Tahoma" w:hAnsi="Tahoma" w:cs="Tahoma"/>
        </w:rPr>
        <w:t>Undang-Undang Nomor 25 Tahun 2004 tentang Sistem P</w:t>
      </w:r>
      <w:r w:rsidR="00F10A37" w:rsidRPr="003921E4">
        <w:rPr>
          <w:rFonts w:ascii="Tahoma" w:hAnsi="Tahoma" w:cs="Tahoma"/>
        </w:rPr>
        <w:t>erenc</w:t>
      </w:r>
      <w:r w:rsidR="00752E79" w:rsidRPr="003921E4">
        <w:rPr>
          <w:rFonts w:ascii="Tahoma" w:hAnsi="Tahoma" w:cs="Tahoma"/>
        </w:rPr>
        <w:t>anaan Pembangunan Nasional (Lembaran Negara Republik Indonesia Tahun 2004 Nomor 104, Tambahan Lembaran Negara Republik Indonesia Nomor 4421);</w:t>
      </w:r>
    </w:p>
    <w:p w:rsidR="00C41DAB" w:rsidRPr="003921E4" w:rsidRDefault="00C41DAB" w:rsidP="0090534F">
      <w:pPr>
        <w:numPr>
          <w:ilvl w:val="0"/>
          <w:numId w:val="3"/>
        </w:numPr>
        <w:tabs>
          <w:tab w:val="clear" w:pos="1620"/>
          <w:tab w:val="left" w:pos="540"/>
        </w:tabs>
        <w:spacing w:line="360" w:lineRule="auto"/>
        <w:ind w:left="539" w:hanging="540"/>
        <w:jc w:val="both"/>
        <w:rPr>
          <w:rFonts w:ascii="Tahoma" w:hAnsi="Tahoma" w:cs="Tahoma"/>
        </w:rPr>
      </w:pPr>
      <w:r w:rsidRPr="003921E4">
        <w:rPr>
          <w:rFonts w:ascii="Tahoma" w:hAnsi="Tahoma" w:cs="Tahoma"/>
        </w:rPr>
        <w:t>Undang-Undang Nomor 32 Tahun 2004 tentang Pemerintahan Daerah</w:t>
      </w:r>
      <w:r w:rsidR="00752E79" w:rsidRPr="003921E4">
        <w:rPr>
          <w:rFonts w:ascii="Tahoma" w:hAnsi="Tahoma" w:cs="Tahoma"/>
        </w:rPr>
        <w:t xml:space="preserve"> (Lembaran Negara Republik Indonesia Tahun 2004 Nomor 125, Tambahan Lembaran Negara Republik Nomor 4437)</w:t>
      </w:r>
      <w:r w:rsidRPr="003921E4">
        <w:rPr>
          <w:rFonts w:ascii="Tahoma" w:hAnsi="Tahoma" w:cs="Tahoma"/>
        </w:rPr>
        <w:t>, sebagaimana diubah dengan Undang-Undang Nomor 8 Tahun 2005 tentang Penetapan Peraturan Pemerintah Pengganti Undang-Undang Nomor 3 Tahun 2005 tentang Perubahan Atas Undang-Undang Nomor 32 Tahun 2004 tentang Pemerintah</w:t>
      </w:r>
      <w:r w:rsidR="00752E79" w:rsidRPr="003921E4">
        <w:rPr>
          <w:rFonts w:ascii="Tahoma" w:hAnsi="Tahoma" w:cs="Tahoma"/>
        </w:rPr>
        <w:t>an Daerah menjadi Undang-Undang (Lembaran Negara Republik Indonesia Tahun 2005 Nomor 108, Tambahan Lembaran Negara Republik Indonesia Nomor 4548);</w:t>
      </w:r>
    </w:p>
    <w:p w:rsidR="00C41DAB" w:rsidRPr="003921E4" w:rsidRDefault="00C41DAB" w:rsidP="0090534F">
      <w:pPr>
        <w:numPr>
          <w:ilvl w:val="0"/>
          <w:numId w:val="3"/>
        </w:numPr>
        <w:tabs>
          <w:tab w:val="clear" w:pos="1620"/>
          <w:tab w:val="left" w:pos="540"/>
        </w:tabs>
        <w:spacing w:line="360" w:lineRule="auto"/>
        <w:ind w:left="539" w:hanging="540"/>
        <w:jc w:val="both"/>
        <w:rPr>
          <w:rFonts w:ascii="Tahoma" w:hAnsi="Tahoma" w:cs="Tahoma"/>
        </w:rPr>
      </w:pPr>
      <w:r w:rsidRPr="003921E4">
        <w:rPr>
          <w:rFonts w:ascii="Tahoma" w:hAnsi="Tahoma" w:cs="Tahoma"/>
        </w:rPr>
        <w:t>Undang-Undang Nomor 33 Tahun 2004 tentang Perimbangan Keuangan Antara Pemerinta</w:t>
      </w:r>
      <w:r w:rsidR="004A1AFD" w:rsidRPr="003921E4">
        <w:rPr>
          <w:rFonts w:ascii="Tahoma" w:hAnsi="Tahoma" w:cs="Tahoma"/>
        </w:rPr>
        <w:t xml:space="preserve">h Pusat dan Pemerintahan Daerah (Lembaran Negara Republik </w:t>
      </w:r>
      <w:r w:rsidR="004A1AFD" w:rsidRPr="003921E4">
        <w:rPr>
          <w:rFonts w:ascii="Tahoma" w:hAnsi="Tahoma" w:cs="Tahoma"/>
        </w:rPr>
        <w:lastRenderedPageBreak/>
        <w:t>Indonesia Tahun 20</w:t>
      </w:r>
      <w:r w:rsidR="00A67B11">
        <w:rPr>
          <w:rFonts w:ascii="Tahoma" w:hAnsi="Tahoma" w:cs="Tahoma"/>
        </w:rPr>
        <w:t>0</w:t>
      </w:r>
      <w:r w:rsidR="004A1AFD" w:rsidRPr="003921E4">
        <w:rPr>
          <w:rFonts w:ascii="Tahoma" w:hAnsi="Tahoma" w:cs="Tahoma"/>
        </w:rPr>
        <w:t>4 Nomor 126, Tambahan Lembaran Negara Republik Indonesia Nomor 4438);</w:t>
      </w:r>
    </w:p>
    <w:p w:rsidR="00527D1C" w:rsidRPr="003921E4" w:rsidRDefault="00527D1C" w:rsidP="0090534F">
      <w:pPr>
        <w:numPr>
          <w:ilvl w:val="0"/>
          <w:numId w:val="3"/>
        </w:numPr>
        <w:tabs>
          <w:tab w:val="clear" w:pos="1620"/>
          <w:tab w:val="left" w:pos="540"/>
        </w:tabs>
        <w:spacing w:line="360" w:lineRule="auto"/>
        <w:ind w:left="539" w:hanging="540"/>
        <w:jc w:val="both"/>
        <w:rPr>
          <w:rFonts w:ascii="Tahoma" w:hAnsi="Tahoma" w:cs="Tahoma"/>
        </w:rPr>
      </w:pPr>
      <w:r w:rsidRPr="003921E4">
        <w:rPr>
          <w:rFonts w:ascii="Tahoma" w:hAnsi="Tahoma" w:cs="Tahoma"/>
        </w:rPr>
        <w:t>Undang-Undang Nomor 17 Tahun 2007 Tentang Rencana Pembangunan Jangka Panjang Nasional;</w:t>
      </w:r>
    </w:p>
    <w:p w:rsidR="00573D7A" w:rsidRPr="003921E4" w:rsidRDefault="00573D7A" w:rsidP="0090534F">
      <w:pPr>
        <w:pStyle w:val="BodyTextIndent3"/>
        <w:numPr>
          <w:ilvl w:val="0"/>
          <w:numId w:val="3"/>
        </w:numPr>
        <w:tabs>
          <w:tab w:val="clear" w:pos="1620"/>
          <w:tab w:val="left" w:pos="540"/>
          <w:tab w:val="num" w:pos="1080"/>
        </w:tabs>
        <w:suppressAutoHyphens/>
        <w:spacing w:after="0" w:line="360" w:lineRule="auto"/>
        <w:ind w:left="539" w:hanging="540"/>
        <w:jc w:val="both"/>
        <w:rPr>
          <w:rFonts w:ascii="Tahoma" w:hAnsi="Tahoma" w:cs="Tahoma"/>
          <w:sz w:val="24"/>
          <w:szCs w:val="24"/>
          <w:lang w:val="en-US"/>
        </w:rPr>
      </w:pPr>
      <w:r w:rsidRPr="003921E4">
        <w:rPr>
          <w:rFonts w:ascii="Tahoma" w:hAnsi="Tahoma" w:cs="Tahoma"/>
          <w:sz w:val="24"/>
          <w:szCs w:val="24"/>
          <w:lang w:val="en-US"/>
        </w:rPr>
        <w:t>Peraturan Pemerintah Nomor 37 Tahun 2005 tentang Perubahan Atas Peraturan Pemerintah Nomor 24 Tahun 2004 tentang Kedudukan Protokoler dan Keuangan Pimpinan dan Anggota</w:t>
      </w:r>
      <w:r w:rsidR="00527D1C" w:rsidRPr="003921E4">
        <w:rPr>
          <w:rFonts w:ascii="Tahoma" w:hAnsi="Tahoma" w:cs="Tahoma"/>
          <w:sz w:val="24"/>
          <w:szCs w:val="24"/>
          <w:lang w:val="en-US"/>
        </w:rPr>
        <w:t xml:space="preserve"> Dewan Perwakilan Rakyat Daerah;</w:t>
      </w:r>
    </w:p>
    <w:p w:rsidR="00573D7A" w:rsidRPr="003921E4" w:rsidRDefault="00573D7A" w:rsidP="0090534F">
      <w:pPr>
        <w:pStyle w:val="BodyTextIndent3"/>
        <w:numPr>
          <w:ilvl w:val="0"/>
          <w:numId w:val="3"/>
        </w:numPr>
        <w:tabs>
          <w:tab w:val="clear" w:pos="1620"/>
          <w:tab w:val="left" w:pos="540"/>
          <w:tab w:val="num" w:pos="1080"/>
        </w:tabs>
        <w:suppressAutoHyphens/>
        <w:spacing w:after="0" w:line="360" w:lineRule="auto"/>
        <w:ind w:left="539" w:hanging="540"/>
        <w:jc w:val="both"/>
        <w:rPr>
          <w:rFonts w:ascii="Tahoma" w:hAnsi="Tahoma" w:cs="Tahoma"/>
          <w:sz w:val="24"/>
          <w:szCs w:val="24"/>
        </w:rPr>
      </w:pPr>
      <w:r w:rsidRPr="003921E4">
        <w:rPr>
          <w:rFonts w:ascii="Tahoma" w:hAnsi="Tahoma" w:cs="Tahoma"/>
          <w:sz w:val="24"/>
          <w:szCs w:val="24"/>
        </w:rPr>
        <w:t>Peraturan Pemerintah Nomor 54 Tahun</w:t>
      </w:r>
      <w:r w:rsidR="00527D1C" w:rsidRPr="003921E4">
        <w:rPr>
          <w:rFonts w:ascii="Tahoma" w:hAnsi="Tahoma" w:cs="Tahoma"/>
          <w:sz w:val="24"/>
          <w:szCs w:val="24"/>
        </w:rPr>
        <w:t xml:space="preserve"> 2005 tentang Pinjaman Daerah;</w:t>
      </w:r>
    </w:p>
    <w:p w:rsidR="00573D7A" w:rsidRPr="003921E4" w:rsidRDefault="00573D7A" w:rsidP="0090534F">
      <w:pPr>
        <w:pStyle w:val="BodyTextIndent3"/>
        <w:numPr>
          <w:ilvl w:val="0"/>
          <w:numId w:val="3"/>
        </w:numPr>
        <w:tabs>
          <w:tab w:val="clear" w:pos="1620"/>
          <w:tab w:val="left" w:pos="540"/>
          <w:tab w:val="num" w:pos="1080"/>
        </w:tabs>
        <w:suppressAutoHyphens/>
        <w:spacing w:after="0" w:line="360" w:lineRule="auto"/>
        <w:ind w:left="539" w:hanging="540"/>
        <w:jc w:val="both"/>
        <w:rPr>
          <w:rFonts w:ascii="Tahoma" w:hAnsi="Tahoma" w:cs="Tahoma"/>
          <w:sz w:val="24"/>
          <w:szCs w:val="24"/>
          <w:lang w:val="sv-SE"/>
        </w:rPr>
      </w:pPr>
      <w:r w:rsidRPr="003921E4">
        <w:rPr>
          <w:rFonts w:ascii="Tahoma" w:hAnsi="Tahoma" w:cs="Tahoma"/>
          <w:sz w:val="24"/>
          <w:szCs w:val="24"/>
          <w:lang w:val="sv-SE"/>
        </w:rPr>
        <w:t>Peraturan Pemerintah Nomor 55 Tahu</w:t>
      </w:r>
      <w:r w:rsidR="00527D1C" w:rsidRPr="003921E4">
        <w:rPr>
          <w:rFonts w:ascii="Tahoma" w:hAnsi="Tahoma" w:cs="Tahoma"/>
          <w:sz w:val="24"/>
          <w:szCs w:val="24"/>
          <w:lang w:val="sv-SE"/>
        </w:rPr>
        <w:t>n 2005 tentang Dana Perimbangan;</w:t>
      </w:r>
    </w:p>
    <w:p w:rsidR="00573D7A" w:rsidRPr="003921E4" w:rsidRDefault="00573D7A" w:rsidP="0090534F">
      <w:pPr>
        <w:pStyle w:val="BodyTextIndent3"/>
        <w:numPr>
          <w:ilvl w:val="0"/>
          <w:numId w:val="3"/>
        </w:numPr>
        <w:tabs>
          <w:tab w:val="clear" w:pos="1620"/>
          <w:tab w:val="left" w:pos="540"/>
          <w:tab w:val="num" w:pos="1080"/>
        </w:tabs>
        <w:suppressAutoHyphens/>
        <w:spacing w:after="0" w:line="360" w:lineRule="auto"/>
        <w:ind w:left="539" w:hanging="540"/>
        <w:jc w:val="both"/>
        <w:rPr>
          <w:rFonts w:ascii="Tahoma" w:hAnsi="Tahoma" w:cs="Tahoma"/>
          <w:sz w:val="24"/>
          <w:szCs w:val="24"/>
          <w:lang w:val="sv-SE"/>
        </w:rPr>
      </w:pPr>
      <w:r w:rsidRPr="003921E4">
        <w:rPr>
          <w:rFonts w:ascii="Tahoma" w:hAnsi="Tahoma" w:cs="Tahoma"/>
          <w:sz w:val="24"/>
          <w:szCs w:val="24"/>
          <w:lang w:val="sv-SE"/>
        </w:rPr>
        <w:t>Peraturan Pemerintah Nomor 56 Tahun 2005 tentang S</w:t>
      </w:r>
      <w:r w:rsidR="00527D1C" w:rsidRPr="003921E4">
        <w:rPr>
          <w:rFonts w:ascii="Tahoma" w:hAnsi="Tahoma" w:cs="Tahoma"/>
          <w:sz w:val="24"/>
          <w:szCs w:val="24"/>
          <w:lang w:val="sv-SE"/>
        </w:rPr>
        <w:t>istem Informasi Keuangan Daerah;</w:t>
      </w:r>
    </w:p>
    <w:p w:rsidR="00C41DAB" w:rsidRPr="003921E4" w:rsidRDefault="00C41DAB" w:rsidP="0090534F">
      <w:pPr>
        <w:numPr>
          <w:ilvl w:val="0"/>
          <w:numId w:val="3"/>
        </w:numPr>
        <w:tabs>
          <w:tab w:val="clear" w:pos="1620"/>
          <w:tab w:val="left" w:pos="540"/>
        </w:tabs>
        <w:spacing w:line="360" w:lineRule="auto"/>
        <w:ind w:left="539" w:hanging="540"/>
        <w:jc w:val="both"/>
        <w:rPr>
          <w:rFonts w:ascii="Tahoma" w:hAnsi="Tahoma" w:cs="Tahoma"/>
          <w:lang w:val="sv-SE"/>
        </w:rPr>
      </w:pPr>
      <w:r w:rsidRPr="003921E4">
        <w:rPr>
          <w:rFonts w:ascii="Tahoma" w:hAnsi="Tahoma" w:cs="Tahoma"/>
          <w:lang w:val="sv-SE"/>
        </w:rPr>
        <w:t>Peraturan Pemerintah Republik Indonesia Nomor 58 Tahun 2005 tentang Pengelolaan Keuangan Daerah;</w:t>
      </w:r>
    </w:p>
    <w:p w:rsidR="00573D7A" w:rsidRPr="003921E4" w:rsidRDefault="00573D7A" w:rsidP="0090534F">
      <w:pPr>
        <w:pStyle w:val="BodyTextIndent3"/>
        <w:numPr>
          <w:ilvl w:val="0"/>
          <w:numId w:val="3"/>
        </w:numPr>
        <w:tabs>
          <w:tab w:val="clear" w:pos="1620"/>
          <w:tab w:val="left" w:pos="540"/>
          <w:tab w:val="num" w:pos="1080"/>
        </w:tabs>
        <w:suppressAutoHyphens/>
        <w:spacing w:after="0" w:line="360" w:lineRule="auto"/>
        <w:ind w:left="539" w:hanging="540"/>
        <w:jc w:val="both"/>
        <w:rPr>
          <w:rFonts w:ascii="Tahoma" w:hAnsi="Tahoma" w:cs="Tahoma"/>
          <w:sz w:val="24"/>
          <w:szCs w:val="24"/>
        </w:rPr>
      </w:pPr>
      <w:r w:rsidRPr="003921E4">
        <w:rPr>
          <w:rFonts w:ascii="Tahoma" w:hAnsi="Tahoma" w:cs="Tahoma"/>
          <w:sz w:val="24"/>
          <w:szCs w:val="24"/>
        </w:rPr>
        <w:t xml:space="preserve">Peraturan Pemerintah Nomor 65 Tahun 2005 tentang Pedoman Penyusunan dan </w:t>
      </w:r>
      <w:r w:rsidR="00F10A37" w:rsidRPr="003921E4">
        <w:rPr>
          <w:rFonts w:ascii="Tahoma" w:hAnsi="Tahoma" w:cs="Tahoma"/>
          <w:sz w:val="24"/>
          <w:szCs w:val="24"/>
        </w:rPr>
        <w:t>P</w:t>
      </w:r>
      <w:r w:rsidRPr="003921E4">
        <w:rPr>
          <w:rFonts w:ascii="Tahoma" w:hAnsi="Tahoma" w:cs="Tahoma"/>
          <w:sz w:val="24"/>
          <w:szCs w:val="24"/>
        </w:rPr>
        <w:t>ene</w:t>
      </w:r>
      <w:r w:rsidR="00527D1C" w:rsidRPr="003921E4">
        <w:rPr>
          <w:rFonts w:ascii="Tahoma" w:hAnsi="Tahoma" w:cs="Tahoma"/>
          <w:sz w:val="24"/>
          <w:szCs w:val="24"/>
        </w:rPr>
        <w:t>rapan Standar Pelayanan Minimal;</w:t>
      </w:r>
    </w:p>
    <w:p w:rsidR="00573D7A" w:rsidRPr="003921E4" w:rsidRDefault="00573D7A" w:rsidP="0090534F">
      <w:pPr>
        <w:pStyle w:val="BodyTextIndent3"/>
        <w:numPr>
          <w:ilvl w:val="0"/>
          <w:numId w:val="3"/>
        </w:numPr>
        <w:tabs>
          <w:tab w:val="clear" w:pos="1620"/>
          <w:tab w:val="left" w:pos="540"/>
          <w:tab w:val="num" w:pos="1080"/>
        </w:tabs>
        <w:suppressAutoHyphens/>
        <w:spacing w:after="0" w:line="360" w:lineRule="auto"/>
        <w:ind w:left="539" w:hanging="540"/>
        <w:jc w:val="both"/>
        <w:rPr>
          <w:rFonts w:ascii="Tahoma" w:hAnsi="Tahoma" w:cs="Tahoma"/>
          <w:sz w:val="24"/>
          <w:szCs w:val="24"/>
        </w:rPr>
      </w:pPr>
      <w:r w:rsidRPr="003921E4">
        <w:rPr>
          <w:rFonts w:ascii="Tahoma" w:hAnsi="Tahoma" w:cs="Tahoma"/>
          <w:sz w:val="24"/>
          <w:szCs w:val="24"/>
        </w:rPr>
        <w:t xml:space="preserve">Peraturan Pemerintah Nomor 8 Tahun 2006 tentang Pelaporan Keuangan </w:t>
      </w:r>
      <w:r w:rsidR="00527D1C" w:rsidRPr="003921E4">
        <w:rPr>
          <w:rFonts w:ascii="Tahoma" w:hAnsi="Tahoma" w:cs="Tahoma"/>
          <w:sz w:val="24"/>
          <w:szCs w:val="24"/>
        </w:rPr>
        <w:t>dan Kinerja Instansi Pemerintah;</w:t>
      </w:r>
    </w:p>
    <w:p w:rsidR="00573D7A" w:rsidRPr="003921E4" w:rsidRDefault="00573D7A" w:rsidP="0090534F">
      <w:pPr>
        <w:numPr>
          <w:ilvl w:val="0"/>
          <w:numId w:val="3"/>
        </w:numPr>
        <w:tabs>
          <w:tab w:val="clear" w:pos="1620"/>
          <w:tab w:val="left" w:pos="540"/>
          <w:tab w:val="num" w:pos="1080"/>
        </w:tabs>
        <w:suppressAutoHyphens/>
        <w:spacing w:line="360" w:lineRule="auto"/>
        <w:ind w:left="539" w:hanging="540"/>
        <w:jc w:val="both"/>
        <w:rPr>
          <w:rFonts w:ascii="Tahoma" w:hAnsi="Tahoma" w:cs="Tahoma"/>
          <w:lang w:val="id-ID"/>
        </w:rPr>
      </w:pPr>
      <w:r w:rsidRPr="003921E4">
        <w:rPr>
          <w:rFonts w:ascii="Tahoma" w:hAnsi="Tahoma" w:cs="Tahoma"/>
          <w:lang w:val="id-ID"/>
        </w:rPr>
        <w:t>Peraturan Pemerintah Nomor 38 Tahun 2007 tentang Pembagian Urusan Pemerintahan Antara Pemerintah, Pemerintahan Daerah Provinsi dan Peme</w:t>
      </w:r>
      <w:r w:rsidR="00527D1C" w:rsidRPr="003921E4">
        <w:rPr>
          <w:rFonts w:ascii="Tahoma" w:hAnsi="Tahoma" w:cs="Tahoma"/>
          <w:lang w:val="id-ID"/>
        </w:rPr>
        <w:t>rintahan Daerah Kabupaten/Kota;</w:t>
      </w:r>
    </w:p>
    <w:p w:rsidR="00573D7A" w:rsidRPr="003921E4" w:rsidRDefault="00573D7A" w:rsidP="0090534F">
      <w:pPr>
        <w:numPr>
          <w:ilvl w:val="0"/>
          <w:numId w:val="3"/>
        </w:numPr>
        <w:tabs>
          <w:tab w:val="clear" w:pos="1620"/>
          <w:tab w:val="left" w:pos="540"/>
          <w:tab w:val="num" w:pos="1080"/>
        </w:tabs>
        <w:suppressAutoHyphens/>
        <w:spacing w:line="360" w:lineRule="auto"/>
        <w:ind w:left="539" w:hanging="540"/>
        <w:jc w:val="both"/>
        <w:rPr>
          <w:rFonts w:ascii="Tahoma" w:hAnsi="Tahoma" w:cs="Tahoma"/>
          <w:lang w:val="id-ID"/>
        </w:rPr>
      </w:pPr>
      <w:r w:rsidRPr="003921E4">
        <w:rPr>
          <w:rFonts w:ascii="Tahoma" w:hAnsi="Tahoma" w:cs="Tahoma"/>
          <w:lang w:val="id-ID"/>
        </w:rPr>
        <w:t>Peraturan Pemerintah Nomor 41 Tahun 2007 tent</w:t>
      </w:r>
      <w:r w:rsidR="00527D1C" w:rsidRPr="003921E4">
        <w:rPr>
          <w:rFonts w:ascii="Tahoma" w:hAnsi="Tahoma" w:cs="Tahoma"/>
          <w:lang w:val="id-ID"/>
        </w:rPr>
        <w:t>ang Organisasi Perangkat Daerah;</w:t>
      </w:r>
    </w:p>
    <w:p w:rsidR="006A00C1" w:rsidRPr="003921E4" w:rsidRDefault="0090534F" w:rsidP="0090534F">
      <w:pPr>
        <w:numPr>
          <w:ilvl w:val="0"/>
          <w:numId w:val="3"/>
        </w:numPr>
        <w:tabs>
          <w:tab w:val="clear" w:pos="1620"/>
          <w:tab w:val="left" w:pos="540"/>
        </w:tabs>
        <w:spacing w:line="360" w:lineRule="auto"/>
        <w:ind w:left="539" w:hanging="540"/>
        <w:jc w:val="both"/>
        <w:rPr>
          <w:rFonts w:ascii="Tahoma" w:hAnsi="Tahoma" w:cs="Tahoma"/>
          <w:lang w:val="id-ID"/>
        </w:rPr>
      </w:pPr>
      <w:r w:rsidRPr="003921E4">
        <w:rPr>
          <w:rFonts w:ascii="Tahoma" w:hAnsi="Tahoma" w:cs="Tahoma"/>
          <w:lang w:val="id-ID"/>
        </w:rPr>
        <w:t>Peraturan Pemerintah</w:t>
      </w:r>
      <w:r w:rsidR="006A00C1" w:rsidRPr="003921E4">
        <w:rPr>
          <w:rFonts w:ascii="Tahoma" w:hAnsi="Tahoma" w:cs="Tahoma"/>
          <w:lang w:val="id-ID"/>
        </w:rPr>
        <w:t xml:space="preserve"> Republik Indonesia Nom</w:t>
      </w:r>
      <w:r w:rsidR="00861023" w:rsidRPr="003921E4">
        <w:rPr>
          <w:rFonts w:ascii="Tahoma" w:hAnsi="Tahoma" w:cs="Tahoma"/>
          <w:lang w:val="id-ID"/>
        </w:rPr>
        <w:t xml:space="preserve">or 8 </w:t>
      </w:r>
      <w:r w:rsidRPr="003921E4">
        <w:rPr>
          <w:rFonts w:ascii="Tahoma" w:hAnsi="Tahoma" w:cs="Tahoma"/>
          <w:lang w:val="id-ID"/>
        </w:rPr>
        <w:t>T</w:t>
      </w:r>
      <w:r w:rsidR="00861023" w:rsidRPr="003921E4">
        <w:rPr>
          <w:rFonts w:ascii="Tahoma" w:hAnsi="Tahoma" w:cs="Tahoma"/>
          <w:lang w:val="id-ID"/>
        </w:rPr>
        <w:t>ahun 2008 tentang Tahapan</w:t>
      </w:r>
      <w:r w:rsidR="006A00C1" w:rsidRPr="003921E4">
        <w:rPr>
          <w:rFonts w:ascii="Tahoma" w:hAnsi="Tahoma" w:cs="Tahoma"/>
          <w:lang w:val="id-ID"/>
        </w:rPr>
        <w:t>,Tata Cara Penyusunan, Pengendalian dan Evaluasi Pelaksanaan Rencana Pembangunan Daerah</w:t>
      </w:r>
      <w:r w:rsidR="00527D1C" w:rsidRPr="003921E4">
        <w:rPr>
          <w:rFonts w:ascii="Tahoma" w:hAnsi="Tahoma" w:cs="Tahoma"/>
          <w:lang w:val="id-ID"/>
        </w:rPr>
        <w:t>;</w:t>
      </w:r>
    </w:p>
    <w:p w:rsidR="00C41DAB" w:rsidRPr="003338DF" w:rsidRDefault="003338DF" w:rsidP="0090534F">
      <w:pPr>
        <w:numPr>
          <w:ilvl w:val="0"/>
          <w:numId w:val="3"/>
        </w:numPr>
        <w:tabs>
          <w:tab w:val="clear" w:pos="1620"/>
          <w:tab w:val="left" w:pos="540"/>
        </w:tabs>
        <w:spacing w:line="360" w:lineRule="auto"/>
        <w:ind w:left="539" w:hanging="540"/>
        <w:jc w:val="both"/>
        <w:rPr>
          <w:rFonts w:ascii="Tahoma" w:hAnsi="Tahoma" w:cs="Tahoma"/>
          <w:lang w:val="id-ID"/>
        </w:rPr>
      </w:pPr>
      <w:r w:rsidRPr="008F13EA">
        <w:rPr>
          <w:rFonts w:ascii="Tahoma" w:hAnsi="Tahoma" w:cs="Tahoma"/>
          <w:lang w:val="id-ID"/>
        </w:rPr>
        <w:t>Peraturan Menteri Dalam Negeri Nomor 13 Tahun 2006 tentang Pedoman Pengelolaan Keuangan Daerah sebagaimana telah beberapa kali diubah terakhir dengan Peraturan Menteri Dalam Negeri Nomor 21 Tahun 2011 tentang Perubahan kedua Atas Peraturan Menteri Dalam Negeri Nomor 13 Tahun 2006 Tentang Pedoman Pengelolaan Keuangan Daerah</w:t>
      </w:r>
      <w:r w:rsidR="00527D1C" w:rsidRPr="003338DF">
        <w:rPr>
          <w:rFonts w:ascii="Tahoma" w:hAnsi="Tahoma" w:cs="Tahoma"/>
          <w:lang w:val="id-ID"/>
        </w:rPr>
        <w:t>;</w:t>
      </w:r>
    </w:p>
    <w:p w:rsidR="00EF0893" w:rsidRPr="000B7277" w:rsidRDefault="000B7277" w:rsidP="00206243">
      <w:pPr>
        <w:numPr>
          <w:ilvl w:val="0"/>
          <w:numId w:val="3"/>
        </w:numPr>
        <w:tabs>
          <w:tab w:val="clear" w:pos="1620"/>
          <w:tab w:val="left" w:pos="540"/>
          <w:tab w:val="num" w:pos="1080"/>
        </w:tabs>
        <w:suppressAutoHyphens/>
        <w:spacing w:line="360" w:lineRule="auto"/>
        <w:ind w:left="539" w:hanging="540"/>
        <w:jc w:val="both"/>
        <w:rPr>
          <w:rFonts w:ascii="Tahoma" w:hAnsi="Tahoma" w:cs="Tahoma"/>
          <w:lang w:val="id-ID"/>
        </w:rPr>
      </w:pPr>
      <w:r w:rsidRPr="006F150D">
        <w:rPr>
          <w:rFonts w:ascii="Arial" w:hAnsi="Arial" w:cs="Arial"/>
          <w:lang w:val="id-ID"/>
        </w:rPr>
        <w:t>Peraturan Menteri  Dalam Negeri Nomor 37 tahun 201</w:t>
      </w:r>
      <w:r w:rsidR="00893A0C">
        <w:rPr>
          <w:rFonts w:ascii="Arial" w:hAnsi="Arial" w:cs="Arial"/>
          <w:lang w:val="id-ID"/>
        </w:rPr>
        <w:t>4</w:t>
      </w:r>
      <w:r w:rsidRPr="006F150D">
        <w:rPr>
          <w:rFonts w:ascii="Arial" w:hAnsi="Arial" w:cs="Arial"/>
          <w:lang w:val="id-ID"/>
        </w:rPr>
        <w:t xml:space="preserve"> tentang Pedoman Penyusunan Anggaran Pendapatan dan Belanja Daerah</w:t>
      </w:r>
      <w:r w:rsidR="00893A0C">
        <w:rPr>
          <w:rFonts w:ascii="Arial" w:hAnsi="Arial" w:cs="Arial"/>
          <w:lang w:val="id-ID"/>
        </w:rPr>
        <w:t xml:space="preserve"> Tahun 2015</w:t>
      </w:r>
      <w:r w:rsidR="004B6F70" w:rsidRPr="000B7277">
        <w:rPr>
          <w:rFonts w:ascii="Tahoma" w:hAnsi="Tahoma" w:cs="Tahoma"/>
          <w:lang w:val="id-ID"/>
        </w:rPr>
        <w:t>;</w:t>
      </w:r>
    </w:p>
    <w:p w:rsidR="004533EC" w:rsidRPr="003921E4" w:rsidRDefault="00C41DAB" w:rsidP="0090534F">
      <w:pPr>
        <w:numPr>
          <w:ilvl w:val="0"/>
          <w:numId w:val="3"/>
        </w:numPr>
        <w:tabs>
          <w:tab w:val="clear" w:pos="1620"/>
          <w:tab w:val="left" w:pos="540"/>
        </w:tabs>
        <w:spacing w:line="360" w:lineRule="auto"/>
        <w:ind w:left="539" w:hanging="540"/>
        <w:jc w:val="both"/>
        <w:rPr>
          <w:rFonts w:ascii="Tahoma" w:hAnsi="Tahoma" w:cs="Tahoma"/>
          <w:lang w:val="id-ID"/>
        </w:rPr>
      </w:pPr>
      <w:r w:rsidRPr="003921E4">
        <w:rPr>
          <w:rFonts w:ascii="Tahoma" w:hAnsi="Tahoma" w:cs="Tahoma"/>
          <w:lang w:val="id-ID"/>
        </w:rPr>
        <w:t>Peraturan Daerah Kabupaten Jepara Nomor 10 Tahun 2006 tentang Pokok-Pokok Pengelolaan K</w:t>
      </w:r>
      <w:r w:rsidR="00527D1C" w:rsidRPr="003921E4">
        <w:rPr>
          <w:rFonts w:ascii="Tahoma" w:hAnsi="Tahoma" w:cs="Tahoma"/>
          <w:lang w:val="id-ID"/>
        </w:rPr>
        <w:t>euangan Daerah Kabupaten Jepara;</w:t>
      </w:r>
    </w:p>
    <w:p w:rsidR="00527D1C" w:rsidRPr="003921E4" w:rsidRDefault="00527D1C" w:rsidP="0090534F">
      <w:pPr>
        <w:numPr>
          <w:ilvl w:val="0"/>
          <w:numId w:val="3"/>
        </w:numPr>
        <w:tabs>
          <w:tab w:val="clear" w:pos="1620"/>
          <w:tab w:val="left" w:pos="540"/>
        </w:tabs>
        <w:spacing w:line="360" w:lineRule="auto"/>
        <w:ind w:left="539" w:hanging="540"/>
        <w:jc w:val="both"/>
        <w:rPr>
          <w:rFonts w:ascii="Tahoma" w:hAnsi="Tahoma" w:cs="Tahoma"/>
          <w:lang w:val="id-ID"/>
        </w:rPr>
      </w:pPr>
      <w:r w:rsidRPr="003921E4">
        <w:rPr>
          <w:rFonts w:ascii="Tahoma" w:hAnsi="Tahoma" w:cs="Tahoma"/>
          <w:lang w:val="id-ID"/>
        </w:rPr>
        <w:lastRenderedPageBreak/>
        <w:t>Peraturan Daerah Kabupaten Jepara Nomor 2 Tahun 2007 Tentang Rencana Pembangunan Jangka Panjang Daerah Kabupaten Jepara Tahun 2005</w:t>
      </w:r>
      <w:r w:rsidR="006124F4" w:rsidRPr="003921E4">
        <w:rPr>
          <w:rFonts w:ascii="Tahoma" w:hAnsi="Tahoma" w:cs="Tahoma"/>
          <w:lang w:val="id-ID"/>
        </w:rPr>
        <w:t>-</w:t>
      </w:r>
      <w:r w:rsidRPr="003921E4">
        <w:rPr>
          <w:rFonts w:ascii="Tahoma" w:hAnsi="Tahoma" w:cs="Tahoma"/>
          <w:lang w:val="id-ID"/>
        </w:rPr>
        <w:t xml:space="preserve"> 2025.</w:t>
      </w:r>
    </w:p>
    <w:p w:rsidR="00F10A37" w:rsidRPr="00541B53" w:rsidRDefault="00206243" w:rsidP="00A1281E">
      <w:pPr>
        <w:numPr>
          <w:ilvl w:val="0"/>
          <w:numId w:val="3"/>
        </w:numPr>
        <w:tabs>
          <w:tab w:val="clear" w:pos="1620"/>
          <w:tab w:val="left" w:pos="540"/>
          <w:tab w:val="num" w:pos="1080"/>
        </w:tabs>
        <w:suppressAutoHyphens/>
        <w:spacing w:line="360" w:lineRule="auto"/>
        <w:ind w:left="539" w:hanging="540"/>
        <w:jc w:val="both"/>
        <w:rPr>
          <w:rFonts w:ascii="Tahoma" w:hAnsi="Tahoma" w:cs="Tahoma"/>
          <w:lang w:val="id-ID"/>
        </w:rPr>
      </w:pPr>
      <w:r w:rsidRPr="000B7277">
        <w:rPr>
          <w:rFonts w:ascii="Tahoma" w:hAnsi="Tahoma" w:cs="Tahoma"/>
          <w:lang w:val="id-ID"/>
        </w:rPr>
        <w:t xml:space="preserve">Peraturan Daerah </w:t>
      </w:r>
      <w:r w:rsidR="00541B53" w:rsidRPr="003921E4">
        <w:rPr>
          <w:rFonts w:ascii="Tahoma" w:hAnsi="Tahoma" w:cs="Tahoma"/>
          <w:lang w:val="id-ID"/>
        </w:rPr>
        <w:t xml:space="preserve">Kabupaten Jepara </w:t>
      </w:r>
      <w:r w:rsidRPr="000B7277">
        <w:rPr>
          <w:rFonts w:ascii="Tahoma" w:hAnsi="Tahoma" w:cs="Tahoma"/>
          <w:lang w:val="id-ID"/>
        </w:rPr>
        <w:t xml:space="preserve">Nomor </w:t>
      </w:r>
      <w:r w:rsidR="00F07978">
        <w:rPr>
          <w:rFonts w:ascii="Tahoma" w:hAnsi="Tahoma" w:cs="Tahoma"/>
        </w:rPr>
        <w:t xml:space="preserve">11 </w:t>
      </w:r>
      <w:r w:rsidRPr="000B7277">
        <w:rPr>
          <w:rFonts w:ascii="Tahoma" w:hAnsi="Tahoma" w:cs="Tahoma"/>
          <w:lang w:val="id-ID"/>
        </w:rPr>
        <w:t>Tahun 2012</w:t>
      </w:r>
      <w:r w:rsidR="00952227" w:rsidRPr="000B7277">
        <w:rPr>
          <w:rFonts w:ascii="Tahoma" w:hAnsi="Tahoma" w:cs="Tahoma"/>
          <w:lang w:val="id-ID"/>
        </w:rPr>
        <w:t xml:space="preserve"> t</w:t>
      </w:r>
      <w:r w:rsidR="00573D7A" w:rsidRPr="000B7277">
        <w:rPr>
          <w:rFonts w:ascii="Tahoma" w:hAnsi="Tahoma" w:cs="Tahoma"/>
          <w:lang w:val="id-ID"/>
        </w:rPr>
        <w:t>entang R</w:t>
      </w:r>
      <w:r w:rsidR="0090534F" w:rsidRPr="000B7277">
        <w:rPr>
          <w:rFonts w:ascii="Tahoma" w:hAnsi="Tahoma" w:cs="Tahoma"/>
          <w:lang w:val="id-ID"/>
        </w:rPr>
        <w:t>encana Pembangunan Jangka Menengah Daerah (RPJMD)</w:t>
      </w:r>
      <w:r w:rsidR="00573D7A" w:rsidRPr="000B7277">
        <w:rPr>
          <w:rFonts w:ascii="Tahoma" w:hAnsi="Tahoma" w:cs="Tahoma"/>
          <w:lang w:val="id-ID"/>
        </w:rPr>
        <w:t xml:space="preserve"> Kabupaten </w:t>
      </w:r>
      <w:r w:rsidR="00D53229" w:rsidRPr="000B7277">
        <w:rPr>
          <w:rFonts w:ascii="Tahoma" w:hAnsi="Tahoma" w:cs="Tahoma"/>
          <w:lang w:val="id-ID"/>
        </w:rPr>
        <w:t>Jepara</w:t>
      </w:r>
      <w:r w:rsidRPr="000B7277">
        <w:rPr>
          <w:rFonts w:ascii="Tahoma" w:hAnsi="Tahoma" w:cs="Tahoma"/>
          <w:lang w:val="id-ID"/>
        </w:rPr>
        <w:t xml:space="preserve"> 2012</w:t>
      </w:r>
      <w:r w:rsidR="00573D7A" w:rsidRPr="000B7277">
        <w:rPr>
          <w:rFonts w:ascii="Tahoma" w:hAnsi="Tahoma" w:cs="Tahoma"/>
          <w:lang w:val="id-ID"/>
        </w:rPr>
        <w:t>-201</w:t>
      </w:r>
      <w:r w:rsidRPr="000B7277">
        <w:rPr>
          <w:rFonts w:ascii="Tahoma" w:hAnsi="Tahoma" w:cs="Tahoma"/>
          <w:lang w:val="id-ID"/>
        </w:rPr>
        <w:t>7</w:t>
      </w:r>
      <w:r w:rsidR="00573D7A" w:rsidRPr="000B7277">
        <w:rPr>
          <w:rFonts w:ascii="Tahoma" w:hAnsi="Tahoma" w:cs="Tahoma"/>
          <w:lang w:val="id-ID"/>
        </w:rPr>
        <w:t>.</w:t>
      </w:r>
    </w:p>
    <w:p w:rsidR="00541B53" w:rsidRPr="000B7277" w:rsidRDefault="00541B53" w:rsidP="00A1281E">
      <w:pPr>
        <w:numPr>
          <w:ilvl w:val="0"/>
          <w:numId w:val="3"/>
        </w:numPr>
        <w:tabs>
          <w:tab w:val="clear" w:pos="1620"/>
          <w:tab w:val="left" w:pos="540"/>
          <w:tab w:val="num" w:pos="1080"/>
        </w:tabs>
        <w:suppressAutoHyphens/>
        <w:spacing w:line="360" w:lineRule="auto"/>
        <w:ind w:left="539" w:hanging="540"/>
        <w:jc w:val="both"/>
        <w:rPr>
          <w:rFonts w:ascii="Tahoma" w:hAnsi="Tahoma" w:cs="Tahoma"/>
          <w:lang w:val="id-ID"/>
        </w:rPr>
      </w:pPr>
      <w:r>
        <w:rPr>
          <w:rFonts w:ascii="Tahoma" w:hAnsi="Tahoma" w:cs="Tahoma"/>
        </w:rPr>
        <w:t xml:space="preserve">Peraturan Daerah </w:t>
      </w:r>
      <w:r w:rsidRPr="003921E4">
        <w:rPr>
          <w:rFonts w:ascii="Tahoma" w:hAnsi="Tahoma" w:cs="Tahoma"/>
          <w:lang w:val="id-ID"/>
        </w:rPr>
        <w:t xml:space="preserve">Kabupaten Jepara </w:t>
      </w:r>
      <w:r>
        <w:rPr>
          <w:rFonts w:ascii="Tahoma" w:hAnsi="Tahoma" w:cs="Tahoma"/>
        </w:rPr>
        <w:t xml:space="preserve">Nomor 18 Tahun 2012 tentang Sistem Perencanaan </w:t>
      </w:r>
      <w:r w:rsidR="00901CC9">
        <w:rPr>
          <w:rFonts w:ascii="Tahoma" w:hAnsi="Tahoma" w:cs="Tahoma"/>
        </w:rPr>
        <w:t xml:space="preserve">Pembangunan </w:t>
      </w:r>
      <w:r>
        <w:rPr>
          <w:rFonts w:ascii="Tahoma" w:hAnsi="Tahoma" w:cs="Tahoma"/>
        </w:rPr>
        <w:t>Daerah.</w:t>
      </w:r>
    </w:p>
    <w:p w:rsidR="003549D4" w:rsidRPr="003921E4" w:rsidRDefault="00206243" w:rsidP="00EE42F5">
      <w:pPr>
        <w:numPr>
          <w:ilvl w:val="1"/>
          <w:numId w:val="20"/>
        </w:numPr>
        <w:tabs>
          <w:tab w:val="clear" w:pos="900"/>
          <w:tab w:val="num" w:pos="540"/>
        </w:tabs>
        <w:suppressAutoHyphens/>
        <w:spacing w:before="360" w:line="360" w:lineRule="auto"/>
        <w:ind w:left="567" w:hanging="567"/>
        <w:jc w:val="both"/>
        <w:rPr>
          <w:rFonts w:ascii="Tahoma" w:hAnsi="Tahoma" w:cs="Tahoma"/>
          <w:b/>
          <w:bCs/>
          <w:lang w:val="id-ID"/>
        </w:rPr>
      </w:pPr>
      <w:r w:rsidRPr="003921E4">
        <w:rPr>
          <w:rFonts w:ascii="Tahoma" w:hAnsi="Tahoma" w:cs="Tahoma"/>
          <w:b/>
          <w:bCs/>
          <w:lang w:val="id-ID"/>
        </w:rPr>
        <w:t>Kondisi Umum Daerah</w:t>
      </w:r>
    </w:p>
    <w:p w:rsidR="008308B0" w:rsidRPr="003921E4" w:rsidRDefault="008308B0" w:rsidP="00EE42F5">
      <w:pPr>
        <w:numPr>
          <w:ilvl w:val="2"/>
          <w:numId w:val="20"/>
        </w:numPr>
        <w:tabs>
          <w:tab w:val="clear" w:pos="1800"/>
          <w:tab w:val="left" w:pos="900"/>
        </w:tabs>
        <w:suppressAutoHyphens/>
        <w:spacing w:before="120" w:line="360" w:lineRule="auto"/>
        <w:ind w:left="900" w:hanging="900"/>
        <w:jc w:val="both"/>
        <w:rPr>
          <w:rFonts w:ascii="Tahoma" w:hAnsi="Tahoma" w:cs="Tahoma"/>
          <w:b/>
          <w:bCs/>
          <w:lang w:val="id-ID"/>
        </w:rPr>
      </w:pPr>
      <w:r w:rsidRPr="003921E4">
        <w:rPr>
          <w:rFonts w:ascii="Tahoma" w:hAnsi="Tahoma" w:cs="Tahoma"/>
          <w:b/>
          <w:bCs/>
          <w:lang w:val="id-ID"/>
        </w:rPr>
        <w:t>Karakteristi</w:t>
      </w:r>
      <w:r w:rsidRPr="003921E4">
        <w:rPr>
          <w:rFonts w:ascii="Tahoma" w:hAnsi="Tahoma" w:cs="Tahoma"/>
          <w:b/>
          <w:bCs/>
        </w:rPr>
        <w:t>k</w:t>
      </w:r>
      <w:r w:rsidR="00BB055F" w:rsidRPr="003921E4">
        <w:rPr>
          <w:rFonts w:ascii="Tahoma" w:hAnsi="Tahoma" w:cs="Tahoma"/>
          <w:b/>
          <w:bCs/>
          <w:lang w:val="id-ID"/>
        </w:rPr>
        <w:t>L</w:t>
      </w:r>
      <w:r w:rsidRPr="003921E4">
        <w:rPr>
          <w:rFonts w:ascii="Tahoma" w:hAnsi="Tahoma" w:cs="Tahoma"/>
          <w:b/>
          <w:bCs/>
          <w:lang w:val="id-ID"/>
        </w:rPr>
        <w:t xml:space="preserve">okasi dan </w:t>
      </w:r>
      <w:r w:rsidR="00BB055F" w:rsidRPr="003921E4">
        <w:rPr>
          <w:rFonts w:ascii="Tahoma" w:hAnsi="Tahoma" w:cs="Tahoma"/>
          <w:b/>
          <w:bCs/>
          <w:lang w:val="id-ID"/>
        </w:rPr>
        <w:t>W</w:t>
      </w:r>
      <w:r w:rsidRPr="003921E4">
        <w:rPr>
          <w:rFonts w:ascii="Tahoma" w:hAnsi="Tahoma" w:cs="Tahoma"/>
          <w:b/>
          <w:bCs/>
          <w:lang w:val="id-ID"/>
        </w:rPr>
        <w:t>ilayah</w:t>
      </w:r>
    </w:p>
    <w:p w:rsidR="00893A0C" w:rsidRDefault="008308B0" w:rsidP="00893A0C">
      <w:pPr>
        <w:spacing w:before="120" w:line="360" w:lineRule="auto"/>
        <w:ind w:left="900" w:firstLine="540"/>
        <w:jc w:val="both"/>
        <w:rPr>
          <w:rFonts w:ascii="Tahoma" w:hAnsi="Tahoma" w:cs="Tahoma"/>
          <w:lang w:val="id-ID"/>
        </w:rPr>
      </w:pPr>
      <w:r w:rsidRPr="003921E4">
        <w:rPr>
          <w:rFonts w:ascii="Tahoma" w:hAnsi="Tahoma" w:cs="Tahoma"/>
          <w:lang w:val="es-ES"/>
        </w:rPr>
        <w:t xml:space="preserve">Secara geografis Kabupaten Jepara terletak pada posisi 110° 9' 48, 02" sampai 110° 58' 37,40" Bujur Timur, 5° 43' 20,67" sampai 6° 47' 25,83" Lintang Selatan, sehingga merupakan daerah paling ujung sebelah utara dari Provinsi Jawa Tengah. Kabupaten Jepara merupakan salah satu </w:t>
      </w:r>
      <w:hyperlink r:id="rId8" w:tooltip="Kabupaten" w:history="1">
        <w:r w:rsidRPr="003921E4">
          <w:rPr>
            <w:rStyle w:val="Hyperlink"/>
            <w:rFonts w:ascii="Tahoma" w:hAnsi="Tahoma" w:cs="Tahoma"/>
            <w:color w:val="auto"/>
            <w:lang w:val="es-ES"/>
          </w:rPr>
          <w:t>kabupaten</w:t>
        </w:r>
      </w:hyperlink>
      <w:r w:rsidRPr="003921E4">
        <w:rPr>
          <w:rFonts w:ascii="Tahoma" w:hAnsi="Tahoma" w:cs="Tahoma"/>
          <w:lang w:val="es-ES"/>
        </w:rPr>
        <w:t xml:space="preserve"> di </w:t>
      </w:r>
      <w:hyperlink r:id="rId9" w:tooltip="Provinsi" w:history="1">
        <w:r w:rsidRPr="003921E4">
          <w:rPr>
            <w:rStyle w:val="Hyperlink"/>
            <w:rFonts w:ascii="Tahoma" w:hAnsi="Tahoma" w:cs="Tahoma"/>
            <w:color w:val="auto"/>
            <w:lang w:val="es-ES"/>
          </w:rPr>
          <w:t>Provinsi</w:t>
        </w:r>
      </w:hyperlink>
      <w:hyperlink r:id="rId10" w:tooltip="Jawa Tengah" w:history="1">
        <w:r w:rsidRPr="003921E4">
          <w:rPr>
            <w:rStyle w:val="Hyperlink"/>
            <w:rFonts w:ascii="Tahoma" w:hAnsi="Tahoma" w:cs="Tahoma"/>
            <w:color w:val="auto"/>
            <w:lang w:val="es-ES"/>
          </w:rPr>
          <w:t>Jawa Tengah</w:t>
        </w:r>
      </w:hyperlink>
      <w:r w:rsidRPr="003921E4">
        <w:rPr>
          <w:rFonts w:ascii="Tahoma" w:hAnsi="Tahoma" w:cs="Tahoma"/>
          <w:lang w:val="es-ES"/>
        </w:rPr>
        <w:t xml:space="preserve"> yang beribukota di Jepara, dengan jarak tempuh ke Ibukota Provinsi sekitar 71 km dan dapat ditempuh dengan kendaraan lebih kurang 2 jam. </w:t>
      </w:r>
      <w:r w:rsidRPr="003921E4">
        <w:rPr>
          <w:rFonts w:ascii="Tahoma" w:hAnsi="Tahoma" w:cs="Tahoma"/>
          <w:lang w:val="sv-SE"/>
        </w:rPr>
        <w:t xml:space="preserve">Kabupaten Jepara berbatasan dengan </w:t>
      </w:r>
      <w:hyperlink r:id="rId11" w:tooltip="Laut Jawa" w:history="1">
        <w:r w:rsidRPr="003921E4">
          <w:rPr>
            <w:rStyle w:val="Hyperlink"/>
            <w:rFonts w:ascii="Tahoma" w:hAnsi="Tahoma" w:cs="Tahoma"/>
            <w:color w:val="auto"/>
            <w:lang w:val="sv-SE"/>
          </w:rPr>
          <w:t>Laut Jawa</w:t>
        </w:r>
      </w:hyperlink>
      <w:r w:rsidRPr="003921E4">
        <w:rPr>
          <w:rFonts w:ascii="Tahoma" w:hAnsi="Tahoma" w:cs="Tahoma"/>
          <w:lang w:val="sv-SE"/>
        </w:rPr>
        <w:t xml:space="preserve"> di Barat dan Utara, </w:t>
      </w:r>
      <w:hyperlink r:id="rId12" w:tooltip="Kabupaten Pati" w:history="1">
        <w:r w:rsidRPr="003921E4">
          <w:rPr>
            <w:rStyle w:val="Hyperlink"/>
            <w:rFonts w:ascii="Tahoma" w:hAnsi="Tahoma" w:cs="Tahoma"/>
            <w:color w:val="auto"/>
            <w:lang w:val="sv-SE"/>
          </w:rPr>
          <w:t>Kabupaten Pati</w:t>
        </w:r>
      </w:hyperlink>
      <w:r w:rsidRPr="003921E4">
        <w:rPr>
          <w:rFonts w:ascii="Tahoma" w:hAnsi="Tahoma" w:cs="Tahoma"/>
          <w:lang w:val="sv-SE"/>
        </w:rPr>
        <w:t xml:space="preserve"> dan </w:t>
      </w:r>
      <w:hyperlink r:id="rId13" w:tooltip="Kabupaten Kudus" w:history="1">
        <w:r w:rsidRPr="003921E4">
          <w:rPr>
            <w:rStyle w:val="Hyperlink"/>
            <w:rFonts w:ascii="Tahoma" w:hAnsi="Tahoma" w:cs="Tahoma"/>
            <w:color w:val="auto"/>
            <w:lang w:val="sv-SE"/>
          </w:rPr>
          <w:t>Kabupaten Kudus</w:t>
        </w:r>
      </w:hyperlink>
      <w:r w:rsidRPr="003921E4">
        <w:rPr>
          <w:rFonts w:ascii="Tahoma" w:hAnsi="Tahoma" w:cs="Tahoma"/>
          <w:lang w:val="sv-SE"/>
        </w:rPr>
        <w:t xml:space="preserve"> di Timur, serta </w:t>
      </w:r>
      <w:hyperlink r:id="rId14" w:tooltip="Kabupaten Demak" w:history="1">
        <w:r w:rsidRPr="003921E4">
          <w:rPr>
            <w:rStyle w:val="Hyperlink"/>
            <w:rFonts w:ascii="Tahoma" w:hAnsi="Tahoma" w:cs="Tahoma"/>
            <w:color w:val="auto"/>
            <w:lang w:val="sv-SE"/>
          </w:rPr>
          <w:t>Kabupaten Demak</w:t>
        </w:r>
      </w:hyperlink>
      <w:r w:rsidRPr="003921E4">
        <w:rPr>
          <w:rFonts w:ascii="Tahoma" w:hAnsi="Tahoma" w:cs="Tahoma"/>
          <w:lang w:val="sv-SE"/>
        </w:rPr>
        <w:t xml:space="preserve"> di Selatan. Wilayah Kabupaten Jepara juga meliputi </w:t>
      </w:r>
      <w:hyperlink r:id="rId15" w:tooltip="Kepulauan Karimunjawa" w:history="1">
        <w:r w:rsidRPr="003921E4">
          <w:rPr>
            <w:rStyle w:val="Hyperlink"/>
            <w:rFonts w:ascii="Tahoma" w:hAnsi="Tahoma" w:cs="Tahoma"/>
            <w:color w:val="auto"/>
            <w:lang w:val="sv-SE"/>
          </w:rPr>
          <w:t>Kepulauan Karimunjawa</w:t>
        </w:r>
      </w:hyperlink>
      <w:r w:rsidRPr="003921E4">
        <w:rPr>
          <w:rFonts w:ascii="Tahoma" w:hAnsi="Tahoma" w:cs="Tahoma"/>
          <w:lang w:val="sv-SE"/>
        </w:rPr>
        <w:t xml:space="preserve">, yang berada di Laut Jawa, </w:t>
      </w:r>
      <w:r w:rsidR="00893A0C" w:rsidRPr="009E15C5">
        <w:rPr>
          <w:rFonts w:ascii="Tahoma" w:hAnsi="Tahoma" w:cs="Tahoma"/>
          <w:lang w:val="sv-SE"/>
        </w:rPr>
        <w:t xml:space="preserve">dimana untuk menuju ke wilayah tersebut sekarang dilayani oleh kapal </w:t>
      </w:r>
      <w:r w:rsidR="00893A0C" w:rsidRPr="009E15C5">
        <w:rPr>
          <w:rFonts w:ascii="Tahoma" w:hAnsi="Tahoma" w:cs="Tahoma"/>
          <w:lang w:val="id-ID"/>
        </w:rPr>
        <w:t>penyeberangan</w:t>
      </w:r>
      <w:r w:rsidR="00893A0C" w:rsidRPr="005A60C2">
        <w:rPr>
          <w:rFonts w:ascii="Tahoma" w:hAnsi="Tahoma" w:cs="Tahoma"/>
          <w:lang w:val="id-ID"/>
        </w:rPr>
        <w:t>Kapal Siginjai</w:t>
      </w:r>
      <w:r w:rsidR="00893A0C" w:rsidRPr="005A60C2">
        <w:rPr>
          <w:rFonts w:ascii="Tahoma" w:hAnsi="Tahoma" w:cs="Tahoma"/>
          <w:lang w:val="sv-SE"/>
        </w:rPr>
        <w:t>,</w:t>
      </w:r>
      <w:r w:rsidR="00893A0C">
        <w:rPr>
          <w:rFonts w:ascii="Tahoma" w:hAnsi="Tahoma" w:cs="Tahoma"/>
          <w:lang w:val="sv-SE"/>
        </w:rPr>
        <w:t xml:space="preserve"> kapal Bahari Expres dan </w:t>
      </w:r>
      <w:r w:rsidR="00893A0C">
        <w:rPr>
          <w:rFonts w:ascii="Tahoma" w:hAnsi="Tahoma" w:cs="Tahoma"/>
          <w:lang w:val="id-ID"/>
        </w:rPr>
        <w:t>Kartini 1</w:t>
      </w:r>
      <w:r w:rsidR="00893A0C" w:rsidRPr="00BF03FA">
        <w:rPr>
          <w:rFonts w:ascii="Tahoma" w:hAnsi="Tahoma" w:cs="Tahoma"/>
          <w:lang w:val="id-ID"/>
        </w:rPr>
        <w:t>dari Pelabuhan Jepara</w:t>
      </w:r>
      <w:r w:rsidR="00893A0C" w:rsidRPr="00BF03FA">
        <w:rPr>
          <w:rFonts w:ascii="Tahoma" w:hAnsi="Tahoma" w:cs="Tahoma"/>
          <w:lang w:val="sv-SE"/>
        </w:rPr>
        <w:t xml:space="preserve">. Selain itu di Kepulauan Karimunjawa juga terdapat lapangan terbang perintis </w:t>
      </w:r>
      <w:r w:rsidR="00893A0C">
        <w:rPr>
          <w:rFonts w:ascii="Tahoma" w:hAnsi="Tahoma" w:cs="Tahoma"/>
          <w:lang w:val="id-ID"/>
        </w:rPr>
        <w:t>yang pada saat ini sedang diperluas landasan pacunya sejauh 500 m2.</w:t>
      </w:r>
    </w:p>
    <w:p w:rsidR="008308B0" w:rsidRPr="003921E4" w:rsidRDefault="008308B0" w:rsidP="00893A0C">
      <w:pPr>
        <w:spacing w:before="120" w:line="360" w:lineRule="auto"/>
        <w:ind w:left="900" w:firstLine="540"/>
        <w:jc w:val="both"/>
        <w:rPr>
          <w:rFonts w:ascii="Tahoma" w:hAnsi="Tahoma" w:cs="Tahoma"/>
          <w:lang w:val="id-ID"/>
        </w:rPr>
      </w:pPr>
      <w:r w:rsidRPr="003921E4">
        <w:rPr>
          <w:rFonts w:ascii="Tahoma" w:hAnsi="Tahoma" w:cs="Tahoma"/>
          <w:lang w:val="id-ID"/>
        </w:rPr>
        <w:t>Luas wilayah daratan Kabupaten Jepara 1.004,132 km</w:t>
      </w:r>
      <w:r w:rsidRPr="003921E4">
        <w:rPr>
          <w:rFonts w:ascii="Tahoma" w:hAnsi="Tahoma" w:cs="Tahoma"/>
          <w:vertAlign w:val="superscript"/>
          <w:lang w:val="id-ID"/>
        </w:rPr>
        <w:t xml:space="preserve">2 </w:t>
      </w:r>
      <w:r w:rsidRPr="003921E4">
        <w:rPr>
          <w:rFonts w:ascii="Tahoma" w:hAnsi="Tahoma" w:cs="Tahoma"/>
          <w:lang w:val="id-ID"/>
        </w:rPr>
        <w:t>dengan panjang garis pantai 82,7 km. Wilayah tersempit adalah Kecamatan Kalinyamatan (24,179 km</w:t>
      </w:r>
      <w:r w:rsidRPr="003921E4">
        <w:rPr>
          <w:rFonts w:ascii="Tahoma" w:hAnsi="Tahoma" w:cs="Tahoma"/>
          <w:vertAlign w:val="superscript"/>
          <w:lang w:val="id-ID"/>
        </w:rPr>
        <w:t>2</w:t>
      </w:r>
      <w:r w:rsidRPr="003921E4">
        <w:rPr>
          <w:rFonts w:ascii="Tahoma" w:hAnsi="Tahoma" w:cs="Tahoma"/>
          <w:lang w:val="id-ID"/>
        </w:rPr>
        <w:t>) sedangkan wilayah terluas adalah Kecamatan Keling (231,758 km</w:t>
      </w:r>
      <w:r w:rsidRPr="003921E4">
        <w:rPr>
          <w:rFonts w:ascii="Tahoma" w:hAnsi="Tahoma" w:cs="Tahoma"/>
          <w:vertAlign w:val="superscript"/>
          <w:lang w:val="id-ID"/>
        </w:rPr>
        <w:t>2</w:t>
      </w:r>
      <w:r w:rsidRPr="003921E4">
        <w:rPr>
          <w:rFonts w:ascii="Tahoma" w:hAnsi="Tahoma" w:cs="Tahoma"/>
          <w:lang w:val="id-ID"/>
        </w:rPr>
        <w:t>). Sebagian besar luas wi</w:t>
      </w:r>
      <w:r w:rsidR="00BB055F" w:rsidRPr="003921E4">
        <w:rPr>
          <w:rFonts w:ascii="Tahoma" w:hAnsi="Tahoma" w:cs="Tahoma"/>
          <w:lang w:val="id-ID"/>
        </w:rPr>
        <w:t>layah merupakan tanah kering</w:t>
      </w:r>
      <w:r w:rsidRPr="003921E4">
        <w:rPr>
          <w:rFonts w:ascii="Tahoma" w:hAnsi="Tahoma" w:cs="Tahoma"/>
          <w:lang w:val="id-ID"/>
        </w:rPr>
        <w:t xml:space="preserve"> sebesar 740,052 km</w:t>
      </w:r>
      <w:r w:rsidRPr="003921E4">
        <w:rPr>
          <w:rFonts w:ascii="Tahoma" w:hAnsi="Tahoma" w:cs="Tahoma"/>
          <w:vertAlign w:val="superscript"/>
          <w:lang w:val="id-ID"/>
        </w:rPr>
        <w:t>2</w:t>
      </w:r>
      <w:r w:rsidRPr="003921E4">
        <w:rPr>
          <w:rFonts w:ascii="Tahoma" w:hAnsi="Tahoma" w:cs="Tahoma"/>
          <w:lang w:val="id-ID"/>
        </w:rPr>
        <w:t xml:space="preserve"> (73,70%)</w:t>
      </w:r>
      <w:r w:rsidR="00BB055F" w:rsidRPr="003921E4">
        <w:rPr>
          <w:rFonts w:ascii="Tahoma" w:hAnsi="Tahoma" w:cs="Tahoma"/>
          <w:lang w:val="id-ID"/>
        </w:rPr>
        <w:t xml:space="preserve"> dan sisanya merupakan tanah sawah</w:t>
      </w:r>
      <w:r w:rsidRPr="003921E4">
        <w:rPr>
          <w:rFonts w:ascii="Tahoma" w:hAnsi="Tahoma" w:cs="Tahoma"/>
          <w:lang w:val="id-ID"/>
        </w:rPr>
        <w:t xml:space="preserve"> sebesar 264,080 km</w:t>
      </w:r>
      <w:r w:rsidRPr="003921E4">
        <w:rPr>
          <w:rFonts w:ascii="Tahoma" w:hAnsi="Tahoma" w:cs="Tahoma"/>
          <w:vertAlign w:val="superscript"/>
          <w:lang w:val="id-ID"/>
        </w:rPr>
        <w:t>2</w:t>
      </w:r>
      <w:r w:rsidRPr="003921E4">
        <w:rPr>
          <w:rFonts w:ascii="Tahoma" w:hAnsi="Tahoma" w:cs="Tahoma"/>
          <w:lang w:val="id-ID"/>
        </w:rPr>
        <w:t xml:space="preserve"> (26,30%). </w:t>
      </w:r>
    </w:p>
    <w:p w:rsidR="008308B0" w:rsidRDefault="008308B0" w:rsidP="00BB055F">
      <w:pPr>
        <w:tabs>
          <w:tab w:val="left" w:pos="900"/>
        </w:tabs>
        <w:spacing w:before="120" w:line="360" w:lineRule="auto"/>
        <w:ind w:left="900" w:firstLine="540"/>
        <w:jc w:val="both"/>
        <w:rPr>
          <w:rFonts w:ascii="Tahoma" w:hAnsi="Tahoma" w:cs="Tahoma"/>
          <w:lang w:val="id-ID"/>
        </w:rPr>
      </w:pPr>
      <w:r w:rsidRPr="003921E4">
        <w:rPr>
          <w:rFonts w:ascii="Tahoma" w:hAnsi="Tahoma" w:cs="Tahoma"/>
          <w:lang w:val="id-ID"/>
        </w:rPr>
        <w:t xml:space="preserve">Wilayah Kabupaten Jepara juga mencakup luas lautan sebesar 1.845,6 km². Pada lautan tersebut terdapat daratan kepulauan sejumlah 29 pulau, dengan 5 pulau berpenghuni dan 24 pulau tidak berpenghuni. Wilayah kepulauan tersebut merupakan Kecamatan Karimunjawa yang berada di </w:t>
      </w:r>
      <w:r w:rsidRPr="003921E4">
        <w:rPr>
          <w:rFonts w:ascii="Tahoma" w:hAnsi="Tahoma" w:cs="Tahoma"/>
          <w:lang w:val="id-ID"/>
        </w:rPr>
        <w:lastRenderedPageBreak/>
        <w:t xml:space="preserve">gugusan Kepulauan Karimunjawa, yakni gugusan pulau-pulau yang ada di </w:t>
      </w:r>
      <w:hyperlink r:id="rId16" w:tooltip="Laut Jawa" w:history="1">
        <w:r w:rsidRPr="003921E4">
          <w:rPr>
            <w:rFonts w:ascii="Tahoma" w:hAnsi="Tahoma" w:cs="Tahoma"/>
            <w:lang w:val="id-ID"/>
          </w:rPr>
          <w:t>Laut Jawa</w:t>
        </w:r>
      </w:hyperlink>
      <w:r w:rsidRPr="003921E4">
        <w:rPr>
          <w:rFonts w:ascii="Tahoma" w:hAnsi="Tahoma" w:cs="Tahoma"/>
          <w:lang w:val="id-ID"/>
        </w:rPr>
        <w:t xml:space="preserve"> dengan dua pulau terbesarnya adalah Pulau Karimunjawa dan Pulau Kemujan. Sedangkan sebagian besar wilayah perairan tersebut dilindungi dalam Taman Nasional Laut Karimunjawa.</w:t>
      </w:r>
    </w:p>
    <w:p w:rsidR="00CE4E9D" w:rsidRPr="003921E4" w:rsidRDefault="00CE4E9D" w:rsidP="00BB055F">
      <w:pPr>
        <w:tabs>
          <w:tab w:val="left" w:pos="900"/>
        </w:tabs>
        <w:spacing w:before="120" w:line="360" w:lineRule="auto"/>
        <w:ind w:left="900" w:firstLine="540"/>
        <w:jc w:val="both"/>
        <w:rPr>
          <w:rFonts w:ascii="Tahoma" w:hAnsi="Tahoma" w:cs="Tahoma"/>
          <w:lang w:val="id-ID"/>
        </w:rPr>
      </w:pPr>
    </w:p>
    <w:p w:rsidR="008308B0" w:rsidRPr="00ED492F" w:rsidRDefault="008308B0" w:rsidP="008308B0">
      <w:pPr>
        <w:tabs>
          <w:tab w:val="left" w:pos="540"/>
        </w:tabs>
        <w:spacing w:before="120" w:line="360" w:lineRule="auto"/>
        <w:ind w:left="540" w:hanging="360"/>
        <w:jc w:val="center"/>
        <w:rPr>
          <w:rFonts w:ascii="Arial" w:hAnsi="Arial" w:cs="Arial"/>
          <w:b/>
          <w:bCs/>
          <w:lang w:val="id-ID"/>
        </w:rPr>
      </w:pPr>
      <w:r w:rsidRPr="00ED492F">
        <w:rPr>
          <w:rFonts w:ascii="Arial" w:hAnsi="Arial" w:cs="Arial"/>
          <w:b/>
          <w:bCs/>
          <w:lang w:val="sv-SE"/>
        </w:rPr>
        <w:t xml:space="preserve">Tabel </w:t>
      </w:r>
      <w:r w:rsidR="00BB055F" w:rsidRPr="00ED492F">
        <w:rPr>
          <w:rFonts w:ascii="Arial" w:hAnsi="Arial" w:cs="Arial"/>
          <w:b/>
          <w:bCs/>
          <w:lang w:val="sv-SE"/>
        </w:rPr>
        <w:t>1</w:t>
      </w:r>
      <w:r w:rsidRPr="00ED492F">
        <w:rPr>
          <w:rFonts w:ascii="Arial" w:hAnsi="Arial" w:cs="Arial"/>
          <w:b/>
          <w:bCs/>
          <w:lang w:val="sv-SE"/>
        </w:rPr>
        <w:t>.1</w:t>
      </w:r>
    </w:p>
    <w:p w:rsidR="008308B0" w:rsidRPr="00ED492F" w:rsidRDefault="008308B0" w:rsidP="008308B0">
      <w:pPr>
        <w:tabs>
          <w:tab w:val="left" w:pos="540"/>
        </w:tabs>
        <w:ind w:left="540" w:hanging="360"/>
        <w:jc w:val="center"/>
        <w:rPr>
          <w:rFonts w:ascii="Arial" w:hAnsi="Arial" w:cs="Arial"/>
          <w:b/>
          <w:bCs/>
          <w:lang w:val="id-ID"/>
        </w:rPr>
      </w:pPr>
      <w:r w:rsidRPr="00ED492F">
        <w:rPr>
          <w:rFonts w:ascii="Arial" w:hAnsi="Arial" w:cs="Arial"/>
          <w:b/>
          <w:bCs/>
        </w:rPr>
        <w:t>Ketinggian Permukaan Tanah Kecamatan</w:t>
      </w:r>
    </w:p>
    <w:p w:rsidR="008308B0" w:rsidRPr="00ED492F" w:rsidRDefault="008308B0" w:rsidP="008308B0">
      <w:pPr>
        <w:tabs>
          <w:tab w:val="left" w:pos="540"/>
        </w:tabs>
        <w:ind w:left="540" w:hanging="360"/>
        <w:jc w:val="center"/>
        <w:rPr>
          <w:rFonts w:ascii="Arial" w:hAnsi="Arial" w:cs="Arial"/>
          <w:b/>
          <w:bCs/>
          <w:lang w:val="id-ID"/>
        </w:rPr>
      </w:pPr>
    </w:p>
    <w:tbl>
      <w:tblPr>
        <w:tblW w:w="0" w:type="auto"/>
        <w:tblInd w:w="2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
        <w:gridCol w:w="1851"/>
        <w:gridCol w:w="2298"/>
      </w:tblGrid>
      <w:tr w:rsidR="008308B0" w:rsidRPr="00ED492F">
        <w:tc>
          <w:tcPr>
            <w:tcW w:w="703" w:type="dxa"/>
            <w:shd w:val="clear" w:color="auto" w:fill="D9D9D9"/>
            <w:vAlign w:val="center"/>
          </w:tcPr>
          <w:p w:rsidR="008308B0" w:rsidRPr="00ED492F" w:rsidRDefault="008308B0" w:rsidP="009C734A">
            <w:pPr>
              <w:tabs>
                <w:tab w:val="left" w:pos="540"/>
              </w:tabs>
              <w:spacing w:before="60" w:after="60"/>
              <w:ind w:left="538" w:hanging="357"/>
              <w:jc w:val="center"/>
              <w:rPr>
                <w:rFonts w:ascii="Arial" w:hAnsi="Arial" w:cs="Arial"/>
                <w:b/>
                <w:bCs/>
                <w:lang w:val="es-ES"/>
              </w:rPr>
            </w:pPr>
            <w:r w:rsidRPr="00ED492F">
              <w:rPr>
                <w:rFonts w:ascii="Arial" w:hAnsi="Arial" w:cs="Arial"/>
                <w:b/>
                <w:bCs/>
                <w:lang w:val="es-ES"/>
              </w:rPr>
              <w:t>No</w:t>
            </w:r>
          </w:p>
        </w:tc>
        <w:tc>
          <w:tcPr>
            <w:tcW w:w="1822" w:type="dxa"/>
            <w:shd w:val="clear" w:color="auto" w:fill="D9D9D9"/>
            <w:vAlign w:val="center"/>
          </w:tcPr>
          <w:p w:rsidR="008308B0" w:rsidRPr="00ED492F" w:rsidRDefault="008308B0" w:rsidP="009C734A">
            <w:pPr>
              <w:tabs>
                <w:tab w:val="left" w:pos="540"/>
              </w:tabs>
              <w:spacing w:before="60" w:after="60"/>
              <w:ind w:left="538" w:hanging="357"/>
              <w:jc w:val="center"/>
              <w:rPr>
                <w:rFonts w:ascii="Arial" w:hAnsi="Arial" w:cs="Arial"/>
                <w:b/>
                <w:bCs/>
                <w:lang w:val="es-ES"/>
              </w:rPr>
            </w:pPr>
            <w:r w:rsidRPr="00ED492F">
              <w:rPr>
                <w:rFonts w:ascii="Arial" w:hAnsi="Arial" w:cs="Arial"/>
                <w:b/>
                <w:bCs/>
                <w:lang w:val="es-ES"/>
              </w:rPr>
              <w:t>Kecamatan</w:t>
            </w:r>
          </w:p>
        </w:tc>
        <w:tc>
          <w:tcPr>
            <w:tcW w:w="2298" w:type="dxa"/>
            <w:shd w:val="clear" w:color="auto" w:fill="D9D9D9"/>
            <w:vAlign w:val="center"/>
          </w:tcPr>
          <w:p w:rsidR="008308B0" w:rsidRPr="00ED492F" w:rsidRDefault="008308B0" w:rsidP="009C734A">
            <w:pPr>
              <w:tabs>
                <w:tab w:val="left" w:pos="540"/>
              </w:tabs>
              <w:spacing w:before="60" w:after="60"/>
              <w:ind w:left="538" w:hanging="357"/>
              <w:jc w:val="center"/>
              <w:rPr>
                <w:rFonts w:ascii="Arial" w:hAnsi="Arial" w:cs="Arial"/>
                <w:b/>
                <w:bCs/>
                <w:lang w:val="es-ES"/>
              </w:rPr>
            </w:pPr>
            <w:r w:rsidRPr="00ED492F">
              <w:rPr>
                <w:rFonts w:ascii="Arial" w:hAnsi="Arial" w:cs="Arial"/>
                <w:b/>
                <w:bCs/>
                <w:lang w:val="es-ES"/>
              </w:rPr>
              <w:t>Ketinggian          (mdpl)</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1.</w:t>
            </w:r>
          </w:p>
        </w:tc>
        <w:tc>
          <w:tcPr>
            <w:tcW w:w="1822" w:type="dxa"/>
          </w:tcPr>
          <w:p w:rsidR="008308B0" w:rsidRPr="0000573B" w:rsidRDefault="00A479AC" w:rsidP="008308B0">
            <w:pPr>
              <w:tabs>
                <w:tab w:val="left" w:pos="540"/>
              </w:tabs>
              <w:ind w:left="540" w:hanging="360"/>
              <w:rPr>
                <w:rFonts w:ascii="Arial" w:hAnsi="Arial" w:cs="Arial"/>
              </w:rPr>
            </w:pPr>
            <w:hyperlink r:id="rId17" w:tooltip="Kedung, Jepara" w:history="1">
              <w:r w:rsidR="008308B0" w:rsidRPr="0000573B">
                <w:rPr>
                  <w:rStyle w:val="Hyperlink"/>
                  <w:rFonts w:ascii="Arial" w:hAnsi="Arial" w:cs="Arial"/>
                  <w:color w:val="auto"/>
                  <w:u w:val="none"/>
                </w:rPr>
                <w:t>Kedung</w:t>
              </w:r>
            </w:hyperlink>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0  – 2</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2.</w:t>
            </w:r>
          </w:p>
        </w:tc>
        <w:tc>
          <w:tcPr>
            <w:tcW w:w="1822" w:type="dxa"/>
          </w:tcPr>
          <w:p w:rsidR="008308B0" w:rsidRPr="0000573B" w:rsidRDefault="00A479AC" w:rsidP="008308B0">
            <w:pPr>
              <w:tabs>
                <w:tab w:val="left" w:pos="540"/>
              </w:tabs>
              <w:ind w:left="540" w:hanging="360"/>
              <w:rPr>
                <w:rFonts w:ascii="Arial" w:hAnsi="Arial" w:cs="Arial"/>
              </w:rPr>
            </w:pPr>
            <w:hyperlink r:id="rId18" w:tooltip="Pecangaan, Jepara" w:history="1">
              <w:r w:rsidR="008308B0" w:rsidRPr="0000573B">
                <w:rPr>
                  <w:rStyle w:val="Hyperlink"/>
                  <w:rFonts w:ascii="Arial" w:hAnsi="Arial" w:cs="Arial"/>
                  <w:color w:val="auto"/>
                  <w:u w:val="none"/>
                </w:rPr>
                <w:t>Pecangaan</w:t>
              </w:r>
            </w:hyperlink>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2  – 17</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3.</w:t>
            </w:r>
          </w:p>
        </w:tc>
        <w:tc>
          <w:tcPr>
            <w:tcW w:w="1822" w:type="dxa"/>
          </w:tcPr>
          <w:p w:rsidR="008308B0" w:rsidRPr="0000573B" w:rsidRDefault="00A479AC" w:rsidP="008308B0">
            <w:pPr>
              <w:tabs>
                <w:tab w:val="left" w:pos="540"/>
              </w:tabs>
              <w:ind w:left="540" w:hanging="360"/>
              <w:rPr>
                <w:rFonts w:ascii="Arial" w:hAnsi="Arial" w:cs="Arial"/>
              </w:rPr>
            </w:pPr>
            <w:hyperlink r:id="rId19" w:tooltip="Kalinyamatan, Jepara" w:history="1">
              <w:r w:rsidR="008308B0" w:rsidRPr="0000573B">
                <w:rPr>
                  <w:rStyle w:val="Hyperlink"/>
                  <w:rFonts w:ascii="Arial" w:hAnsi="Arial" w:cs="Arial"/>
                  <w:color w:val="auto"/>
                  <w:u w:val="none"/>
                </w:rPr>
                <w:t>Kalinyamatan</w:t>
              </w:r>
            </w:hyperlink>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2  – 29</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4.</w:t>
            </w:r>
          </w:p>
        </w:tc>
        <w:tc>
          <w:tcPr>
            <w:tcW w:w="1822" w:type="dxa"/>
          </w:tcPr>
          <w:p w:rsidR="008308B0" w:rsidRPr="0000573B" w:rsidRDefault="00A479AC" w:rsidP="008308B0">
            <w:pPr>
              <w:tabs>
                <w:tab w:val="left" w:pos="540"/>
              </w:tabs>
              <w:ind w:left="540" w:hanging="360"/>
              <w:rPr>
                <w:rFonts w:ascii="Arial" w:hAnsi="Arial" w:cs="Arial"/>
              </w:rPr>
            </w:pPr>
            <w:hyperlink r:id="rId20" w:tooltip="Welahan, Jepara" w:history="1">
              <w:r w:rsidR="008308B0" w:rsidRPr="0000573B">
                <w:rPr>
                  <w:rStyle w:val="Hyperlink"/>
                  <w:rFonts w:ascii="Arial" w:hAnsi="Arial" w:cs="Arial"/>
                  <w:color w:val="auto"/>
                  <w:u w:val="none"/>
                </w:rPr>
                <w:t>Welahan</w:t>
              </w:r>
            </w:hyperlink>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2  – 7</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5.</w:t>
            </w:r>
          </w:p>
        </w:tc>
        <w:tc>
          <w:tcPr>
            <w:tcW w:w="1822" w:type="dxa"/>
          </w:tcPr>
          <w:p w:rsidR="008308B0" w:rsidRPr="0000573B" w:rsidRDefault="00A479AC" w:rsidP="008308B0">
            <w:pPr>
              <w:tabs>
                <w:tab w:val="left" w:pos="540"/>
              </w:tabs>
              <w:ind w:left="540" w:hanging="360"/>
              <w:rPr>
                <w:rFonts w:ascii="Arial" w:hAnsi="Arial" w:cs="Arial"/>
              </w:rPr>
            </w:pPr>
            <w:hyperlink r:id="rId21" w:tooltip="Mayong, Jepara" w:history="1">
              <w:r w:rsidR="008308B0" w:rsidRPr="0000573B">
                <w:rPr>
                  <w:rStyle w:val="Hyperlink"/>
                  <w:rFonts w:ascii="Arial" w:hAnsi="Arial" w:cs="Arial"/>
                  <w:color w:val="auto"/>
                  <w:u w:val="none"/>
                </w:rPr>
                <w:t>Mayong</w:t>
              </w:r>
            </w:hyperlink>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13 – 438</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6.</w:t>
            </w:r>
          </w:p>
        </w:tc>
        <w:tc>
          <w:tcPr>
            <w:tcW w:w="1822" w:type="dxa"/>
          </w:tcPr>
          <w:p w:rsidR="008308B0" w:rsidRPr="0000573B" w:rsidRDefault="00A479AC" w:rsidP="008308B0">
            <w:pPr>
              <w:tabs>
                <w:tab w:val="left" w:pos="540"/>
              </w:tabs>
              <w:ind w:left="540" w:hanging="360"/>
              <w:rPr>
                <w:rFonts w:ascii="Arial" w:hAnsi="Arial" w:cs="Arial"/>
              </w:rPr>
            </w:pPr>
            <w:hyperlink r:id="rId22" w:tooltip="Nalumsari, Jepara" w:history="1">
              <w:r w:rsidR="008308B0" w:rsidRPr="0000573B">
                <w:rPr>
                  <w:rStyle w:val="Hyperlink"/>
                  <w:rFonts w:ascii="Arial" w:hAnsi="Arial" w:cs="Arial"/>
                  <w:color w:val="auto"/>
                  <w:u w:val="none"/>
                </w:rPr>
                <w:t>Nalumsari</w:t>
              </w:r>
            </w:hyperlink>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13 – 736</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7.</w:t>
            </w:r>
          </w:p>
        </w:tc>
        <w:tc>
          <w:tcPr>
            <w:tcW w:w="1822" w:type="dxa"/>
          </w:tcPr>
          <w:p w:rsidR="008308B0" w:rsidRPr="0000573B" w:rsidRDefault="00A479AC" w:rsidP="008308B0">
            <w:pPr>
              <w:tabs>
                <w:tab w:val="left" w:pos="540"/>
              </w:tabs>
              <w:ind w:left="540" w:hanging="360"/>
              <w:rPr>
                <w:rFonts w:ascii="Arial" w:hAnsi="Arial" w:cs="Arial"/>
              </w:rPr>
            </w:pPr>
            <w:hyperlink r:id="rId23" w:tooltip="Batealit, Jepara" w:history="1">
              <w:r w:rsidR="008308B0" w:rsidRPr="0000573B">
                <w:rPr>
                  <w:rStyle w:val="Hyperlink"/>
                  <w:rFonts w:ascii="Arial" w:hAnsi="Arial" w:cs="Arial"/>
                  <w:color w:val="auto"/>
                  <w:u w:val="none"/>
                </w:rPr>
                <w:t>Batealit</w:t>
              </w:r>
            </w:hyperlink>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68 – 378</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8.</w:t>
            </w:r>
          </w:p>
        </w:tc>
        <w:tc>
          <w:tcPr>
            <w:tcW w:w="1822" w:type="dxa"/>
          </w:tcPr>
          <w:p w:rsidR="008308B0" w:rsidRPr="0000573B" w:rsidRDefault="00A479AC" w:rsidP="008308B0">
            <w:pPr>
              <w:tabs>
                <w:tab w:val="left" w:pos="540"/>
              </w:tabs>
              <w:ind w:left="540" w:hanging="360"/>
              <w:rPr>
                <w:rFonts w:ascii="Arial" w:hAnsi="Arial" w:cs="Arial"/>
              </w:rPr>
            </w:pPr>
            <w:hyperlink r:id="rId24" w:tooltip="Jepara, Jepara" w:history="1">
              <w:r w:rsidR="008308B0" w:rsidRPr="0000573B">
                <w:rPr>
                  <w:rStyle w:val="Hyperlink"/>
                  <w:rFonts w:ascii="Arial" w:hAnsi="Arial" w:cs="Arial"/>
                  <w:color w:val="auto"/>
                  <w:u w:val="none"/>
                </w:rPr>
                <w:t>Jepara</w:t>
              </w:r>
            </w:hyperlink>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0 – 50</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9.</w:t>
            </w:r>
          </w:p>
        </w:tc>
        <w:tc>
          <w:tcPr>
            <w:tcW w:w="1822" w:type="dxa"/>
          </w:tcPr>
          <w:p w:rsidR="008308B0" w:rsidRPr="0000573B" w:rsidRDefault="00A479AC" w:rsidP="008308B0">
            <w:pPr>
              <w:tabs>
                <w:tab w:val="left" w:pos="540"/>
              </w:tabs>
              <w:ind w:left="540" w:hanging="360"/>
              <w:rPr>
                <w:rFonts w:ascii="Arial" w:hAnsi="Arial" w:cs="Arial"/>
              </w:rPr>
            </w:pPr>
            <w:hyperlink r:id="rId25" w:tooltip="Tahunan, Jepara" w:history="1">
              <w:r w:rsidR="008308B0" w:rsidRPr="0000573B">
                <w:rPr>
                  <w:rStyle w:val="Hyperlink"/>
                  <w:rFonts w:ascii="Arial" w:hAnsi="Arial" w:cs="Arial"/>
                  <w:color w:val="auto"/>
                  <w:u w:val="none"/>
                </w:rPr>
                <w:t>Tahunan</w:t>
              </w:r>
            </w:hyperlink>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0 – 46</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10.</w:t>
            </w:r>
          </w:p>
        </w:tc>
        <w:tc>
          <w:tcPr>
            <w:tcW w:w="1822" w:type="dxa"/>
          </w:tcPr>
          <w:p w:rsidR="008308B0" w:rsidRPr="0000573B" w:rsidRDefault="00A479AC" w:rsidP="008308B0">
            <w:pPr>
              <w:tabs>
                <w:tab w:val="left" w:pos="540"/>
              </w:tabs>
              <w:ind w:left="540" w:hanging="360"/>
              <w:rPr>
                <w:rFonts w:ascii="Arial" w:hAnsi="Arial" w:cs="Arial"/>
              </w:rPr>
            </w:pPr>
            <w:hyperlink r:id="rId26" w:tooltip="Mlonggo, Jepara" w:history="1">
              <w:r w:rsidR="008308B0" w:rsidRPr="0000573B">
                <w:rPr>
                  <w:rStyle w:val="Hyperlink"/>
                  <w:rFonts w:ascii="Arial" w:hAnsi="Arial" w:cs="Arial"/>
                  <w:color w:val="auto"/>
                  <w:u w:val="none"/>
                </w:rPr>
                <w:t>Mlonggo</w:t>
              </w:r>
            </w:hyperlink>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0 – 300</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11.</w:t>
            </w:r>
          </w:p>
        </w:tc>
        <w:tc>
          <w:tcPr>
            <w:tcW w:w="1822" w:type="dxa"/>
          </w:tcPr>
          <w:p w:rsidR="008308B0" w:rsidRPr="0000573B" w:rsidRDefault="008308B0" w:rsidP="008308B0">
            <w:pPr>
              <w:tabs>
                <w:tab w:val="left" w:pos="540"/>
              </w:tabs>
              <w:ind w:left="540" w:hanging="360"/>
              <w:rPr>
                <w:rFonts w:ascii="Arial" w:hAnsi="Arial" w:cs="Arial"/>
              </w:rPr>
            </w:pPr>
            <w:r w:rsidRPr="0000573B">
              <w:rPr>
                <w:rFonts w:ascii="Arial" w:hAnsi="Arial" w:cs="Arial"/>
              </w:rPr>
              <w:t>Pakisaji</w:t>
            </w:r>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25-1000</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12.</w:t>
            </w:r>
          </w:p>
        </w:tc>
        <w:tc>
          <w:tcPr>
            <w:tcW w:w="1822" w:type="dxa"/>
          </w:tcPr>
          <w:p w:rsidR="008308B0" w:rsidRPr="0000573B" w:rsidRDefault="008308B0" w:rsidP="008308B0">
            <w:pPr>
              <w:tabs>
                <w:tab w:val="left" w:pos="540"/>
              </w:tabs>
              <w:ind w:left="540" w:hanging="360"/>
              <w:rPr>
                <w:rFonts w:ascii="Arial" w:hAnsi="Arial" w:cs="Arial"/>
              </w:rPr>
            </w:pPr>
            <w:r w:rsidRPr="0000573B">
              <w:rPr>
                <w:rFonts w:ascii="Arial" w:hAnsi="Arial" w:cs="Arial"/>
              </w:rPr>
              <w:t>Bangsri</w:t>
            </w:r>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0 - 594</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13.</w:t>
            </w:r>
          </w:p>
        </w:tc>
        <w:tc>
          <w:tcPr>
            <w:tcW w:w="1822" w:type="dxa"/>
          </w:tcPr>
          <w:p w:rsidR="008308B0" w:rsidRPr="0000573B" w:rsidRDefault="00A479AC" w:rsidP="008308B0">
            <w:pPr>
              <w:tabs>
                <w:tab w:val="left" w:pos="540"/>
              </w:tabs>
              <w:ind w:left="540" w:hanging="360"/>
              <w:rPr>
                <w:rFonts w:ascii="Arial" w:hAnsi="Arial" w:cs="Arial"/>
              </w:rPr>
            </w:pPr>
            <w:hyperlink r:id="rId27" w:tooltip="Kembang, Jepara" w:history="1">
              <w:r w:rsidR="008308B0" w:rsidRPr="0000573B">
                <w:rPr>
                  <w:rStyle w:val="Hyperlink"/>
                  <w:rFonts w:ascii="Arial" w:hAnsi="Arial" w:cs="Arial"/>
                  <w:color w:val="auto"/>
                  <w:u w:val="none"/>
                </w:rPr>
                <w:t>Kembang</w:t>
              </w:r>
            </w:hyperlink>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0 - 1.000</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14.</w:t>
            </w:r>
          </w:p>
        </w:tc>
        <w:tc>
          <w:tcPr>
            <w:tcW w:w="1822" w:type="dxa"/>
          </w:tcPr>
          <w:p w:rsidR="008308B0" w:rsidRPr="0000573B" w:rsidRDefault="00A479AC" w:rsidP="008308B0">
            <w:pPr>
              <w:tabs>
                <w:tab w:val="left" w:pos="540"/>
              </w:tabs>
              <w:ind w:left="540" w:hanging="360"/>
              <w:rPr>
                <w:rFonts w:ascii="Arial" w:hAnsi="Arial" w:cs="Arial"/>
              </w:rPr>
            </w:pPr>
            <w:hyperlink r:id="rId28" w:tooltip="Keling, Jepara" w:history="1">
              <w:r w:rsidR="008308B0" w:rsidRPr="0000573B">
                <w:rPr>
                  <w:rStyle w:val="Hyperlink"/>
                  <w:rFonts w:ascii="Arial" w:hAnsi="Arial" w:cs="Arial"/>
                  <w:color w:val="auto"/>
                  <w:u w:val="none"/>
                </w:rPr>
                <w:t>Keling</w:t>
              </w:r>
            </w:hyperlink>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0 - 1.301</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15.</w:t>
            </w:r>
          </w:p>
        </w:tc>
        <w:tc>
          <w:tcPr>
            <w:tcW w:w="1822" w:type="dxa"/>
          </w:tcPr>
          <w:p w:rsidR="008308B0" w:rsidRPr="0000573B" w:rsidRDefault="008308B0" w:rsidP="008308B0">
            <w:pPr>
              <w:tabs>
                <w:tab w:val="left" w:pos="540"/>
              </w:tabs>
              <w:ind w:left="540" w:hanging="360"/>
              <w:rPr>
                <w:rFonts w:ascii="Arial" w:hAnsi="Arial" w:cs="Arial"/>
              </w:rPr>
            </w:pPr>
            <w:r w:rsidRPr="0000573B">
              <w:rPr>
                <w:rFonts w:ascii="Arial" w:hAnsi="Arial" w:cs="Arial"/>
              </w:rPr>
              <w:t>Donorojo</w:t>
            </w:r>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0 - 619</w:t>
            </w:r>
          </w:p>
        </w:tc>
      </w:tr>
      <w:tr w:rsidR="008308B0" w:rsidRPr="00ED492F">
        <w:tc>
          <w:tcPr>
            <w:tcW w:w="703" w:type="dxa"/>
          </w:tcPr>
          <w:p w:rsidR="008308B0" w:rsidRPr="00ED492F" w:rsidRDefault="008308B0" w:rsidP="008308B0">
            <w:pPr>
              <w:tabs>
                <w:tab w:val="left" w:pos="540"/>
              </w:tabs>
              <w:ind w:left="540" w:hanging="360"/>
              <w:jc w:val="center"/>
              <w:rPr>
                <w:rFonts w:ascii="Arial" w:hAnsi="Arial" w:cs="Arial"/>
                <w:lang w:val="es-ES"/>
              </w:rPr>
            </w:pPr>
            <w:r w:rsidRPr="00ED492F">
              <w:rPr>
                <w:rFonts w:ascii="Arial" w:hAnsi="Arial" w:cs="Arial"/>
                <w:lang w:val="es-ES"/>
              </w:rPr>
              <w:t>16.</w:t>
            </w:r>
          </w:p>
        </w:tc>
        <w:tc>
          <w:tcPr>
            <w:tcW w:w="1822" w:type="dxa"/>
          </w:tcPr>
          <w:p w:rsidR="008308B0" w:rsidRPr="0000573B" w:rsidRDefault="00A479AC" w:rsidP="008308B0">
            <w:pPr>
              <w:tabs>
                <w:tab w:val="left" w:pos="540"/>
              </w:tabs>
              <w:ind w:left="540" w:hanging="360"/>
              <w:rPr>
                <w:rFonts w:ascii="Arial" w:hAnsi="Arial" w:cs="Arial"/>
              </w:rPr>
            </w:pPr>
            <w:hyperlink r:id="rId29" w:tooltip="Karimunjawa, Jepara" w:history="1">
              <w:r w:rsidR="008308B0" w:rsidRPr="0000573B">
                <w:rPr>
                  <w:rStyle w:val="Hyperlink"/>
                  <w:rFonts w:ascii="Arial" w:hAnsi="Arial" w:cs="Arial"/>
                  <w:color w:val="auto"/>
                  <w:u w:val="none"/>
                </w:rPr>
                <w:t>Karimunjawa</w:t>
              </w:r>
            </w:hyperlink>
          </w:p>
        </w:tc>
        <w:tc>
          <w:tcPr>
            <w:tcW w:w="2298" w:type="dxa"/>
          </w:tcPr>
          <w:p w:rsidR="008308B0" w:rsidRPr="00ED492F" w:rsidRDefault="008308B0" w:rsidP="00716EC6">
            <w:pPr>
              <w:tabs>
                <w:tab w:val="left" w:pos="540"/>
              </w:tabs>
              <w:ind w:left="540" w:hanging="360"/>
              <w:jc w:val="center"/>
              <w:rPr>
                <w:rFonts w:ascii="Arial" w:hAnsi="Arial" w:cs="Arial"/>
                <w:lang w:val="es-ES"/>
              </w:rPr>
            </w:pPr>
            <w:r w:rsidRPr="00ED492F">
              <w:rPr>
                <w:rFonts w:ascii="Arial" w:hAnsi="Arial" w:cs="Arial"/>
                <w:lang w:val="es-ES"/>
              </w:rPr>
              <w:t>0 – 100</w:t>
            </w:r>
          </w:p>
        </w:tc>
      </w:tr>
    </w:tbl>
    <w:p w:rsidR="008308B0" w:rsidRPr="00716EC6" w:rsidRDefault="008308B0" w:rsidP="00BB055F">
      <w:pPr>
        <w:ind w:left="2160"/>
        <w:rPr>
          <w:rFonts w:ascii="Arial" w:hAnsi="Arial" w:cs="Arial"/>
          <w:lang w:val="id-ID"/>
        </w:rPr>
      </w:pPr>
      <w:r w:rsidRPr="00ED492F">
        <w:rPr>
          <w:rFonts w:ascii="Arial" w:hAnsi="Arial" w:cs="Arial"/>
          <w:lang w:val="sv-SE"/>
        </w:rPr>
        <w:t>Sumber: Jepara Dalam Angka</w:t>
      </w:r>
      <w:r w:rsidR="00716EC6">
        <w:rPr>
          <w:rFonts w:ascii="Arial" w:hAnsi="Arial" w:cs="Arial"/>
          <w:lang w:val="id-ID"/>
        </w:rPr>
        <w:t xml:space="preserve"> 2014</w:t>
      </w:r>
    </w:p>
    <w:p w:rsidR="004D306B" w:rsidRDefault="004D306B" w:rsidP="00BB055F">
      <w:pPr>
        <w:tabs>
          <w:tab w:val="left" w:pos="540"/>
        </w:tabs>
        <w:spacing w:line="360" w:lineRule="auto"/>
        <w:ind w:left="538" w:hanging="357"/>
        <w:jc w:val="center"/>
        <w:rPr>
          <w:rFonts w:ascii="Tahoma" w:hAnsi="Tahoma" w:cs="Tahoma"/>
          <w:b/>
          <w:bCs/>
          <w:lang w:val="id-ID"/>
        </w:rPr>
      </w:pPr>
    </w:p>
    <w:p w:rsidR="008308B0" w:rsidRDefault="008308B0" w:rsidP="009C734A">
      <w:pPr>
        <w:tabs>
          <w:tab w:val="left" w:pos="1440"/>
        </w:tabs>
        <w:spacing w:before="120" w:line="360" w:lineRule="auto"/>
        <w:ind w:left="1440" w:hanging="540"/>
        <w:jc w:val="both"/>
        <w:rPr>
          <w:rFonts w:ascii="Arial" w:hAnsi="Arial" w:cs="Arial"/>
          <w:b/>
          <w:bCs/>
          <w:lang w:val="id-ID"/>
        </w:rPr>
      </w:pPr>
      <w:r w:rsidRPr="00ED492F">
        <w:rPr>
          <w:rFonts w:ascii="Arial" w:hAnsi="Arial" w:cs="Arial"/>
          <w:b/>
          <w:bCs/>
          <w:lang w:val="id-ID"/>
        </w:rPr>
        <w:t xml:space="preserve">2. </w:t>
      </w:r>
      <w:r w:rsidR="009C734A" w:rsidRPr="00ED492F">
        <w:rPr>
          <w:rFonts w:ascii="Arial" w:hAnsi="Arial" w:cs="Arial"/>
          <w:b/>
          <w:bCs/>
          <w:lang w:val="id-ID"/>
        </w:rPr>
        <w:tab/>
      </w:r>
      <w:r w:rsidRPr="00ED492F">
        <w:rPr>
          <w:rFonts w:ascii="Arial" w:hAnsi="Arial" w:cs="Arial"/>
          <w:b/>
          <w:bCs/>
          <w:lang w:val="id-ID"/>
        </w:rPr>
        <w:t>Demografi</w:t>
      </w:r>
    </w:p>
    <w:p w:rsidR="000B5628" w:rsidRPr="00215749" w:rsidRDefault="000B5628" w:rsidP="00513070">
      <w:pPr>
        <w:spacing w:line="360" w:lineRule="auto"/>
        <w:ind w:left="851" w:firstLine="567"/>
        <w:jc w:val="both"/>
        <w:rPr>
          <w:rFonts w:ascii="Tahoma" w:hAnsi="Tahoma" w:cs="Tahoma"/>
          <w:lang w:val="id-ID"/>
        </w:rPr>
      </w:pPr>
      <w:r w:rsidRPr="00BF03FA">
        <w:rPr>
          <w:rFonts w:ascii="Tahoma" w:hAnsi="Tahoma" w:cs="Tahoma"/>
          <w:lang w:val="sv-SE"/>
        </w:rPr>
        <w:t>Ju</w:t>
      </w:r>
      <w:r w:rsidR="006B37E7">
        <w:rPr>
          <w:rFonts w:ascii="Tahoma" w:hAnsi="Tahoma" w:cs="Tahoma"/>
          <w:lang w:val="sv-SE"/>
        </w:rPr>
        <w:t xml:space="preserve">mlah penduduk Kabupaten Jepara </w:t>
      </w:r>
      <w:r w:rsidRPr="00BF03FA">
        <w:rPr>
          <w:rFonts w:ascii="Tahoma" w:hAnsi="Tahoma" w:cs="Tahoma"/>
          <w:lang w:val="sv-SE"/>
        </w:rPr>
        <w:t>tahun 20</w:t>
      </w:r>
      <w:r w:rsidRPr="00BF03FA">
        <w:rPr>
          <w:rFonts w:ascii="Tahoma" w:hAnsi="Tahoma" w:cs="Tahoma"/>
          <w:lang w:val="id-ID"/>
        </w:rPr>
        <w:t>10</w:t>
      </w:r>
      <w:r w:rsidRPr="00BF03FA">
        <w:rPr>
          <w:rFonts w:ascii="Tahoma" w:hAnsi="Tahoma" w:cs="Tahoma"/>
          <w:lang w:val="sv-SE"/>
        </w:rPr>
        <w:t xml:space="preserve"> sebesar 1.</w:t>
      </w:r>
      <w:r w:rsidRPr="00BF03FA">
        <w:rPr>
          <w:rFonts w:ascii="Tahoma" w:hAnsi="Tahoma" w:cs="Tahoma"/>
          <w:lang w:val="id-ID"/>
        </w:rPr>
        <w:t>097</w:t>
      </w:r>
      <w:r w:rsidRPr="00BF03FA">
        <w:rPr>
          <w:rFonts w:ascii="Tahoma" w:hAnsi="Tahoma" w:cs="Tahoma"/>
          <w:lang w:val="sv-SE"/>
        </w:rPr>
        <w:t>.</w:t>
      </w:r>
      <w:r w:rsidRPr="00BF03FA">
        <w:rPr>
          <w:rFonts w:ascii="Tahoma" w:hAnsi="Tahoma" w:cs="Tahoma"/>
          <w:lang w:val="id-ID"/>
        </w:rPr>
        <w:t>280</w:t>
      </w:r>
      <w:r>
        <w:rPr>
          <w:rFonts w:ascii="Tahoma" w:hAnsi="Tahoma" w:cs="Tahoma"/>
          <w:lang w:val="sv-SE"/>
        </w:rPr>
        <w:t xml:space="preserve"> jiwa</w:t>
      </w:r>
      <w:r>
        <w:rPr>
          <w:rFonts w:ascii="Tahoma" w:hAnsi="Tahoma" w:cs="Tahoma"/>
          <w:lang w:val="id-ID"/>
        </w:rPr>
        <w:t xml:space="preserve">, </w:t>
      </w:r>
      <w:r w:rsidRPr="00BF03FA">
        <w:rPr>
          <w:rFonts w:ascii="Tahoma" w:hAnsi="Tahoma" w:cs="Tahoma"/>
          <w:lang w:val="sv-SE"/>
        </w:rPr>
        <w:t>tahun 201</w:t>
      </w:r>
      <w:r w:rsidRPr="00BF03FA">
        <w:rPr>
          <w:rFonts w:ascii="Tahoma" w:hAnsi="Tahoma" w:cs="Tahoma"/>
          <w:lang w:val="id-ID"/>
        </w:rPr>
        <w:t>1</w:t>
      </w:r>
      <w:r w:rsidRPr="00BF03FA">
        <w:rPr>
          <w:rFonts w:ascii="Tahoma" w:hAnsi="Tahoma" w:cs="Tahoma"/>
          <w:lang w:val="sv-SE"/>
        </w:rPr>
        <w:t xml:space="preserve"> sebesar 1.</w:t>
      </w:r>
      <w:r w:rsidRPr="008F13EA">
        <w:rPr>
          <w:rFonts w:ascii="Tahoma" w:hAnsi="Tahoma" w:cs="Tahoma"/>
          <w:lang w:val="id-ID"/>
        </w:rPr>
        <w:t>124.203</w:t>
      </w:r>
      <w:r w:rsidRPr="00BF03FA">
        <w:rPr>
          <w:rFonts w:ascii="Tahoma" w:hAnsi="Tahoma" w:cs="Tahoma"/>
          <w:lang w:val="sv-SE"/>
        </w:rPr>
        <w:t xml:space="preserve"> jiwa</w:t>
      </w:r>
      <w:r w:rsidR="006B37E7">
        <w:rPr>
          <w:rFonts w:ascii="Tahoma" w:hAnsi="Tahoma" w:cs="Tahoma"/>
          <w:lang w:val="sv-SE"/>
        </w:rPr>
        <w:t xml:space="preserve">, pada tahun </w:t>
      </w:r>
      <w:r w:rsidR="006B37E7" w:rsidRPr="00B039AE">
        <w:rPr>
          <w:rFonts w:ascii="Tahoma" w:hAnsi="Tahoma" w:cs="Tahoma"/>
          <w:lang w:val="id-ID"/>
        </w:rPr>
        <w:t xml:space="preserve">2012 </w:t>
      </w:r>
      <w:r w:rsidR="006B37E7" w:rsidRPr="008F13EA">
        <w:rPr>
          <w:rFonts w:ascii="Tahoma" w:hAnsi="Tahoma" w:cs="Tahoma"/>
          <w:lang w:val="id-ID"/>
        </w:rPr>
        <w:t>sebesar</w:t>
      </w:r>
      <w:r w:rsidR="006B37E7" w:rsidRPr="00B039AE">
        <w:rPr>
          <w:rFonts w:ascii="Tahoma" w:hAnsi="Tahoma" w:cs="Tahoma"/>
          <w:lang w:val="id-ID"/>
        </w:rPr>
        <w:t xml:space="preserve"> 1.144.916</w:t>
      </w:r>
      <w:r w:rsidR="006B37E7">
        <w:rPr>
          <w:rFonts w:ascii="Tahoma" w:hAnsi="Tahoma" w:cs="Tahoma"/>
          <w:lang w:val="id-ID"/>
        </w:rPr>
        <w:t xml:space="preserve"> jiwa</w:t>
      </w:r>
      <w:r w:rsidR="006B37E7" w:rsidRPr="008F13EA">
        <w:rPr>
          <w:rFonts w:ascii="Tahoma" w:hAnsi="Tahoma" w:cs="Tahoma"/>
          <w:lang w:val="id-ID"/>
        </w:rPr>
        <w:t>,</w:t>
      </w:r>
      <w:r w:rsidRPr="00B039AE">
        <w:rPr>
          <w:rFonts w:ascii="Tahoma" w:hAnsi="Tahoma" w:cs="Tahoma"/>
          <w:lang w:val="id-ID"/>
        </w:rPr>
        <w:t>dan tahun</w:t>
      </w:r>
      <w:r w:rsidR="006B37E7" w:rsidRPr="008F13EA">
        <w:rPr>
          <w:rFonts w:ascii="Tahoma" w:hAnsi="Tahoma" w:cs="Tahoma"/>
          <w:lang w:val="id-ID"/>
        </w:rPr>
        <w:t xml:space="preserve"> 2013 mencapai 1.153.213</w:t>
      </w:r>
      <w:r w:rsidR="006B37E7">
        <w:rPr>
          <w:rFonts w:ascii="Tahoma" w:hAnsi="Tahoma" w:cs="Tahoma"/>
          <w:lang w:val="id-ID"/>
        </w:rPr>
        <w:t>,</w:t>
      </w:r>
      <w:r w:rsidR="00716EC6">
        <w:rPr>
          <w:rFonts w:ascii="Tahoma" w:hAnsi="Tahoma" w:cs="Tahoma"/>
          <w:lang w:val="id-ID"/>
        </w:rPr>
        <w:t xml:space="preserve"> </w:t>
      </w:r>
      <w:r w:rsidRPr="00DA6B36">
        <w:rPr>
          <w:rFonts w:ascii="Tahoma" w:hAnsi="Tahoma" w:cs="Tahoma"/>
          <w:lang w:val="sv-SE"/>
        </w:rPr>
        <w:t xml:space="preserve">dengan demikian dalam kurun waktu </w:t>
      </w:r>
      <w:r>
        <w:rPr>
          <w:rFonts w:ascii="Tahoma" w:hAnsi="Tahoma" w:cs="Tahoma"/>
          <w:lang w:val="id-ID"/>
        </w:rPr>
        <w:t>empat</w:t>
      </w:r>
      <w:r w:rsidRPr="00DA6B36">
        <w:rPr>
          <w:rFonts w:ascii="Tahoma" w:hAnsi="Tahoma" w:cs="Tahoma"/>
          <w:lang w:val="sv-SE"/>
        </w:rPr>
        <w:t xml:space="preserve"> tahun </w:t>
      </w:r>
      <w:r w:rsidR="00513070">
        <w:rPr>
          <w:rFonts w:ascii="Tahoma" w:hAnsi="Tahoma" w:cs="Tahoma"/>
          <w:lang w:val="id-ID"/>
        </w:rPr>
        <w:t xml:space="preserve">jumlah penduduk Kabupaten Jepara </w:t>
      </w:r>
      <w:r w:rsidRPr="00DA6B36">
        <w:rPr>
          <w:rFonts w:ascii="Tahoma" w:hAnsi="Tahoma" w:cs="Tahoma"/>
          <w:lang w:val="sv-SE"/>
        </w:rPr>
        <w:t xml:space="preserve">naik sebesar </w:t>
      </w:r>
      <w:r w:rsidR="006B37E7">
        <w:rPr>
          <w:rFonts w:ascii="Tahoma" w:hAnsi="Tahoma" w:cs="Tahoma"/>
          <w:lang w:val="id-ID"/>
        </w:rPr>
        <w:t>5</w:t>
      </w:r>
      <w:r w:rsidR="006B37E7" w:rsidRPr="008F13EA">
        <w:rPr>
          <w:rFonts w:ascii="Tahoma" w:hAnsi="Tahoma" w:cs="Tahoma"/>
          <w:lang w:val="id-ID"/>
        </w:rPr>
        <w:t>5.933</w:t>
      </w:r>
      <w:r w:rsidRPr="00DA6B36">
        <w:rPr>
          <w:rFonts w:ascii="Tahoma" w:hAnsi="Tahoma" w:cs="Tahoma"/>
          <w:lang w:val="sv-SE"/>
        </w:rPr>
        <w:t xml:space="preserve"> jiwa atau </w:t>
      </w:r>
      <w:r w:rsidRPr="00DA6B36">
        <w:rPr>
          <w:rFonts w:ascii="Tahoma" w:hAnsi="Tahoma" w:cs="Tahoma"/>
          <w:lang w:val="id-ID"/>
        </w:rPr>
        <w:t>4,</w:t>
      </w:r>
      <w:r w:rsidR="006B37E7" w:rsidRPr="008F13EA">
        <w:rPr>
          <w:rFonts w:ascii="Tahoma" w:hAnsi="Tahoma" w:cs="Tahoma"/>
          <w:lang w:val="id-ID"/>
        </w:rPr>
        <w:t>85</w:t>
      </w:r>
      <w:r w:rsidRPr="00DA6B36">
        <w:rPr>
          <w:rFonts w:ascii="Tahoma" w:hAnsi="Tahoma" w:cs="Tahoma"/>
          <w:lang w:val="sv-SE"/>
        </w:rPr>
        <w:t>%.</w:t>
      </w:r>
    </w:p>
    <w:p w:rsidR="00206243" w:rsidRPr="00DA6B36" w:rsidRDefault="00206243" w:rsidP="00206243">
      <w:pPr>
        <w:spacing w:line="360" w:lineRule="auto"/>
        <w:ind w:left="851" w:firstLine="867"/>
        <w:jc w:val="both"/>
        <w:rPr>
          <w:rFonts w:ascii="Tahoma" w:hAnsi="Tahoma" w:cs="Tahoma"/>
          <w:lang w:val="id-ID"/>
        </w:rPr>
      </w:pPr>
      <w:r w:rsidRPr="00DA6B36">
        <w:rPr>
          <w:rFonts w:ascii="Tahoma" w:hAnsi="Tahoma" w:cs="Tahoma"/>
          <w:lang w:val="sv-SE"/>
        </w:rPr>
        <w:t xml:space="preserve">Kondisi yang demikian membutuhkan perhatian yang serius baik dari segi penyediaan infrastruktur maupun penataan mobilitas penduduknya serta percepatan pembangunan ekonomi dengan pemenuhan kesejahteraan sosial masyarakat baik dalam bidang pendidikan, kesehatan, serta pembangunan infrastruktur dasar yang lebih memadai seperti transportasi dan sarana komunikasi.    </w:t>
      </w:r>
    </w:p>
    <w:p w:rsidR="008F2F28" w:rsidRPr="0072577D" w:rsidRDefault="008F2F28" w:rsidP="00206243">
      <w:pPr>
        <w:spacing w:line="360" w:lineRule="auto"/>
        <w:ind w:left="851" w:firstLine="867"/>
        <w:jc w:val="both"/>
        <w:rPr>
          <w:rFonts w:ascii="Verdana" w:hAnsi="Verdana" w:cs="Verdana"/>
          <w:w w:val="80"/>
          <w:sz w:val="8"/>
          <w:szCs w:val="8"/>
          <w:lang w:val="id-ID"/>
        </w:rPr>
      </w:pPr>
    </w:p>
    <w:p w:rsidR="00206243" w:rsidRPr="00170DEF" w:rsidRDefault="00206243" w:rsidP="00206243">
      <w:pPr>
        <w:autoSpaceDE w:val="0"/>
        <w:autoSpaceDN w:val="0"/>
        <w:adjustRightInd w:val="0"/>
        <w:ind w:left="408"/>
        <w:jc w:val="center"/>
        <w:rPr>
          <w:rFonts w:ascii="Verdana" w:hAnsi="Verdana" w:cs="Verdana"/>
          <w:b/>
          <w:w w:val="80"/>
          <w:lang w:val="id-ID"/>
        </w:rPr>
      </w:pPr>
      <w:r w:rsidRPr="00170DEF">
        <w:rPr>
          <w:rFonts w:ascii="Verdana" w:hAnsi="Verdana" w:cs="Verdana"/>
          <w:b/>
          <w:w w:val="80"/>
          <w:lang w:val="sv-SE"/>
        </w:rPr>
        <w:t xml:space="preserve">Tabel </w:t>
      </w:r>
      <w:r w:rsidR="008F2F28">
        <w:rPr>
          <w:rFonts w:ascii="Verdana" w:hAnsi="Verdana" w:cs="Verdana"/>
          <w:b/>
          <w:w w:val="80"/>
          <w:lang w:val="id-ID"/>
        </w:rPr>
        <w:t>I</w:t>
      </w:r>
      <w:r w:rsidR="008F2F28">
        <w:rPr>
          <w:rFonts w:ascii="Verdana" w:hAnsi="Verdana" w:cs="Verdana"/>
          <w:b/>
          <w:w w:val="80"/>
          <w:lang w:val="sv-SE"/>
        </w:rPr>
        <w:t>.</w:t>
      </w:r>
      <w:r w:rsidR="008F2F28">
        <w:rPr>
          <w:rFonts w:ascii="Verdana" w:hAnsi="Verdana" w:cs="Verdana"/>
          <w:b/>
          <w:w w:val="80"/>
          <w:lang w:val="id-ID"/>
        </w:rPr>
        <w:t>3</w:t>
      </w:r>
      <w:r w:rsidRPr="00170DEF">
        <w:rPr>
          <w:rFonts w:ascii="Verdana" w:hAnsi="Verdana" w:cs="Verdana"/>
          <w:b/>
          <w:w w:val="80"/>
          <w:lang w:val="id-ID"/>
        </w:rPr>
        <w:t>.</w:t>
      </w:r>
    </w:p>
    <w:p w:rsidR="00206243" w:rsidRDefault="00206243" w:rsidP="00206243">
      <w:pPr>
        <w:autoSpaceDE w:val="0"/>
        <w:autoSpaceDN w:val="0"/>
        <w:adjustRightInd w:val="0"/>
        <w:ind w:left="408"/>
        <w:jc w:val="center"/>
        <w:rPr>
          <w:rFonts w:ascii="Verdana" w:hAnsi="Verdana" w:cs="Verdana"/>
          <w:b/>
          <w:smallCaps/>
          <w:w w:val="80"/>
          <w:lang w:val="id-ID"/>
        </w:rPr>
      </w:pPr>
      <w:r w:rsidRPr="00170DEF">
        <w:rPr>
          <w:rFonts w:ascii="Verdana" w:hAnsi="Verdana" w:cs="Verdana"/>
          <w:b/>
          <w:smallCaps/>
          <w:w w:val="80"/>
          <w:lang w:val="sv-SE"/>
        </w:rPr>
        <w:t>Jumlah Penduduk Kabupaten Jepara Tahun 200</w:t>
      </w:r>
      <w:r w:rsidR="0010498E">
        <w:rPr>
          <w:rFonts w:ascii="Verdana" w:hAnsi="Verdana" w:cs="Verdana"/>
          <w:b/>
          <w:smallCaps/>
          <w:w w:val="80"/>
        </w:rPr>
        <w:t>9</w:t>
      </w:r>
      <w:r w:rsidRPr="00170DEF">
        <w:rPr>
          <w:rFonts w:ascii="Verdana" w:hAnsi="Verdana" w:cs="Verdana"/>
          <w:b/>
          <w:smallCaps/>
          <w:w w:val="80"/>
          <w:lang w:val="sv-SE"/>
        </w:rPr>
        <w:t>-201</w:t>
      </w:r>
      <w:r w:rsidR="0010498E">
        <w:rPr>
          <w:rFonts w:ascii="Verdana" w:hAnsi="Verdana" w:cs="Verdana"/>
          <w:b/>
          <w:smallCaps/>
          <w:w w:val="80"/>
          <w:lang w:val="sv-SE"/>
        </w:rPr>
        <w:t>3</w:t>
      </w:r>
    </w:p>
    <w:p w:rsidR="0072577D" w:rsidRPr="0072577D" w:rsidRDefault="0072577D" w:rsidP="00206243">
      <w:pPr>
        <w:autoSpaceDE w:val="0"/>
        <w:autoSpaceDN w:val="0"/>
        <w:adjustRightInd w:val="0"/>
        <w:ind w:left="408"/>
        <w:jc w:val="center"/>
        <w:rPr>
          <w:rFonts w:ascii="Verdana" w:hAnsi="Verdana" w:cs="Verdana"/>
          <w:b/>
          <w:smallCaps/>
          <w:w w:val="80"/>
          <w:sz w:val="10"/>
          <w:szCs w:val="10"/>
          <w:lang w:val="id-ID"/>
        </w:rPr>
      </w:pP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5"/>
        <w:gridCol w:w="1318"/>
        <w:gridCol w:w="1219"/>
        <w:gridCol w:w="1255"/>
        <w:gridCol w:w="1318"/>
        <w:gridCol w:w="1203"/>
      </w:tblGrid>
      <w:tr w:rsidR="00206243" w:rsidRPr="00BE367A" w:rsidTr="0010498E">
        <w:trPr>
          <w:cantSplit/>
          <w:trHeight w:val="57"/>
          <w:jc w:val="center"/>
        </w:trPr>
        <w:tc>
          <w:tcPr>
            <w:tcW w:w="1173" w:type="pct"/>
            <w:vMerge w:val="restart"/>
            <w:shd w:val="clear" w:color="auto" w:fill="F2F2F2"/>
            <w:vAlign w:val="center"/>
          </w:tcPr>
          <w:p w:rsidR="00206243" w:rsidRPr="00BE367A" w:rsidRDefault="00206243" w:rsidP="00986572">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Kecamatan</w:t>
            </w:r>
          </w:p>
        </w:tc>
        <w:tc>
          <w:tcPr>
            <w:tcW w:w="3827" w:type="pct"/>
            <w:gridSpan w:val="5"/>
            <w:shd w:val="clear" w:color="auto" w:fill="F2F2F2"/>
          </w:tcPr>
          <w:p w:rsidR="00206243" w:rsidRPr="00BE367A" w:rsidRDefault="00206243" w:rsidP="00986572">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Tahun</w:t>
            </w:r>
          </w:p>
        </w:tc>
      </w:tr>
      <w:tr w:rsidR="0010498E" w:rsidRPr="00BE367A" w:rsidTr="008F13EA">
        <w:trPr>
          <w:cantSplit/>
          <w:trHeight w:val="57"/>
          <w:jc w:val="center"/>
        </w:trPr>
        <w:tc>
          <w:tcPr>
            <w:tcW w:w="1173" w:type="pct"/>
            <w:vMerge/>
            <w:shd w:val="clear" w:color="auto" w:fill="F2F2F2"/>
          </w:tcPr>
          <w:p w:rsidR="0010498E" w:rsidRPr="00BE367A" w:rsidRDefault="0010498E" w:rsidP="00986572">
            <w:pPr>
              <w:autoSpaceDE w:val="0"/>
              <w:autoSpaceDN w:val="0"/>
              <w:adjustRightInd w:val="0"/>
              <w:jc w:val="both"/>
              <w:rPr>
                <w:rFonts w:ascii="Verdana" w:hAnsi="Verdana" w:cs="Verdana"/>
                <w:w w:val="80"/>
                <w:sz w:val="22"/>
                <w:szCs w:val="22"/>
                <w:lang w:val="sv-SE"/>
              </w:rPr>
            </w:pPr>
          </w:p>
        </w:tc>
        <w:tc>
          <w:tcPr>
            <w:tcW w:w="799" w:type="pct"/>
            <w:shd w:val="clear" w:color="auto" w:fill="F2F2F2"/>
          </w:tcPr>
          <w:p w:rsidR="0010498E" w:rsidRPr="00BE367A" w:rsidRDefault="0010498E" w:rsidP="00BC5B8E">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2009</w:t>
            </w:r>
          </w:p>
        </w:tc>
        <w:tc>
          <w:tcPr>
            <w:tcW w:w="739" w:type="pct"/>
            <w:tcBorders>
              <w:bottom w:val="single" w:sz="4" w:space="0" w:color="auto"/>
            </w:tcBorders>
            <w:shd w:val="clear" w:color="auto" w:fill="F2F2F2"/>
          </w:tcPr>
          <w:p w:rsidR="0010498E" w:rsidRPr="00BE367A" w:rsidRDefault="0010498E" w:rsidP="00BC5B8E">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2010</w:t>
            </w:r>
          </w:p>
        </w:tc>
        <w:tc>
          <w:tcPr>
            <w:tcW w:w="761" w:type="pct"/>
            <w:shd w:val="clear" w:color="auto" w:fill="F2F2F2"/>
          </w:tcPr>
          <w:p w:rsidR="0010498E" w:rsidRPr="00BE367A" w:rsidRDefault="0010498E" w:rsidP="00BC5B8E">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2011</w:t>
            </w:r>
          </w:p>
        </w:tc>
        <w:tc>
          <w:tcPr>
            <w:tcW w:w="799" w:type="pct"/>
            <w:shd w:val="clear" w:color="auto" w:fill="F2F2F2"/>
          </w:tcPr>
          <w:p w:rsidR="0010498E" w:rsidRPr="00BE367A" w:rsidRDefault="0010498E" w:rsidP="00BC5B8E">
            <w:pPr>
              <w:autoSpaceDE w:val="0"/>
              <w:autoSpaceDN w:val="0"/>
              <w:adjustRightInd w:val="0"/>
              <w:jc w:val="center"/>
              <w:rPr>
                <w:rFonts w:ascii="Verdana" w:hAnsi="Verdana" w:cs="Verdana"/>
                <w:b/>
                <w:w w:val="80"/>
                <w:sz w:val="22"/>
                <w:szCs w:val="22"/>
                <w:lang w:val="id-ID"/>
              </w:rPr>
            </w:pPr>
            <w:r w:rsidRPr="00BE367A">
              <w:rPr>
                <w:rFonts w:ascii="Verdana" w:hAnsi="Verdana" w:cs="Verdana"/>
                <w:b/>
                <w:w w:val="80"/>
                <w:sz w:val="22"/>
                <w:szCs w:val="22"/>
                <w:lang w:val="sv-SE"/>
              </w:rPr>
              <w:t>201</w:t>
            </w:r>
            <w:r w:rsidRPr="00BE367A">
              <w:rPr>
                <w:rFonts w:ascii="Verdana" w:hAnsi="Verdana" w:cs="Verdana"/>
                <w:b/>
                <w:w w:val="80"/>
                <w:sz w:val="22"/>
                <w:szCs w:val="22"/>
                <w:lang w:val="id-ID"/>
              </w:rPr>
              <w:t>2</w:t>
            </w:r>
          </w:p>
        </w:tc>
        <w:tc>
          <w:tcPr>
            <w:tcW w:w="728" w:type="pct"/>
            <w:shd w:val="clear" w:color="auto" w:fill="F2F2F2"/>
          </w:tcPr>
          <w:p w:rsidR="0010498E" w:rsidRPr="0010498E" w:rsidRDefault="0010498E" w:rsidP="00BC5B8E">
            <w:pPr>
              <w:autoSpaceDE w:val="0"/>
              <w:autoSpaceDN w:val="0"/>
              <w:adjustRightInd w:val="0"/>
              <w:jc w:val="center"/>
              <w:rPr>
                <w:rFonts w:ascii="Verdana" w:hAnsi="Verdana" w:cs="Verdana"/>
                <w:b/>
                <w:w w:val="80"/>
                <w:sz w:val="22"/>
                <w:szCs w:val="22"/>
              </w:rPr>
            </w:pPr>
            <w:r w:rsidRPr="00BE367A">
              <w:rPr>
                <w:rFonts w:ascii="Verdana" w:hAnsi="Verdana" w:cs="Verdana"/>
                <w:b/>
                <w:w w:val="80"/>
                <w:sz w:val="22"/>
                <w:szCs w:val="22"/>
                <w:lang w:val="sv-SE"/>
              </w:rPr>
              <w:t>201</w:t>
            </w:r>
            <w:r>
              <w:rPr>
                <w:rFonts w:ascii="Verdana" w:hAnsi="Verdana" w:cs="Verdana"/>
                <w:b/>
                <w:w w:val="80"/>
                <w:sz w:val="22"/>
                <w:szCs w:val="22"/>
              </w:rPr>
              <w:t>3</w:t>
            </w:r>
          </w:p>
        </w:tc>
      </w:tr>
      <w:tr w:rsidR="0010498E" w:rsidRPr="00BE367A" w:rsidTr="008F13EA">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Kedung</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72.058</w:t>
            </w:r>
          </w:p>
        </w:tc>
        <w:tc>
          <w:tcPr>
            <w:tcW w:w="739" w:type="pct"/>
            <w:shd w:val="clear" w:color="auto" w:fill="auto"/>
          </w:tcPr>
          <w:p w:rsidR="0010498E" w:rsidRPr="008F13EA" w:rsidRDefault="0010498E" w:rsidP="00BC5B8E">
            <w:pPr>
              <w:autoSpaceDE w:val="0"/>
              <w:autoSpaceDN w:val="0"/>
              <w:adjustRightInd w:val="0"/>
              <w:jc w:val="right"/>
              <w:rPr>
                <w:rFonts w:ascii="Verdana" w:hAnsi="Verdana" w:cs="Verdana"/>
                <w:w w:val="80"/>
                <w:sz w:val="22"/>
                <w:szCs w:val="22"/>
                <w:lang w:val="sv-SE"/>
              </w:rPr>
            </w:pPr>
            <w:r w:rsidRPr="008F13EA">
              <w:rPr>
                <w:rFonts w:ascii="Verdana" w:hAnsi="Verdana" w:cs="Verdana"/>
                <w:w w:val="80"/>
                <w:sz w:val="22"/>
                <w:szCs w:val="22"/>
                <w:lang w:val="sv-SE"/>
              </w:rPr>
              <w:t>70.835</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72.</w:t>
            </w:r>
            <w:r w:rsidRPr="00BE367A">
              <w:rPr>
                <w:rFonts w:ascii="Verdana" w:hAnsi="Verdana" w:cs="Verdana"/>
                <w:w w:val="80"/>
                <w:sz w:val="22"/>
                <w:szCs w:val="22"/>
                <w:lang w:val="id-ID"/>
              </w:rPr>
              <w:t>56</w:t>
            </w:r>
            <w:r w:rsidRPr="00BE367A">
              <w:rPr>
                <w:rFonts w:ascii="Verdana" w:hAnsi="Verdana" w:cs="Verdana"/>
                <w:w w:val="80"/>
                <w:sz w:val="22"/>
                <w:szCs w:val="22"/>
                <w:lang w:val="sv-SE"/>
              </w:rPr>
              <w:t>5</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73.902</w:t>
            </w:r>
          </w:p>
        </w:tc>
        <w:tc>
          <w:tcPr>
            <w:tcW w:w="728" w:type="pct"/>
          </w:tcPr>
          <w:p w:rsidR="0010498E" w:rsidRPr="00F33AF7"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74.427</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 xml:space="preserve">Pecangaan </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77.097</w:t>
            </w:r>
          </w:p>
        </w:tc>
        <w:tc>
          <w:tcPr>
            <w:tcW w:w="73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77.172</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79.171</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80.632</w:t>
            </w:r>
          </w:p>
        </w:tc>
        <w:tc>
          <w:tcPr>
            <w:tcW w:w="728" w:type="pct"/>
          </w:tcPr>
          <w:p w:rsidR="0010498E" w:rsidRPr="00F33AF7"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81.310</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Kalinyamatan</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57.854</w:t>
            </w:r>
          </w:p>
        </w:tc>
        <w:tc>
          <w:tcPr>
            <w:tcW w:w="73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58.140</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59.876</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60.980</w:t>
            </w:r>
          </w:p>
        </w:tc>
        <w:tc>
          <w:tcPr>
            <w:tcW w:w="728" w:type="pct"/>
          </w:tcPr>
          <w:p w:rsidR="0010498E" w:rsidRPr="00F33AF7"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61.704</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Welahan</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73.037</w:t>
            </w:r>
          </w:p>
        </w:tc>
        <w:tc>
          <w:tcPr>
            <w:tcW w:w="73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69.496</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70.633</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71.937</w:t>
            </w:r>
          </w:p>
        </w:tc>
        <w:tc>
          <w:tcPr>
            <w:tcW w:w="728" w:type="pct"/>
          </w:tcPr>
          <w:p w:rsidR="0010498E" w:rsidRPr="00F33AF7"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71.936</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Mayong</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83.265</w:t>
            </w:r>
          </w:p>
        </w:tc>
        <w:tc>
          <w:tcPr>
            <w:tcW w:w="73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82.831</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84.636</w:t>
            </w:r>
          </w:p>
        </w:tc>
        <w:tc>
          <w:tcPr>
            <w:tcW w:w="799" w:type="pct"/>
          </w:tcPr>
          <w:p w:rsidR="0010498E" w:rsidRPr="00BE367A" w:rsidRDefault="0010498E" w:rsidP="00BC5B8E">
            <w:pPr>
              <w:autoSpaceDE w:val="0"/>
              <w:autoSpaceDN w:val="0"/>
              <w:adjustRightInd w:val="0"/>
              <w:ind w:hanging="32"/>
              <w:jc w:val="right"/>
              <w:rPr>
                <w:rFonts w:ascii="Verdana" w:hAnsi="Verdana" w:cs="Verdana"/>
                <w:w w:val="80"/>
                <w:sz w:val="22"/>
                <w:szCs w:val="22"/>
                <w:lang w:val="id-ID"/>
              </w:rPr>
            </w:pPr>
            <w:r w:rsidRPr="00BE367A">
              <w:rPr>
                <w:rFonts w:ascii="Verdana" w:hAnsi="Verdana" w:cs="Verdana"/>
                <w:w w:val="80"/>
                <w:sz w:val="22"/>
                <w:szCs w:val="22"/>
                <w:lang w:val="id-ID"/>
              </w:rPr>
              <w:t>86.197</w:t>
            </w:r>
          </w:p>
        </w:tc>
        <w:tc>
          <w:tcPr>
            <w:tcW w:w="728" w:type="pct"/>
          </w:tcPr>
          <w:p w:rsidR="0010498E" w:rsidRPr="00F33AF7"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86.608</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Nalumsari</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71.182</w:t>
            </w:r>
          </w:p>
        </w:tc>
        <w:tc>
          <w:tcPr>
            <w:tcW w:w="73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68.606</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69.830</w:t>
            </w:r>
          </w:p>
        </w:tc>
        <w:tc>
          <w:tcPr>
            <w:tcW w:w="799" w:type="pct"/>
          </w:tcPr>
          <w:p w:rsidR="0010498E" w:rsidRPr="00BE367A" w:rsidRDefault="0010498E" w:rsidP="00BC5B8E">
            <w:pPr>
              <w:autoSpaceDE w:val="0"/>
              <w:autoSpaceDN w:val="0"/>
              <w:adjustRightInd w:val="0"/>
              <w:ind w:hanging="32"/>
              <w:jc w:val="right"/>
              <w:rPr>
                <w:rFonts w:ascii="Verdana" w:hAnsi="Verdana" w:cs="Verdana"/>
                <w:w w:val="80"/>
                <w:sz w:val="22"/>
                <w:szCs w:val="22"/>
                <w:lang w:val="id-ID"/>
              </w:rPr>
            </w:pPr>
            <w:r w:rsidRPr="00BE367A">
              <w:rPr>
                <w:rFonts w:ascii="Verdana" w:hAnsi="Verdana" w:cs="Verdana"/>
                <w:w w:val="80"/>
                <w:sz w:val="22"/>
                <w:szCs w:val="22"/>
                <w:lang w:val="id-ID"/>
              </w:rPr>
              <w:t>71.119</w:t>
            </w:r>
          </w:p>
        </w:tc>
        <w:tc>
          <w:tcPr>
            <w:tcW w:w="728" w:type="pct"/>
          </w:tcPr>
          <w:p w:rsidR="0010498E" w:rsidRPr="00F33AF7"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71.211</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Batealit</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76.729</w:t>
            </w:r>
          </w:p>
        </w:tc>
        <w:tc>
          <w:tcPr>
            <w:tcW w:w="73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77.923</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80.006</w:t>
            </w:r>
          </w:p>
        </w:tc>
        <w:tc>
          <w:tcPr>
            <w:tcW w:w="799" w:type="pct"/>
          </w:tcPr>
          <w:p w:rsidR="0010498E" w:rsidRPr="00BE367A" w:rsidRDefault="0010498E" w:rsidP="00BC5B8E">
            <w:pPr>
              <w:autoSpaceDE w:val="0"/>
              <w:autoSpaceDN w:val="0"/>
              <w:adjustRightInd w:val="0"/>
              <w:ind w:hanging="32"/>
              <w:jc w:val="right"/>
              <w:rPr>
                <w:rFonts w:ascii="Verdana" w:hAnsi="Verdana" w:cs="Verdana"/>
                <w:w w:val="80"/>
                <w:sz w:val="22"/>
                <w:szCs w:val="22"/>
                <w:lang w:val="id-ID"/>
              </w:rPr>
            </w:pPr>
            <w:r w:rsidRPr="00BE367A">
              <w:rPr>
                <w:rFonts w:ascii="Verdana" w:hAnsi="Verdana" w:cs="Verdana"/>
                <w:w w:val="80"/>
                <w:sz w:val="22"/>
                <w:szCs w:val="22"/>
                <w:lang w:val="id-ID"/>
              </w:rPr>
              <w:t>81.479</w:t>
            </w:r>
          </w:p>
        </w:tc>
        <w:tc>
          <w:tcPr>
            <w:tcW w:w="728" w:type="pct"/>
          </w:tcPr>
          <w:p w:rsidR="0010498E" w:rsidRPr="00F33AF7"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82.225</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Tahunan</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98.052</w:t>
            </w:r>
          </w:p>
        </w:tc>
        <w:tc>
          <w:tcPr>
            <w:tcW w:w="73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101.581</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105.505</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107.444</w:t>
            </w:r>
          </w:p>
        </w:tc>
        <w:tc>
          <w:tcPr>
            <w:tcW w:w="728" w:type="pct"/>
          </w:tcPr>
          <w:p w:rsidR="0010498E" w:rsidRPr="00F33AF7"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109.550</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Jepara</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77.355</w:t>
            </w:r>
          </w:p>
        </w:tc>
        <w:tc>
          <w:tcPr>
            <w:tcW w:w="73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79.508</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82.106</w:t>
            </w:r>
          </w:p>
        </w:tc>
        <w:tc>
          <w:tcPr>
            <w:tcW w:w="799" w:type="pct"/>
          </w:tcPr>
          <w:p w:rsidR="0010498E" w:rsidRPr="00BE367A" w:rsidRDefault="0010498E" w:rsidP="00BC5B8E">
            <w:pPr>
              <w:autoSpaceDE w:val="0"/>
              <w:autoSpaceDN w:val="0"/>
              <w:adjustRightInd w:val="0"/>
              <w:ind w:hanging="32"/>
              <w:jc w:val="right"/>
              <w:rPr>
                <w:rFonts w:ascii="Verdana" w:hAnsi="Verdana" w:cs="Verdana"/>
                <w:w w:val="80"/>
                <w:sz w:val="22"/>
                <w:szCs w:val="22"/>
                <w:lang w:val="id-ID"/>
              </w:rPr>
            </w:pPr>
            <w:r w:rsidRPr="00BE367A">
              <w:rPr>
                <w:rFonts w:ascii="Verdana" w:hAnsi="Verdana" w:cs="Verdana"/>
                <w:w w:val="80"/>
                <w:sz w:val="22"/>
                <w:szCs w:val="22"/>
                <w:lang w:val="id-ID"/>
              </w:rPr>
              <w:t>83.616</w:t>
            </w:r>
          </w:p>
        </w:tc>
        <w:tc>
          <w:tcPr>
            <w:tcW w:w="728" w:type="pct"/>
          </w:tcPr>
          <w:p w:rsidR="0010498E" w:rsidRPr="00F33AF7"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84.819</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Mlonggo</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77.128</w:t>
            </w:r>
          </w:p>
        </w:tc>
        <w:tc>
          <w:tcPr>
            <w:tcW w:w="73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77.794</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80.092</w:t>
            </w:r>
          </w:p>
        </w:tc>
        <w:tc>
          <w:tcPr>
            <w:tcW w:w="799" w:type="pct"/>
          </w:tcPr>
          <w:p w:rsidR="0010498E" w:rsidRPr="00BE367A" w:rsidRDefault="0010498E" w:rsidP="00BC5B8E">
            <w:pPr>
              <w:autoSpaceDE w:val="0"/>
              <w:autoSpaceDN w:val="0"/>
              <w:adjustRightInd w:val="0"/>
              <w:ind w:hanging="32"/>
              <w:jc w:val="right"/>
              <w:rPr>
                <w:rFonts w:ascii="Verdana" w:hAnsi="Verdana" w:cs="Verdana"/>
                <w:w w:val="80"/>
                <w:sz w:val="22"/>
                <w:szCs w:val="22"/>
                <w:lang w:val="id-ID"/>
              </w:rPr>
            </w:pPr>
            <w:r w:rsidRPr="00BE367A">
              <w:rPr>
                <w:rFonts w:ascii="Verdana" w:hAnsi="Verdana" w:cs="Verdana"/>
                <w:w w:val="80"/>
                <w:sz w:val="22"/>
                <w:szCs w:val="22"/>
                <w:lang w:val="id-ID"/>
              </w:rPr>
              <w:t>81.564</w:t>
            </w:r>
          </w:p>
        </w:tc>
        <w:tc>
          <w:tcPr>
            <w:tcW w:w="728" w:type="pct"/>
          </w:tcPr>
          <w:p w:rsidR="0010498E" w:rsidRPr="00F33AF7"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82.513</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Pakis Aji</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54.377</w:t>
            </w:r>
          </w:p>
        </w:tc>
        <w:tc>
          <w:tcPr>
            <w:tcW w:w="73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54.690</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56.332</w:t>
            </w:r>
          </w:p>
        </w:tc>
        <w:tc>
          <w:tcPr>
            <w:tcW w:w="799" w:type="pct"/>
          </w:tcPr>
          <w:p w:rsidR="0010498E" w:rsidRPr="00BE367A" w:rsidRDefault="0010498E" w:rsidP="00BC5B8E">
            <w:pPr>
              <w:autoSpaceDE w:val="0"/>
              <w:autoSpaceDN w:val="0"/>
              <w:adjustRightInd w:val="0"/>
              <w:ind w:hanging="32"/>
              <w:jc w:val="right"/>
              <w:rPr>
                <w:rFonts w:ascii="Verdana" w:hAnsi="Verdana" w:cs="Verdana"/>
                <w:w w:val="80"/>
                <w:sz w:val="22"/>
                <w:szCs w:val="22"/>
                <w:lang w:val="id-ID"/>
              </w:rPr>
            </w:pPr>
            <w:r w:rsidRPr="00BE367A">
              <w:rPr>
                <w:rFonts w:ascii="Verdana" w:hAnsi="Verdana" w:cs="Verdana"/>
                <w:w w:val="80"/>
                <w:sz w:val="22"/>
                <w:szCs w:val="22"/>
                <w:lang w:val="id-ID"/>
              </w:rPr>
              <w:t>57.368</w:t>
            </w:r>
          </w:p>
        </w:tc>
        <w:tc>
          <w:tcPr>
            <w:tcW w:w="728" w:type="pct"/>
          </w:tcPr>
          <w:p w:rsidR="0010498E" w:rsidRPr="00F33AF7"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58.060</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Bangsri</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95.590</w:t>
            </w:r>
          </w:p>
        </w:tc>
        <w:tc>
          <w:tcPr>
            <w:tcW w:w="73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93.798</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95.889</w:t>
            </w:r>
          </w:p>
        </w:tc>
        <w:tc>
          <w:tcPr>
            <w:tcW w:w="799" w:type="pct"/>
          </w:tcPr>
          <w:p w:rsidR="0010498E" w:rsidRPr="00BE367A" w:rsidRDefault="0010498E" w:rsidP="00BC5B8E">
            <w:pPr>
              <w:autoSpaceDE w:val="0"/>
              <w:autoSpaceDN w:val="0"/>
              <w:adjustRightInd w:val="0"/>
              <w:ind w:hanging="32"/>
              <w:jc w:val="right"/>
              <w:rPr>
                <w:rFonts w:ascii="Verdana" w:hAnsi="Verdana" w:cs="Verdana"/>
                <w:w w:val="80"/>
                <w:sz w:val="22"/>
                <w:szCs w:val="22"/>
                <w:lang w:val="id-ID"/>
              </w:rPr>
            </w:pPr>
            <w:r w:rsidRPr="00BE367A">
              <w:rPr>
                <w:rFonts w:ascii="Verdana" w:hAnsi="Verdana" w:cs="Verdana"/>
                <w:w w:val="80"/>
                <w:sz w:val="22"/>
                <w:szCs w:val="22"/>
                <w:lang w:val="id-ID"/>
              </w:rPr>
              <w:t>97.654</w:t>
            </w:r>
          </w:p>
        </w:tc>
        <w:tc>
          <w:tcPr>
            <w:tcW w:w="728" w:type="pct"/>
          </w:tcPr>
          <w:p w:rsidR="0010498E" w:rsidRPr="00F33AF7"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98.164</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Kembang</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66.461</w:t>
            </w:r>
          </w:p>
        </w:tc>
        <w:tc>
          <w:tcPr>
            <w:tcW w:w="73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64.798</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65.986</w:t>
            </w:r>
          </w:p>
        </w:tc>
        <w:tc>
          <w:tcPr>
            <w:tcW w:w="799" w:type="pct"/>
          </w:tcPr>
          <w:p w:rsidR="0010498E" w:rsidRPr="00BE367A" w:rsidRDefault="0010498E" w:rsidP="00BC5B8E">
            <w:pPr>
              <w:autoSpaceDE w:val="0"/>
              <w:autoSpaceDN w:val="0"/>
              <w:adjustRightInd w:val="0"/>
              <w:ind w:hanging="32"/>
              <w:jc w:val="right"/>
              <w:rPr>
                <w:rFonts w:ascii="Verdana" w:hAnsi="Verdana" w:cs="Verdana"/>
                <w:w w:val="80"/>
                <w:sz w:val="22"/>
                <w:szCs w:val="22"/>
                <w:lang w:val="id-ID"/>
              </w:rPr>
            </w:pPr>
            <w:r w:rsidRPr="00BE367A">
              <w:rPr>
                <w:rFonts w:ascii="Verdana" w:hAnsi="Verdana" w:cs="Verdana"/>
                <w:w w:val="80"/>
                <w:sz w:val="22"/>
                <w:szCs w:val="22"/>
                <w:lang w:val="id-ID"/>
              </w:rPr>
              <w:t>67.205</w:t>
            </w:r>
          </w:p>
        </w:tc>
        <w:tc>
          <w:tcPr>
            <w:tcW w:w="728" w:type="pct"/>
          </w:tcPr>
          <w:p w:rsidR="0010498E" w:rsidRPr="00F33AF7"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67.320</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Keling</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61.411</w:t>
            </w:r>
          </w:p>
        </w:tc>
        <w:tc>
          <w:tcPr>
            <w:tcW w:w="73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58.435</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59.209</w:t>
            </w:r>
          </w:p>
        </w:tc>
        <w:tc>
          <w:tcPr>
            <w:tcW w:w="799" w:type="pct"/>
          </w:tcPr>
          <w:p w:rsidR="0010498E" w:rsidRPr="00BE367A" w:rsidRDefault="0010498E" w:rsidP="00BC5B8E">
            <w:pPr>
              <w:autoSpaceDE w:val="0"/>
              <w:autoSpaceDN w:val="0"/>
              <w:adjustRightInd w:val="0"/>
              <w:ind w:hanging="32"/>
              <w:jc w:val="right"/>
              <w:rPr>
                <w:rFonts w:ascii="Verdana" w:hAnsi="Verdana" w:cs="Verdana"/>
                <w:w w:val="80"/>
                <w:sz w:val="22"/>
                <w:szCs w:val="22"/>
                <w:lang w:val="id-ID"/>
              </w:rPr>
            </w:pPr>
            <w:r w:rsidRPr="00BE367A">
              <w:rPr>
                <w:rFonts w:ascii="Verdana" w:hAnsi="Verdana" w:cs="Verdana"/>
                <w:w w:val="80"/>
                <w:sz w:val="22"/>
                <w:szCs w:val="22"/>
                <w:lang w:val="id-ID"/>
              </w:rPr>
              <w:t>60.301</w:t>
            </w:r>
          </w:p>
        </w:tc>
        <w:tc>
          <w:tcPr>
            <w:tcW w:w="728" w:type="pct"/>
          </w:tcPr>
          <w:p w:rsidR="0010498E" w:rsidRPr="00F33AF7"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60.135</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Donorojo</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57.554</w:t>
            </w:r>
          </w:p>
        </w:tc>
        <w:tc>
          <w:tcPr>
            <w:tcW w:w="73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52.958</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53.513</w:t>
            </w:r>
          </w:p>
        </w:tc>
        <w:tc>
          <w:tcPr>
            <w:tcW w:w="799" w:type="pct"/>
          </w:tcPr>
          <w:p w:rsidR="0010498E" w:rsidRPr="00BE367A" w:rsidRDefault="0010498E" w:rsidP="00BC5B8E">
            <w:pPr>
              <w:autoSpaceDE w:val="0"/>
              <w:autoSpaceDN w:val="0"/>
              <w:adjustRightInd w:val="0"/>
              <w:ind w:hanging="32"/>
              <w:jc w:val="right"/>
              <w:rPr>
                <w:rFonts w:ascii="Verdana" w:hAnsi="Verdana" w:cs="Verdana"/>
                <w:w w:val="80"/>
                <w:sz w:val="22"/>
                <w:szCs w:val="22"/>
                <w:lang w:val="id-ID"/>
              </w:rPr>
            </w:pPr>
            <w:r w:rsidRPr="00BE367A">
              <w:rPr>
                <w:rFonts w:ascii="Verdana" w:hAnsi="Verdana" w:cs="Verdana"/>
                <w:w w:val="80"/>
                <w:sz w:val="22"/>
                <w:szCs w:val="22"/>
                <w:lang w:val="id-ID"/>
              </w:rPr>
              <w:t>54.500</w:t>
            </w:r>
          </w:p>
        </w:tc>
        <w:tc>
          <w:tcPr>
            <w:tcW w:w="728" w:type="pct"/>
          </w:tcPr>
          <w:p w:rsidR="0010498E" w:rsidRPr="0010498E"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54.215</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KarimunJawa</w:t>
            </w:r>
          </w:p>
        </w:tc>
        <w:tc>
          <w:tcPr>
            <w:tcW w:w="79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8.823</w:t>
            </w:r>
          </w:p>
        </w:tc>
        <w:tc>
          <w:tcPr>
            <w:tcW w:w="739" w:type="pct"/>
          </w:tcPr>
          <w:p w:rsidR="0010498E" w:rsidRPr="00BE367A" w:rsidRDefault="0010498E" w:rsidP="00BC5B8E">
            <w:pPr>
              <w:autoSpaceDE w:val="0"/>
              <w:autoSpaceDN w:val="0"/>
              <w:adjustRightInd w:val="0"/>
              <w:jc w:val="right"/>
              <w:rPr>
                <w:rFonts w:ascii="Verdana" w:hAnsi="Verdana" w:cs="Verdana"/>
                <w:w w:val="80"/>
                <w:sz w:val="22"/>
                <w:szCs w:val="22"/>
                <w:lang w:val="sv-SE"/>
              </w:rPr>
            </w:pPr>
            <w:r w:rsidRPr="00BE367A">
              <w:rPr>
                <w:rFonts w:ascii="Verdana" w:hAnsi="Verdana" w:cs="Verdana"/>
                <w:w w:val="80"/>
                <w:sz w:val="22"/>
                <w:szCs w:val="22"/>
                <w:lang w:val="sv-SE"/>
              </w:rPr>
              <w:t>8.715</w:t>
            </w:r>
          </w:p>
        </w:tc>
        <w:tc>
          <w:tcPr>
            <w:tcW w:w="761" w:type="pct"/>
          </w:tcPr>
          <w:p w:rsidR="0010498E" w:rsidRPr="00BE367A" w:rsidRDefault="0010498E" w:rsidP="00BC5B8E">
            <w:pPr>
              <w:autoSpaceDE w:val="0"/>
              <w:autoSpaceDN w:val="0"/>
              <w:adjustRightInd w:val="0"/>
              <w:jc w:val="right"/>
              <w:rPr>
                <w:rFonts w:ascii="Verdana" w:hAnsi="Verdana" w:cs="Verdana"/>
                <w:w w:val="80"/>
                <w:sz w:val="22"/>
                <w:szCs w:val="22"/>
                <w:lang w:val="id-ID"/>
              </w:rPr>
            </w:pPr>
            <w:r w:rsidRPr="00BE367A">
              <w:rPr>
                <w:rFonts w:ascii="Verdana" w:hAnsi="Verdana" w:cs="Verdana"/>
                <w:w w:val="80"/>
                <w:sz w:val="22"/>
                <w:szCs w:val="22"/>
                <w:lang w:val="id-ID"/>
              </w:rPr>
              <w:t>8.854</w:t>
            </w:r>
          </w:p>
        </w:tc>
        <w:tc>
          <w:tcPr>
            <w:tcW w:w="799" w:type="pct"/>
          </w:tcPr>
          <w:p w:rsidR="0010498E" w:rsidRPr="00BE367A" w:rsidRDefault="0010498E" w:rsidP="00BC5B8E">
            <w:pPr>
              <w:autoSpaceDE w:val="0"/>
              <w:autoSpaceDN w:val="0"/>
              <w:adjustRightInd w:val="0"/>
              <w:ind w:hanging="32"/>
              <w:jc w:val="right"/>
              <w:rPr>
                <w:rFonts w:ascii="Verdana" w:hAnsi="Verdana" w:cs="Verdana"/>
                <w:w w:val="80"/>
                <w:sz w:val="22"/>
                <w:szCs w:val="22"/>
                <w:lang w:val="id-ID"/>
              </w:rPr>
            </w:pPr>
            <w:r w:rsidRPr="00BE367A">
              <w:rPr>
                <w:rFonts w:ascii="Verdana" w:hAnsi="Verdana" w:cs="Verdana"/>
                <w:w w:val="80"/>
                <w:sz w:val="22"/>
                <w:szCs w:val="22"/>
                <w:lang w:val="id-ID"/>
              </w:rPr>
              <w:t>9.018</w:t>
            </w:r>
          </w:p>
        </w:tc>
        <w:tc>
          <w:tcPr>
            <w:tcW w:w="728" w:type="pct"/>
          </w:tcPr>
          <w:p w:rsidR="0010498E" w:rsidRPr="00F33AF7" w:rsidRDefault="0010498E" w:rsidP="00BC5B8E">
            <w:pPr>
              <w:autoSpaceDE w:val="0"/>
              <w:autoSpaceDN w:val="0"/>
              <w:adjustRightInd w:val="0"/>
              <w:jc w:val="right"/>
              <w:rPr>
                <w:rFonts w:ascii="Verdana" w:hAnsi="Verdana" w:cs="Verdana"/>
                <w:w w:val="80"/>
                <w:lang w:val="sv-SE" w:eastAsia="id-ID"/>
              </w:rPr>
            </w:pPr>
            <w:r w:rsidRPr="00F33AF7">
              <w:rPr>
                <w:rFonts w:ascii="Verdana" w:hAnsi="Verdana" w:cs="Verdana"/>
                <w:w w:val="80"/>
                <w:lang w:val="sv-SE" w:eastAsia="id-ID"/>
              </w:rPr>
              <w:t>9.016</w:t>
            </w:r>
          </w:p>
        </w:tc>
      </w:tr>
      <w:tr w:rsidR="0010498E" w:rsidRPr="00BE367A" w:rsidTr="0010498E">
        <w:trPr>
          <w:cantSplit/>
          <w:trHeight w:val="57"/>
          <w:jc w:val="center"/>
        </w:trPr>
        <w:tc>
          <w:tcPr>
            <w:tcW w:w="1173" w:type="pct"/>
          </w:tcPr>
          <w:p w:rsidR="0010498E" w:rsidRPr="00BE367A" w:rsidRDefault="0010498E" w:rsidP="00986572">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Total</w:t>
            </w:r>
          </w:p>
        </w:tc>
        <w:tc>
          <w:tcPr>
            <w:tcW w:w="799" w:type="pct"/>
          </w:tcPr>
          <w:p w:rsidR="0010498E" w:rsidRPr="00BE367A" w:rsidRDefault="0010498E" w:rsidP="00BC5B8E">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1.107.973</w:t>
            </w:r>
          </w:p>
        </w:tc>
        <w:tc>
          <w:tcPr>
            <w:tcW w:w="739" w:type="pct"/>
          </w:tcPr>
          <w:p w:rsidR="0010498E" w:rsidRPr="00BE367A" w:rsidRDefault="0010498E" w:rsidP="00BC5B8E">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1.097.280</w:t>
            </w:r>
          </w:p>
        </w:tc>
        <w:tc>
          <w:tcPr>
            <w:tcW w:w="761" w:type="pct"/>
          </w:tcPr>
          <w:p w:rsidR="0010498E" w:rsidRPr="00BE367A" w:rsidRDefault="0010498E" w:rsidP="00BC5B8E">
            <w:pPr>
              <w:autoSpaceDE w:val="0"/>
              <w:autoSpaceDN w:val="0"/>
              <w:adjustRightInd w:val="0"/>
              <w:jc w:val="center"/>
              <w:rPr>
                <w:rFonts w:ascii="Verdana" w:hAnsi="Verdana" w:cs="Verdana"/>
                <w:b/>
                <w:w w:val="80"/>
                <w:sz w:val="22"/>
                <w:szCs w:val="22"/>
                <w:lang w:val="id-ID"/>
              </w:rPr>
            </w:pPr>
            <w:r w:rsidRPr="00BE367A">
              <w:rPr>
                <w:rFonts w:ascii="Verdana" w:hAnsi="Verdana" w:cs="Verdana"/>
                <w:b/>
                <w:w w:val="80"/>
                <w:sz w:val="22"/>
                <w:szCs w:val="22"/>
                <w:lang w:val="id-ID"/>
              </w:rPr>
              <w:t>1.124.203</w:t>
            </w:r>
          </w:p>
        </w:tc>
        <w:tc>
          <w:tcPr>
            <w:tcW w:w="799" w:type="pct"/>
          </w:tcPr>
          <w:p w:rsidR="0010498E" w:rsidRPr="00BE367A" w:rsidRDefault="0010498E" w:rsidP="00BC5B8E">
            <w:pPr>
              <w:autoSpaceDE w:val="0"/>
              <w:autoSpaceDN w:val="0"/>
              <w:adjustRightInd w:val="0"/>
              <w:ind w:hanging="32"/>
              <w:jc w:val="center"/>
              <w:rPr>
                <w:rFonts w:ascii="Verdana" w:hAnsi="Verdana" w:cs="Verdana"/>
                <w:b/>
                <w:w w:val="80"/>
                <w:sz w:val="22"/>
                <w:szCs w:val="22"/>
                <w:lang w:val="id-ID"/>
              </w:rPr>
            </w:pPr>
            <w:r w:rsidRPr="00BE367A">
              <w:rPr>
                <w:rFonts w:ascii="Verdana" w:hAnsi="Verdana" w:cs="Verdana"/>
                <w:b/>
                <w:w w:val="80"/>
                <w:sz w:val="22"/>
                <w:szCs w:val="22"/>
                <w:lang w:val="id-ID"/>
              </w:rPr>
              <w:t>1.144.916</w:t>
            </w:r>
          </w:p>
        </w:tc>
        <w:tc>
          <w:tcPr>
            <w:tcW w:w="728" w:type="pct"/>
          </w:tcPr>
          <w:p w:rsidR="0010498E" w:rsidRPr="0010498E" w:rsidRDefault="0010498E" w:rsidP="00BC5B8E">
            <w:pPr>
              <w:autoSpaceDE w:val="0"/>
              <w:autoSpaceDN w:val="0"/>
              <w:adjustRightInd w:val="0"/>
              <w:ind w:hanging="32"/>
              <w:jc w:val="center"/>
              <w:rPr>
                <w:rFonts w:ascii="Verdana" w:hAnsi="Verdana" w:cs="Verdana"/>
                <w:b/>
                <w:w w:val="80"/>
                <w:sz w:val="22"/>
                <w:szCs w:val="22"/>
                <w:lang w:val="id-ID"/>
              </w:rPr>
            </w:pPr>
            <w:r w:rsidRPr="0010498E">
              <w:rPr>
                <w:rFonts w:ascii="Verdana" w:hAnsi="Verdana" w:cs="Verdana"/>
                <w:b/>
                <w:w w:val="80"/>
                <w:sz w:val="22"/>
                <w:szCs w:val="22"/>
                <w:lang w:val="id-ID"/>
              </w:rPr>
              <w:t>1.153.213</w:t>
            </w:r>
          </w:p>
        </w:tc>
      </w:tr>
    </w:tbl>
    <w:p w:rsidR="00206243" w:rsidRPr="00BA2EED" w:rsidRDefault="00206243" w:rsidP="00206243">
      <w:pPr>
        <w:pStyle w:val="ListParagraph"/>
        <w:ind w:left="408"/>
        <w:jc w:val="both"/>
        <w:rPr>
          <w:rFonts w:ascii="Verdana" w:hAnsi="Verdana" w:cs="Verdana"/>
          <w:w w:val="80"/>
        </w:rPr>
      </w:pPr>
      <w:r w:rsidRPr="00BA2EED">
        <w:rPr>
          <w:rFonts w:ascii="Verdana" w:hAnsi="Verdana" w:cs="Verdana"/>
          <w:w w:val="80"/>
          <w:lang w:val="sv-SE"/>
        </w:rPr>
        <w:t>Sumber: Jepara Dala</w:t>
      </w:r>
      <w:r w:rsidR="004161EB" w:rsidRPr="00BA2EED">
        <w:rPr>
          <w:rFonts w:ascii="Verdana" w:hAnsi="Verdana" w:cs="Verdana"/>
          <w:w w:val="80"/>
          <w:lang w:val="sv-SE"/>
        </w:rPr>
        <w:t xml:space="preserve">m Angka </w:t>
      </w:r>
      <w:r w:rsidR="0010498E">
        <w:rPr>
          <w:rFonts w:ascii="Verdana" w:hAnsi="Verdana" w:cs="Verdana"/>
          <w:w w:val="80"/>
          <w:lang w:val="sv-SE"/>
        </w:rPr>
        <w:t>2014</w:t>
      </w:r>
    </w:p>
    <w:p w:rsidR="00206243" w:rsidRDefault="00206243" w:rsidP="00206243">
      <w:pPr>
        <w:spacing w:line="360" w:lineRule="auto"/>
        <w:ind w:left="408" w:firstLine="1009"/>
        <w:jc w:val="both"/>
        <w:rPr>
          <w:rFonts w:ascii="Verdana" w:hAnsi="Verdana" w:cs="Verdana"/>
          <w:w w:val="80"/>
          <w:lang w:val="id-ID"/>
        </w:rPr>
      </w:pPr>
    </w:p>
    <w:p w:rsidR="0072577D" w:rsidRPr="00F97FF0" w:rsidRDefault="0072577D" w:rsidP="0072577D">
      <w:pPr>
        <w:spacing w:line="360" w:lineRule="auto"/>
        <w:ind w:left="357" w:firstLine="777"/>
        <w:jc w:val="both"/>
        <w:rPr>
          <w:rFonts w:ascii="Tahoma" w:hAnsi="Tahoma" w:cs="Tahoma"/>
          <w:lang w:val="sv-SE"/>
        </w:rPr>
      </w:pPr>
      <w:r w:rsidRPr="00F97FF0">
        <w:rPr>
          <w:rFonts w:ascii="Tahoma" w:hAnsi="Tahoma" w:cs="Tahoma"/>
          <w:lang w:val="sv-SE"/>
        </w:rPr>
        <w:t>Jika dilihat dari komposisi penduduk menurut umur, pada tahun 201</w:t>
      </w:r>
      <w:r w:rsidR="0010498E" w:rsidRPr="008F13EA">
        <w:rPr>
          <w:rFonts w:ascii="Tahoma" w:hAnsi="Tahoma" w:cs="Tahoma"/>
          <w:lang w:val="id-ID"/>
        </w:rPr>
        <w:t>3</w:t>
      </w:r>
      <w:r w:rsidRPr="00F97FF0">
        <w:rPr>
          <w:rFonts w:ascii="Tahoma" w:hAnsi="Tahoma" w:cs="Tahoma"/>
          <w:lang w:val="sv-SE"/>
        </w:rPr>
        <w:t xml:space="preserve"> sebanyak 30</w:t>
      </w:r>
      <w:r>
        <w:rPr>
          <w:rFonts w:ascii="Tahoma" w:hAnsi="Tahoma" w:cs="Tahoma"/>
          <w:lang w:val="id-ID"/>
        </w:rPr>
        <w:t>3</w:t>
      </w:r>
      <w:r>
        <w:rPr>
          <w:rFonts w:ascii="Tahoma" w:hAnsi="Tahoma" w:cs="Tahoma"/>
          <w:lang w:val="sv-SE"/>
        </w:rPr>
        <w:t>.2</w:t>
      </w:r>
      <w:r>
        <w:rPr>
          <w:rFonts w:ascii="Tahoma" w:hAnsi="Tahoma" w:cs="Tahoma"/>
          <w:lang w:val="id-ID"/>
        </w:rPr>
        <w:t>35</w:t>
      </w:r>
      <w:r w:rsidRPr="00F97FF0">
        <w:rPr>
          <w:rFonts w:ascii="Tahoma" w:hAnsi="Tahoma" w:cs="Tahoma"/>
          <w:lang w:val="sv-SE"/>
        </w:rPr>
        <w:t xml:space="preserve"> jiwa atau 26,</w:t>
      </w:r>
      <w:r w:rsidR="006B37E7" w:rsidRPr="008F13EA">
        <w:rPr>
          <w:rFonts w:ascii="Tahoma" w:hAnsi="Tahoma" w:cs="Tahoma"/>
          <w:lang w:val="id-ID"/>
        </w:rPr>
        <w:t>53</w:t>
      </w:r>
      <w:r w:rsidRPr="00F97FF0">
        <w:rPr>
          <w:rFonts w:ascii="Tahoma" w:hAnsi="Tahoma" w:cs="Tahoma"/>
          <w:lang w:val="sv-SE"/>
        </w:rPr>
        <w:t xml:space="preserve">% penduduk Kabupaten Jepara berada pada kelompok umur 0-14 tahun.Sementara itu kelompok umur 15-64 tahun  sebesar </w:t>
      </w:r>
      <w:r w:rsidR="006B37E7" w:rsidRPr="008F13EA">
        <w:rPr>
          <w:rFonts w:ascii="Tahoma" w:hAnsi="Tahoma" w:cs="Tahoma"/>
          <w:lang w:val="sv-SE"/>
        </w:rPr>
        <w:t>776.665</w:t>
      </w:r>
      <w:r w:rsidRPr="00F97FF0">
        <w:rPr>
          <w:rFonts w:ascii="Tahoma" w:hAnsi="Tahoma" w:cs="Tahoma"/>
          <w:lang w:val="sv-SE"/>
        </w:rPr>
        <w:t xml:space="preserve"> jiwa atau 67,</w:t>
      </w:r>
      <w:r w:rsidR="006B37E7" w:rsidRPr="008F13EA">
        <w:rPr>
          <w:rFonts w:ascii="Tahoma" w:hAnsi="Tahoma" w:cs="Tahoma"/>
          <w:lang w:val="sv-SE"/>
        </w:rPr>
        <w:t>34</w:t>
      </w:r>
      <w:r w:rsidRPr="00F97FF0">
        <w:rPr>
          <w:rFonts w:ascii="Tahoma" w:hAnsi="Tahoma" w:cs="Tahoma"/>
          <w:lang w:val="sv-SE"/>
        </w:rPr>
        <w:t xml:space="preserve"> %</w:t>
      </w:r>
      <w:r w:rsidR="003D2ABA">
        <w:rPr>
          <w:rFonts w:ascii="Tahoma" w:hAnsi="Tahoma" w:cs="Tahoma"/>
          <w:lang w:val="sv-SE"/>
        </w:rPr>
        <w:t xml:space="preserve"> </w:t>
      </w:r>
      <w:r w:rsidRPr="00F97FF0">
        <w:rPr>
          <w:rFonts w:ascii="Tahoma" w:hAnsi="Tahoma" w:cs="Tahoma"/>
          <w:lang w:val="sv-SE"/>
        </w:rPr>
        <w:t xml:space="preserve">dan untuk </w:t>
      </w:r>
      <w:r>
        <w:rPr>
          <w:rFonts w:ascii="Tahoma" w:hAnsi="Tahoma" w:cs="Tahoma"/>
          <w:lang w:val="sv-SE"/>
        </w:rPr>
        <w:t xml:space="preserve">kelompok </w:t>
      </w:r>
      <w:r w:rsidRPr="00F97FF0">
        <w:rPr>
          <w:rFonts w:ascii="Tahoma" w:hAnsi="Tahoma" w:cs="Tahoma"/>
          <w:lang w:val="sv-SE"/>
        </w:rPr>
        <w:t xml:space="preserve">umur 65 ke atas sebesar </w:t>
      </w:r>
      <w:r w:rsidR="006B37E7" w:rsidRPr="008F13EA">
        <w:rPr>
          <w:rFonts w:ascii="Tahoma" w:hAnsi="Tahoma" w:cs="Tahoma"/>
          <w:lang w:val="sv-SE"/>
        </w:rPr>
        <w:t>71.544</w:t>
      </w:r>
      <w:r w:rsidRPr="00F97FF0">
        <w:rPr>
          <w:rFonts w:ascii="Tahoma" w:hAnsi="Tahoma" w:cs="Tahoma"/>
          <w:lang w:val="sv-SE"/>
        </w:rPr>
        <w:t xml:space="preserve"> jiw</w:t>
      </w:r>
      <w:r>
        <w:rPr>
          <w:rFonts w:ascii="Tahoma" w:hAnsi="Tahoma" w:cs="Tahoma"/>
          <w:lang w:val="id-ID"/>
        </w:rPr>
        <w:t>a</w:t>
      </w:r>
      <w:r w:rsidRPr="00F97FF0">
        <w:rPr>
          <w:rFonts w:ascii="Tahoma" w:hAnsi="Tahoma" w:cs="Tahoma"/>
          <w:lang w:val="sv-SE"/>
        </w:rPr>
        <w:t xml:space="preserve">  atau </w:t>
      </w:r>
      <w:r w:rsidR="006B37E7">
        <w:rPr>
          <w:rFonts w:ascii="Tahoma" w:hAnsi="Tahoma" w:cs="Tahoma"/>
          <w:lang w:val="id-ID"/>
        </w:rPr>
        <w:t>6,</w:t>
      </w:r>
      <w:r w:rsidR="006B37E7" w:rsidRPr="008F13EA">
        <w:rPr>
          <w:rFonts w:ascii="Tahoma" w:hAnsi="Tahoma" w:cs="Tahoma"/>
          <w:lang w:val="sv-SE"/>
        </w:rPr>
        <w:t>20</w:t>
      </w:r>
      <w:r w:rsidRPr="00F97FF0">
        <w:rPr>
          <w:rFonts w:ascii="Tahoma" w:hAnsi="Tahoma" w:cs="Tahoma"/>
          <w:lang w:val="sv-SE"/>
        </w:rPr>
        <w:t xml:space="preserve"> %.</w:t>
      </w:r>
    </w:p>
    <w:p w:rsidR="008F2F28" w:rsidRDefault="008F2F28" w:rsidP="00206243">
      <w:pPr>
        <w:autoSpaceDE w:val="0"/>
        <w:autoSpaceDN w:val="0"/>
        <w:adjustRightInd w:val="0"/>
        <w:jc w:val="center"/>
        <w:rPr>
          <w:rFonts w:ascii="Verdana" w:hAnsi="Verdana" w:cs="Verdana"/>
          <w:b/>
          <w:w w:val="80"/>
          <w:lang w:val="id-ID"/>
        </w:rPr>
      </w:pPr>
    </w:p>
    <w:p w:rsidR="00206243" w:rsidRPr="00170DEF" w:rsidRDefault="008F2F28" w:rsidP="00206243">
      <w:pPr>
        <w:autoSpaceDE w:val="0"/>
        <w:autoSpaceDN w:val="0"/>
        <w:adjustRightInd w:val="0"/>
        <w:jc w:val="center"/>
        <w:rPr>
          <w:rFonts w:ascii="Verdana" w:hAnsi="Verdana" w:cs="Verdana"/>
          <w:b/>
          <w:w w:val="80"/>
          <w:lang w:val="sv-SE"/>
        </w:rPr>
      </w:pPr>
      <w:r>
        <w:rPr>
          <w:rFonts w:ascii="Verdana" w:hAnsi="Verdana" w:cs="Verdana"/>
          <w:b/>
          <w:w w:val="80"/>
          <w:lang w:val="sv-SE"/>
        </w:rPr>
        <w:t>Tabel I.</w:t>
      </w:r>
      <w:r>
        <w:rPr>
          <w:rFonts w:ascii="Verdana" w:hAnsi="Verdana" w:cs="Verdana"/>
          <w:b/>
          <w:w w:val="80"/>
          <w:lang w:val="id-ID"/>
        </w:rPr>
        <w:t>4</w:t>
      </w:r>
      <w:r w:rsidR="00206243" w:rsidRPr="00170DEF">
        <w:rPr>
          <w:rFonts w:ascii="Verdana" w:hAnsi="Verdana" w:cs="Verdana"/>
          <w:b/>
          <w:w w:val="80"/>
          <w:lang w:val="sv-SE"/>
        </w:rPr>
        <w:t>.</w:t>
      </w:r>
    </w:p>
    <w:p w:rsidR="00206243" w:rsidRPr="00BC5B8E" w:rsidRDefault="00206243" w:rsidP="00206243">
      <w:pPr>
        <w:autoSpaceDE w:val="0"/>
        <w:autoSpaceDN w:val="0"/>
        <w:adjustRightInd w:val="0"/>
        <w:jc w:val="center"/>
        <w:rPr>
          <w:rFonts w:ascii="Verdana" w:hAnsi="Verdana" w:cs="Verdana"/>
          <w:b/>
          <w:smallCaps/>
          <w:w w:val="80"/>
          <w:sz w:val="22"/>
          <w:szCs w:val="22"/>
          <w:lang w:val="id-ID"/>
        </w:rPr>
      </w:pPr>
      <w:r w:rsidRPr="00BE367A">
        <w:rPr>
          <w:rFonts w:ascii="Verdana" w:hAnsi="Verdana" w:cs="Verdana"/>
          <w:b/>
          <w:smallCaps/>
          <w:w w:val="80"/>
          <w:sz w:val="22"/>
          <w:szCs w:val="22"/>
          <w:lang w:val="sv-SE"/>
        </w:rPr>
        <w:t>Penduduk Menurut Kelompok Umur Kabupaten Jepara Tahun 200</w:t>
      </w:r>
      <w:r w:rsidR="0010498E" w:rsidRPr="00BC5B8E">
        <w:rPr>
          <w:rFonts w:ascii="Verdana" w:hAnsi="Verdana" w:cs="Verdana"/>
          <w:b/>
          <w:smallCaps/>
          <w:w w:val="80"/>
          <w:sz w:val="22"/>
          <w:szCs w:val="22"/>
          <w:lang w:val="id-ID"/>
        </w:rPr>
        <w:t>9</w:t>
      </w:r>
      <w:r w:rsidRPr="00BE367A">
        <w:rPr>
          <w:rFonts w:ascii="Verdana" w:hAnsi="Verdana" w:cs="Verdana"/>
          <w:b/>
          <w:smallCaps/>
          <w:w w:val="80"/>
          <w:sz w:val="22"/>
          <w:szCs w:val="22"/>
          <w:lang w:val="sv-SE"/>
        </w:rPr>
        <w:t>-201</w:t>
      </w:r>
      <w:r w:rsidR="0010498E" w:rsidRPr="00BC5B8E">
        <w:rPr>
          <w:rFonts w:ascii="Verdana" w:hAnsi="Verdana" w:cs="Verdana"/>
          <w:b/>
          <w:smallCaps/>
          <w:w w:val="80"/>
          <w:sz w:val="22"/>
          <w:szCs w:val="22"/>
          <w:lang w:val="id-ID"/>
        </w:rPr>
        <w:t>3</w:t>
      </w:r>
    </w:p>
    <w:tbl>
      <w:tblPr>
        <w:tblW w:w="46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6"/>
        <w:gridCol w:w="1366"/>
        <w:gridCol w:w="1351"/>
        <w:gridCol w:w="1457"/>
        <w:gridCol w:w="1387"/>
        <w:gridCol w:w="1480"/>
      </w:tblGrid>
      <w:tr w:rsidR="00206243" w:rsidRPr="00BE367A" w:rsidTr="00BE367A">
        <w:trPr>
          <w:cantSplit/>
          <w:trHeight w:val="57"/>
          <w:tblHeader/>
          <w:jc w:val="center"/>
        </w:trPr>
        <w:tc>
          <w:tcPr>
            <w:tcW w:w="975" w:type="pct"/>
            <w:vMerge w:val="restart"/>
            <w:shd w:val="clear" w:color="auto" w:fill="F2F2F2"/>
            <w:vAlign w:val="center"/>
          </w:tcPr>
          <w:p w:rsidR="00206243" w:rsidRPr="00BE367A" w:rsidRDefault="00206243" w:rsidP="00986572">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Umur</w:t>
            </w:r>
          </w:p>
        </w:tc>
        <w:tc>
          <w:tcPr>
            <w:tcW w:w="4025" w:type="pct"/>
            <w:gridSpan w:val="5"/>
            <w:shd w:val="clear" w:color="auto" w:fill="F2F2F2"/>
          </w:tcPr>
          <w:p w:rsidR="00206243" w:rsidRPr="00BE367A" w:rsidRDefault="00206243" w:rsidP="00986572">
            <w:pPr>
              <w:autoSpaceDE w:val="0"/>
              <w:autoSpaceDN w:val="0"/>
              <w:adjustRightInd w:val="0"/>
              <w:rPr>
                <w:rFonts w:ascii="Verdana" w:hAnsi="Verdana" w:cs="Verdana"/>
                <w:b/>
                <w:w w:val="80"/>
                <w:sz w:val="22"/>
                <w:szCs w:val="22"/>
                <w:lang w:val="sv-SE"/>
              </w:rPr>
            </w:pPr>
            <w:r w:rsidRPr="00BE367A">
              <w:rPr>
                <w:rFonts w:ascii="Verdana" w:hAnsi="Verdana" w:cs="Verdana"/>
                <w:b/>
                <w:w w:val="80"/>
                <w:sz w:val="22"/>
                <w:szCs w:val="22"/>
                <w:lang w:val="sv-SE"/>
              </w:rPr>
              <w:t xml:space="preserve">                                        Tahun </w:t>
            </w:r>
          </w:p>
        </w:tc>
      </w:tr>
      <w:tr w:rsidR="0010498E" w:rsidRPr="00BE367A" w:rsidTr="0010498E">
        <w:trPr>
          <w:cantSplit/>
          <w:trHeight w:val="57"/>
          <w:tblHeader/>
          <w:jc w:val="center"/>
        </w:trPr>
        <w:tc>
          <w:tcPr>
            <w:tcW w:w="975" w:type="pct"/>
            <w:vMerge/>
            <w:shd w:val="clear" w:color="auto" w:fill="F2F2F2"/>
          </w:tcPr>
          <w:p w:rsidR="0010498E" w:rsidRPr="00BE367A" w:rsidRDefault="0010498E" w:rsidP="00986572">
            <w:pPr>
              <w:autoSpaceDE w:val="0"/>
              <w:autoSpaceDN w:val="0"/>
              <w:adjustRightInd w:val="0"/>
              <w:jc w:val="both"/>
              <w:rPr>
                <w:rFonts w:ascii="Verdana" w:hAnsi="Verdana" w:cs="Verdana"/>
                <w:b/>
                <w:w w:val="80"/>
                <w:sz w:val="22"/>
                <w:szCs w:val="22"/>
                <w:lang w:val="sv-SE"/>
              </w:rPr>
            </w:pPr>
          </w:p>
        </w:tc>
        <w:tc>
          <w:tcPr>
            <w:tcW w:w="781" w:type="pct"/>
            <w:shd w:val="clear" w:color="auto" w:fill="F2F2F2"/>
          </w:tcPr>
          <w:p w:rsidR="0010498E" w:rsidRPr="00BE367A" w:rsidRDefault="0010498E" w:rsidP="0010498E">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2009</w:t>
            </w:r>
          </w:p>
        </w:tc>
        <w:tc>
          <w:tcPr>
            <w:tcW w:w="772" w:type="pct"/>
            <w:shd w:val="clear" w:color="auto" w:fill="F2F2F2"/>
          </w:tcPr>
          <w:p w:rsidR="0010498E" w:rsidRPr="00BE367A" w:rsidRDefault="0010498E" w:rsidP="0010498E">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2010</w:t>
            </w:r>
          </w:p>
        </w:tc>
        <w:tc>
          <w:tcPr>
            <w:tcW w:w="833" w:type="pct"/>
            <w:shd w:val="clear" w:color="auto" w:fill="F2F2F2"/>
          </w:tcPr>
          <w:p w:rsidR="0010498E" w:rsidRPr="00BE367A" w:rsidRDefault="0010498E" w:rsidP="0010498E">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2011</w:t>
            </w:r>
          </w:p>
        </w:tc>
        <w:tc>
          <w:tcPr>
            <w:tcW w:w="793" w:type="pct"/>
            <w:shd w:val="clear" w:color="auto" w:fill="F2F2F2"/>
          </w:tcPr>
          <w:p w:rsidR="0010498E" w:rsidRPr="00BE367A" w:rsidRDefault="0010498E" w:rsidP="0010498E">
            <w:pPr>
              <w:autoSpaceDE w:val="0"/>
              <w:autoSpaceDN w:val="0"/>
              <w:adjustRightInd w:val="0"/>
              <w:jc w:val="center"/>
              <w:rPr>
                <w:rFonts w:ascii="Verdana" w:hAnsi="Verdana" w:cs="Verdana"/>
                <w:b/>
                <w:w w:val="80"/>
                <w:sz w:val="22"/>
                <w:szCs w:val="22"/>
                <w:lang w:val="id-ID"/>
              </w:rPr>
            </w:pPr>
            <w:r w:rsidRPr="00BE367A">
              <w:rPr>
                <w:rFonts w:ascii="Verdana" w:hAnsi="Verdana" w:cs="Verdana"/>
                <w:b/>
                <w:w w:val="80"/>
                <w:sz w:val="22"/>
                <w:szCs w:val="22"/>
                <w:lang w:val="sv-SE"/>
              </w:rPr>
              <w:t>201</w:t>
            </w:r>
            <w:r w:rsidRPr="00BE367A">
              <w:rPr>
                <w:rFonts w:ascii="Verdana" w:hAnsi="Verdana" w:cs="Verdana"/>
                <w:b/>
                <w:w w:val="80"/>
                <w:sz w:val="22"/>
                <w:szCs w:val="22"/>
                <w:lang w:val="id-ID"/>
              </w:rPr>
              <w:t>2</w:t>
            </w:r>
          </w:p>
        </w:tc>
        <w:tc>
          <w:tcPr>
            <w:tcW w:w="846" w:type="pct"/>
            <w:shd w:val="clear" w:color="auto" w:fill="F2F2F2"/>
          </w:tcPr>
          <w:p w:rsidR="0010498E" w:rsidRPr="0010498E" w:rsidRDefault="0010498E" w:rsidP="007029C7">
            <w:pPr>
              <w:autoSpaceDE w:val="0"/>
              <w:autoSpaceDN w:val="0"/>
              <w:adjustRightInd w:val="0"/>
              <w:jc w:val="center"/>
              <w:rPr>
                <w:rFonts w:ascii="Verdana" w:hAnsi="Verdana" w:cs="Verdana"/>
                <w:b/>
                <w:w w:val="80"/>
                <w:sz w:val="22"/>
                <w:szCs w:val="22"/>
              </w:rPr>
            </w:pPr>
            <w:r>
              <w:rPr>
                <w:rFonts w:ascii="Verdana" w:hAnsi="Verdana" w:cs="Verdana"/>
                <w:b/>
                <w:w w:val="80"/>
                <w:sz w:val="22"/>
                <w:szCs w:val="22"/>
              </w:rPr>
              <w:t>2013</w:t>
            </w:r>
          </w:p>
        </w:tc>
      </w:tr>
      <w:tr w:rsidR="0010498E" w:rsidRPr="00BE367A" w:rsidTr="0010498E">
        <w:trPr>
          <w:cantSplit/>
          <w:trHeight w:val="57"/>
          <w:jc w:val="center"/>
        </w:trPr>
        <w:tc>
          <w:tcPr>
            <w:tcW w:w="975" w:type="pct"/>
          </w:tcPr>
          <w:p w:rsidR="0010498E" w:rsidRPr="00BE367A" w:rsidRDefault="0010498E" w:rsidP="00BC5B8E">
            <w:pPr>
              <w:autoSpaceDE w:val="0"/>
              <w:autoSpaceDN w:val="0"/>
              <w:adjustRightInd w:val="0"/>
              <w:jc w:val="center"/>
              <w:rPr>
                <w:rFonts w:ascii="Verdana" w:hAnsi="Verdana" w:cs="Verdana"/>
                <w:w w:val="80"/>
                <w:sz w:val="22"/>
                <w:szCs w:val="22"/>
                <w:lang w:val="sv-SE"/>
              </w:rPr>
            </w:pPr>
            <w:r w:rsidRPr="00BE367A">
              <w:rPr>
                <w:rFonts w:ascii="Verdana" w:hAnsi="Verdana" w:cs="Verdana"/>
                <w:w w:val="80"/>
                <w:sz w:val="22"/>
                <w:szCs w:val="22"/>
                <w:lang w:val="sv-SE"/>
              </w:rPr>
              <w:t>0 -14 thn</w:t>
            </w:r>
          </w:p>
        </w:tc>
        <w:tc>
          <w:tcPr>
            <w:tcW w:w="781" w:type="pct"/>
            <w:vAlign w:val="bottom"/>
          </w:tcPr>
          <w:p w:rsidR="0010498E" w:rsidRPr="00BE367A" w:rsidRDefault="0010498E" w:rsidP="00BC5B8E">
            <w:pPr>
              <w:jc w:val="center"/>
              <w:rPr>
                <w:rFonts w:ascii="Verdana" w:hAnsi="Verdana" w:cs="Verdana"/>
                <w:w w:val="80"/>
                <w:sz w:val="22"/>
                <w:szCs w:val="22"/>
                <w:lang w:val="sv-SE"/>
              </w:rPr>
            </w:pPr>
            <w:r w:rsidRPr="00BE367A">
              <w:rPr>
                <w:rFonts w:ascii="Verdana" w:hAnsi="Verdana" w:cs="Verdana"/>
                <w:w w:val="80"/>
                <w:sz w:val="22"/>
                <w:szCs w:val="22"/>
                <w:lang w:val="sv-SE"/>
              </w:rPr>
              <w:t>323.438</w:t>
            </w:r>
          </w:p>
        </w:tc>
        <w:tc>
          <w:tcPr>
            <w:tcW w:w="772" w:type="pct"/>
          </w:tcPr>
          <w:p w:rsidR="0010498E" w:rsidRPr="00BE367A" w:rsidRDefault="0010498E" w:rsidP="00BC5B8E">
            <w:pPr>
              <w:autoSpaceDE w:val="0"/>
              <w:autoSpaceDN w:val="0"/>
              <w:adjustRightInd w:val="0"/>
              <w:jc w:val="center"/>
              <w:rPr>
                <w:rFonts w:ascii="Verdana" w:hAnsi="Verdana" w:cs="Verdana"/>
                <w:w w:val="80"/>
                <w:sz w:val="22"/>
                <w:szCs w:val="22"/>
                <w:lang w:val="sv-SE"/>
              </w:rPr>
            </w:pPr>
            <w:r w:rsidRPr="00BE367A">
              <w:rPr>
                <w:rFonts w:ascii="Verdana" w:hAnsi="Verdana" w:cs="Verdana"/>
                <w:w w:val="80"/>
                <w:sz w:val="22"/>
                <w:szCs w:val="22"/>
                <w:lang w:val="sv-SE"/>
              </w:rPr>
              <w:t>300.246</w:t>
            </w:r>
          </w:p>
        </w:tc>
        <w:tc>
          <w:tcPr>
            <w:tcW w:w="833" w:type="pct"/>
          </w:tcPr>
          <w:p w:rsidR="0010498E" w:rsidRPr="00BE367A" w:rsidRDefault="0010498E" w:rsidP="00BC5B8E">
            <w:pPr>
              <w:autoSpaceDE w:val="0"/>
              <w:autoSpaceDN w:val="0"/>
              <w:adjustRightInd w:val="0"/>
              <w:jc w:val="center"/>
              <w:rPr>
                <w:rFonts w:ascii="Verdana" w:hAnsi="Verdana" w:cs="Verdana"/>
                <w:w w:val="80"/>
                <w:sz w:val="22"/>
                <w:szCs w:val="22"/>
                <w:lang w:val="id-ID"/>
              </w:rPr>
            </w:pPr>
            <w:r w:rsidRPr="00BE367A">
              <w:rPr>
                <w:rFonts w:ascii="Verdana" w:hAnsi="Verdana" w:cs="Verdana"/>
                <w:w w:val="80"/>
                <w:sz w:val="22"/>
                <w:szCs w:val="22"/>
                <w:lang w:val="id-ID"/>
              </w:rPr>
              <w:t>300.220</w:t>
            </w:r>
          </w:p>
        </w:tc>
        <w:tc>
          <w:tcPr>
            <w:tcW w:w="793" w:type="pct"/>
          </w:tcPr>
          <w:p w:rsidR="0010498E" w:rsidRPr="00BE367A" w:rsidRDefault="0010498E" w:rsidP="00BC5B8E">
            <w:pPr>
              <w:autoSpaceDE w:val="0"/>
              <w:autoSpaceDN w:val="0"/>
              <w:adjustRightInd w:val="0"/>
              <w:ind w:firstLine="6"/>
              <w:jc w:val="center"/>
              <w:rPr>
                <w:rFonts w:ascii="Verdana" w:hAnsi="Verdana" w:cs="Verdana"/>
                <w:w w:val="80"/>
                <w:sz w:val="22"/>
                <w:szCs w:val="22"/>
                <w:lang w:val="sv-SE"/>
              </w:rPr>
            </w:pPr>
            <w:r w:rsidRPr="00BE367A">
              <w:rPr>
                <w:rFonts w:ascii="Verdana" w:hAnsi="Verdana" w:cs="Tahoma"/>
                <w:w w:val="80"/>
                <w:sz w:val="22"/>
                <w:szCs w:val="22"/>
                <w:lang w:val="sv-SE"/>
              </w:rPr>
              <w:t>30</w:t>
            </w:r>
            <w:r w:rsidRPr="00BE367A">
              <w:rPr>
                <w:rFonts w:ascii="Verdana" w:hAnsi="Verdana" w:cs="Tahoma"/>
                <w:w w:val="80"/>
                <w:sz w:val="22"/>
                <w:szCs w:val="22"/>
                <w:lang w:val="id-ID"/>
              </w:rPr>
              <w:t>3</w:t>
            </w:r>
            <w:r w:rsidRPr="00BE367A">
              <w:rPr>
                <w:rFonts w:ascii="Verdana" w:hAnsi="Verdana" w:cs="Tahoma"/>
                <w:w w:val="80"/>
                <w:sz w:val="22"/>
                <w:szCs w:val="22"/>
                <w:lang w:val="sv-SE"/>
              </w:rPr>
              <w:t>.2</w:t>
            </w:r>
            <w:r w:rsidRPr="00BE367A">
              <w:rPr>
                <w:rFonts w:ascii="Verdana" w:hAnsi="Verdana" w:cs="Tahoma"/>
                <w:w w:val="80"/>
                <w:sz w:val="22"/>
                <w:szCs w:val="22"/>
                <w:lang w:val="id-ID"/>
              </w:rPr>
              <w:t>35</w:t>
            </w:r>
          </w:p>
        </w:tc>
        <w:tc>
          <w:tcPr>
            <w:tcW w:w="846" w:type="pct"/>
          </w:tcPr>
          <w:p w:rsidR="0010498E" w:rsidRPr="0010498E" w:rsidRDefault="0010498E" w:rsidP="00BC5B8E">
            <w:pPr>
              <w:autoSpaceDE w:val="0"/>
              <w:autoSpaceDN w:val="0"/>
              <w:adjustRightInd w:val="0"/>
              <w:ind w:firstLine="6"/>
              <w:jc w:val="center"/>
              <w:rPr>
                <w:rFonts w:ascii="Verdana" w:hAnsi="Verdana" w:cs="Tahoma"/>
                <w:w w:val="80"/>
                <w:sz w:val="22"/>
                <w:szCs w:val="22"/>
                <w:lang w:val="sv-SE"/>
              </w:rPr>
            </w:pPr>
            <w:r w:rsidRPr="0010498E">
              <w:rPr>
                <w:rFonts w:ascii="Verdana" w:hAnsi="Verdana" w:cs="Tahoma"/>
                <w:w w:val="80"/>
                <w:sz w:val="22"/>
                <w:szCs w:val="22"/>
                <w:lang w:val="sv-SE"/>
              </w:rPr>
              <w:t>306.004</w:t>
            </w:r>
          </w:p>
        </w:tc>
      </w:tr>
      <w:tr w:rsidR="0010498E" w:rsidRPr="00BE367A" w:rsidTr="0010498E">
        <w:trPr>
          <w:cantSplit/>
          <w:trHeight w:val="57"/>
          <w:jc w:val="center"/>
        </w:trPr>
        <w:tc>
          <w:tcPr>
            <w:tcW w:w="975" w:type="pct"/>
          </w:tcPr>
          <w:p w:rsidR="0010498E" w:rsidRPr="00BE367A" w:rsidRDefault="0010498E" w:rsidP="00BC5B8E">
            <w:pPr>
              <w:autoSpaceDE w:val="0"/>
              <w:autoSpaceDN w:val="0"/>
              <w:adjustRightInd w:val="0"/>
              <w:jc w:val="center"/>
              <w:rPr>
                <w:rFonts w:ascii="Verdana" w:hAnsi="Verdana" w:cs="Verdana"/>
                <w:w w:val="80"/>
                <w:sz w:val="22"/>
                <w:szCs w:val="22"/>
                <w:lang w:val="sv-SE"/>
              </w:rPr>
            </w:pPr>
            <w:r w:rsidRPr="00BE367A">
              <w:rPr>
                <w:rFonts w:ascii="Verdana" w:hAnsi="Verdana" w:cs="Verdana"/>
                <w:w w:val="80"/>
                <w:sz w:val="22"/>
                <w:szCs w:val="22"/>
                <w:lang w:val="sv-SE"/>
              </w:rPr>
              <w:t>15-64 thn</w:t>
            </w:r>
          </w:p>
        </w:tc>
        <w:tc>
          <w:tcPr>
            <w:tcW w:w="781" w:type="pct"/>
          </w:tcPr>
          <w:p w:rsidR="0010498E" w:rsidRPr="00BE367A" w:rsidRDefault="0010498E" w:rsidP="00BC5B8E">
            <w:pPr>
              <w:autoSpaceDE w:val="0"/>
              <w:autoSpaceDN w:val="0"/>
              <w:adjustRightInd w:val="0"/>
              <w:jc w:val="center"/>
              <w:rPr>
                <w:rFonts w:ascii="Verdana" w:hAnsi="Verdana" w:cs="Verdana"/>
                <w:w w:val="80"/>
                <w:sz w:val="22"/>
                <w:szCs w:val="22"/>
                <w:lang w:val="sv-SE"/>
              </w:rPr>
            </w:pPr>
            <w:r w:rsidRPr="00BE367A">
              <w:rPr>
                <w:rFonts w:ascii="Verdana" w:hAnsi="Verdana" w:cs="Verdana"/>
                <w:w w:val="80"/>
                <w:sz w:val="22"/>
                <w:szCs w:val="22"/>
                <w:lang w:val="sv-SE"/>
              </w:rPr>
              <w:t>732.419</w:t>
            </w:r>
          </w:p>
        </w:tc>
        <w:tc>
          <w:tcPr>
            <w:tcW w:w="772" w:type="pct"/>
          </w:tcPr>
          <w:p w:rsidR="0010498E" w:rsidRPr="00BE367A" w:rsidRDefault="0010498E" w:rsidP="00BC5B8E">
            <w:pPr>
              <w:autoSpaceDE w:val="0"/>
              <w:autoSpaceDN w:val="0"/>
              <w:adjustRightInd w:val="0"/>
              <w:jc w:val="center"/>
              <w:rPr>
                <w:rFonts w:ascii="Verdana" w:hAnsi="Verdana" w:cs="Verdana"/>
                <w:w w:val="80"/>
                <w:sz w:val="22"/>
                <w:szCs w:val="22"/>
                <w:lang w:val="sv-SE"/>
              </w:rPr>
            </w:pPr>
            <w:r w:rsidRPr="00BE367A">
              <w:rPr>
                <w:rFonts w:ascii="Verdana" w:hAnsi="Verdana" w:cs="Verdana"/>
                <w:w w:val="80"/>
                <w:sz w:val="22"/>
                <w:szCs w:val="22"/>
                <w:lang w:val="sv-SE"/>
              </w:rPr>
              <w:t>733.231</w:t>
            </w:r>
          </w:p>
        </w:tc>
        <w:tc>
          <w:tcPr>
            <w:tcW w:w="833" w:type="pct"/>
          </w:tcPr>
          <w:p w:rsidR="0010498E" w:rsidRPr="00BE367A" w:rsidRDefault="0010498E" w:rsidP="00BC5B8E">
            <w:pPr>
              <w:autoSpaceDE w:val="0"/>
              <w:autoSpaceDN w:val="0"/>
              <w:adjustRightInd w:val="0"/>
              <w:jc w:val="center"/>
              <w:rPr>
                <w:rFonts w:ascii="Verdana" w:hAnsi="Verdana" w:cs="Verdana"/>
                <w:w w:val="80"/>
                <w:sz w:val="22"/>
                <w:szCs w:val="22"/>
                <w:lang w:val="id-ID"/>
              </w:rPr>
            </w:pPr>
            <w:r w:rsidRPr="00BE367A">
              <w:rPr>
                <w:rFonts w:ascii="Verdana" w:hAnsi="Verdana" w:cs="Verdana"/>
                <w:w w:val="80"/>
                <w:sz w:val="22"/>
                <w:szCs w:val="22"/>
                <w:lang w:val="id-ID"/>
              </w:rPr>
              <w:t>760.221</w:t>
            </w:r>
          </w:p>
        </w:tc>
        <w:tc>
          <w:tcPr>
            <w:tcW w:w="793" w:type="pct"/>
          </w:tcPr>
          <w:p w:rsidR="0010498E" w:rsidRPr="00BE367A" w:rsidRDefault="0010498E" w:rsidP="00BC5B8E">
            <w:pPr>
              <w:autoSpaceDE w:val="0"/>
              <w:autoSpaceDN w:val="0"/>
              <w:adjustRightInd w:val="0"/>
              <w:ind w:firstLine="6"/>
              <w:jc w:val="center"/>
              <w:rPr>
                <w:rFonts w:ascii="Verdana" w:hAnsi="Verdana" w:cs="Verdana"/>
                <w:w w:val="80"/>
                <w:sz w:val="22"/>
                <w:szCs w:val="22"/>
                <w:lang w:val="sv-SE"/>
              </w:rPr>
            </w:pPr>
            <w:r w:rsidRPr="00BE367A">
              <w:rPr>
                <w:rFonts w:ascii="Verdana" w:hAnsi="Verdana" w:cs="Tahoma"/>
                <w:w w:val="80"/>
                <w:sz w:val="22"/>
                <w:szCs w:val="22"/>
                <w:lang w:val="id-ID"/>
              </w:rPr>
              <w:t>772.953</w:t>
            </w:r>
          </w:p>
        </w:tc>
        <w:tc>
          <w:tcPr>
            <w:tcW w:w="846" w:type="pct"/>
          </w:tcPr>
          <w:p w:rsidR="0010498E" w:rsidRPr="0010498E" w:rsidRDefault="0010498E" w:rsidP="00BC5B8E">
            <w:pPr>
              <w:autoSpaceDE w:val="0"/>
              <w:autoSpaceDN w:val="0"/>
              <w:adjustRightInd w:val="0"/>
              <w:ind w:firstLine="6"/>
              <w:jc w:val="center"/>
              <w:rPr>
                <w:rFonts w:ascii="Verdana" w:hAnsi="Verdana" w:cs="Tahoma"/>
                <w:w w:val="80"/>
                <w:sz w:val="22"/>
                <w:szCs w:val="22"/>
                <w:lang w:val="sv-SE"/>
              </w:rPr>
            </w:pPr>
            <w:r w:rsidRPr="0010498E">
              <w:rPr>
                <w:rFonts w:ascii="Verdana" w:hAnsi="Verdana" w:cs="Tahoma"/>
                <w:w w:val="80"/>
                <w:sz w:val="22"/>
                <w:szCs w:val="22"/>
                <w:lang w:val="sv-SE"/>
              </w:rPr>
              <w:t>776.665</w:t>
            </w:r>
          </w:p>
        </w:tc>
      </w:tr>
      <w:tr w:rsidR="0010498E" w:rsidRPr="00BE367A" w:rsidTr="0010498E">
        <w:trPr>
          <w:cantSplit/>
          <w:trHeight w:val="57"/>
          <w:jc w:val="center"/>
        </w:trPr>
        <w:tc>
          <w:tcPr>
            <w:tcW w:w="975" w:type="pct"/>
          </w:tcPr>
          <w:p w:rsidR="0010498E" w:rsidRPr="00BE367A" w:rsidRDefault="0010498E" w:rsidP="00BC5B8E">
            <w:pPr>
              <w:autoSpaceDE w:val="0"/>
              <w:autoSpaceDN w:val="0"/>
              <w:adjustRightInd w:val="0"/>
              <w:jc w:val="center"/>
              <w:rPr>
                <w:rFonts w:ascii="Verdana" w:hAnsi="Verdana" w:cs="Verdana"/>
                <w:w w:val="80"/>
                <w:sz w:val="22"/>
                <w:szCs w:val="22"/>
                <w:lang w:val="sv-SE"/>
              </w:rPr>
            </w:pPr>
            <w:r w:rsidRPr="00BE367A">
              <w:rPr>
                <w:rFonts w:ascii="Verdana" w:hAnsi="Verdana" w:cs="Verdana"/>
                <w:w w:val="80"/>
                <w:sz w:val="22"/>
                <w:szCs w:val="22"/>
                <w:lang w:val="sv-SE"/>
              </w:rPr>
              <w:t>65 +</w:t>
            </w:r>
          </w:p>
        </w:tc>
        <w:tc>
          <w:tcPr>
            <w:tcW w:w="781" w:type="pct"/>
          </w:tcPr>
          <w:p w:rsidR="0010498E" w:rsidRPr="00BE367A" w:rsidRDefault="0010498E" w:rsidP="00BC5B8E">
            <w:pPr>
              <w:autoSpaceDE w:val="0"/>
              <w:autoSpaceDN w:val="0"/>
              <w:adjustRightInd w:val="0"/>
              <w:jc w:val="center"/>
              <w:rPr>
                <w:rFonts w:ascii="Verdana" w:hAnsi="Verdana" w:cs="Verdana"/>
                <w:w w:val="80"/>
                <w:sz w:val="22"/>
                <w:szCs w:val="22"/>
                <w:lang w:val="sv-SE"/>
              </w:rPr>
            </w:pPr>
            <w:r w:rsidRPr="00BE367A">
              <w:rPr>
                <w:rFonts w:ascii="Verdana" w:hAnsi="Verdana" w:cs="Verdana"/>
                <w:w w:val="80"/>
                <w:sz w:val="22"/>
                <w:szCs w:val="22"/>
                <w:lang w:val="sv-SE"/>
              </w:rPr>
              <w:t>52.116</w:t>
            </w:r>
          </w:p>
        </w:tc>
        <w:tc>
          <w:tcPr>
            <w:tcW w:w="772" w:type="pct"/>
          </w:tcPr>
          <w:p w:rsidR="0010498E" w:rsidRPr="00BE367A" w:rsidRDefault="0010498E" w:rsidP="00BC5B8E">
            <w:pPr>
              <w:autoSpaceDE w:val="0"/>
              <w:autoSpaceDN w:val="0"/>
              <w:adjustRightInd w:val="0"/>
              <w:jc w:val="center"/>
              <w:rPr>
                <w:rFonts w:ascii="Verdana" w:hAnsi="Verdana" w:cs="Verdana"/>
                <w:w w:val="80"/>
                <w:sz w:val="22"/>
                <w:szCs w:val="22"/>
                <w:lang w:val="sv-SE"/>
              </w:rPr>
            </w:pPr>
            <w:r w:rsidRPr="00BE367A">
              <w:rPr>
                <w:rFonts w:ascii="Verdana" w:hAnsi="Verdana" w:cs="Verdana"/>
                <w:w w:val="80"/>
                <w:sz w:val="22"/>
                <w:szCs w:val="22"/>
                <w:lang w:val="sv-SE"/>
              </w:rPr>
              <w:t>63.806</w:t>
            </w:r>
          </w:p>
        </w:tc>
        <w:tc>
          <w:tcPr>
            <w:tcW w:w="833" w:type="pct"/>
          </w:tcPr>
          <w:p w:rsidR="0010498E" w:rsidRPr="00BE367A" w:rsidRDefault="0010498E" w:rsidP="00BC5B8E">
            <w:pPr>
              <w:autoSpaceDE w:val="0"/>
              <w:autoSpaceDN w:val="0"/>
              <w:adjustRightInd w:val="0"/>
              <w:jc w:val="center"/>
              <w:rPr>
                <w:rFonts w:ascii="Verdana" w:hAnsi="Verdana" w:cs="Verdana"/>
                <w:w w:val="80"/>
                <w:sz w:val="22"/>
                <w:szCs w:val="22"/>
                <w:lang w:val="id-ID"/>
              </w:rPr>
            </w:pPr>
            <w:r w:rsidRPr="00BE367A">
              <w:rPr>
                <w:rFonts w:ascii="Verdana" w:hAnsi="Verdana" w:cs="Verdana"/>
                <w:w w:val="80"/>
                <w:sz w:val="22"/>
                <w:szCs w:val="22"/>
                <w:lang w:val="id-ID"/>
              </w:rPr>
              <w:t>63.762</w:t>
            </w:r>
          </w:p>
        </w:tc>
        <w:tc>
          <w:tcPr>
            <w:tcW w:w="793" w:type="pct"/>
          </w:tcPr>
          <w:p w:rsidR="0010498E" w:rsidRPr="00BE367A" w:rsidRDefault="0010498E" w:rsidP="00BC5B8E">
            <w:pPr>
              <w:autoSpaceDE w:val="0"/>
              <w:autoSpaceDN w:val="0"/>
              <w:adjustRightInd w:val="0"/>
              <w:ind w:firstLine="6"/>
              <w:jc w:val="center"/>
              <w:rPr>
                <w:rFonts w:ascii="Verdana" w:hAnsi="Verdana" w:cs="Verdana"/>
                <w:w w:val="80"/>
                <w:sz w:val="22"/>
                <w:szCs w:val="22"/>
                <w:lang w:val="sv-SE"/>
              </w:rPr>
            </w:pPr>
            <w:r w:rsidRPr="00BE367A">
              <w:rPr>
                <w:rFonts w:ascii="Verdana" w:hAnsi="Verdana" w:cs="Tahoma"/>
                <w:w w:val="80"/>
                <w:sz w:val="22"/>
                <w:szCs w:val="22"/>
                <w:lang w:val="id-ID"/>
              </w:rPr>
              <w:t>68.728</w:t>
            </w:r>
          </w:p>
        </w:tc>
        <w:tc>
          <w:tcPr>
            <w:tcW w:w="846" w:type="pct"/>
          </w:tcPr>
          <w:p w:rsidR="0010498E" w:rsidRPr="0010498E" w:rsidRDefault="0010498E" w:rsidP="00BC5B8E">
            <w:pPr>
              <w:autoSpaceDE w:val="0"/>
              <w:autoSpaceDN w:val="0"/>
              <w:adjustRightInd w:val="0"/>
              <w:ind w:firstLine="6"/>
              <w:jc w:val="center"/>
              <w:rPr>
                <w:rFonts w:ascii="Verdana" w:hAnsi="Verdana" w:cs="Tahoma"/>
                <w:w w:val="80"/>
                <w:sz w:val="22"/>
                <w:szCs w:val="22"/>
                <w:lang w:val="sv-SE"/>
              </w:rPr>
            </w:pPr>
            <w:r w:rsidRPr="0010498E">
              <w:rPr>
                <w:rFonts w:ascii="Verdana" w:hAnsi="Verdana" w:cs="Tahoma"/>
                <w:w w:val="80"/>
                <w:sz w:val="22"/>
                <w:szCs w:val="22"/>
                <w:lang w:val="sv-SE"/>
              </w:rPr>
              <w:t>71.544</w:t>
            </w:r>
          </w:p>
        </w:tc>
      </w:tr>
      <w:tr w:rsidR="0010498E" w:rsidRPr="00BE367A" w:rsidTr="0010498E">
        <w:trPr>
          <w:cantSplit/>
          <w:trHeight w:val="57"/>
          <w:jc w:val="center"/>
        </w:trPr>
        <w:tc>
          <w:tcPr>
            <w:tcW w:w="975" w:type="pct"/>
          </w:tcPr>
          <w:p w:rsidR="0010498E" w:rsidRPr="00BE367A" w:rsidRDefault="0010498E" w:rsidP="00BC5B8E">
            <w:pPr>
              <w:autoSpaceDE w:val="0"/>
              <w:autoSpaceDN w:val="0"/>
              <w:adjustRightInd w:val="0"/>
              <w:jc w:val="center"/>
              <w:rPr>
                <w:rFonts w:ascii="Verdana" w:hAnsi="Verdana" w:cs="Verdana"/>
                <w:w w:val="80"/>
                <w:sz w:val="22"/>
                <w:szCs w:val="22"/>
                <w:lang w:val="sv-SE"/>
              </w:rPr>
            </w:pPr>
            <w:r w:rsidRPr="00BE367A">
              <w:rPr>
                <w:rFonts w:ascii="Verdana" w:hAnsi="Verdana" w:cs="Verdana"/>
                <w:w w:val="80"/>
                <w:sz w:val="22"/>
                <w:szCs w:val="22"/>
                <w:lang w:val="sv-SE"/>
              </w:rPr>
              <w:t>Jumlah</w:t>
            </w:r>
          </w:p>
        </w:tc>
        <w:tc>
          <w:tcPr>
            <w:tcW w:w="781" w:type="pct"/>
          </w:tcPr>
          <w:p w:rsidR="0010498E" w:rsidRPr="00BE367A" w:rsidRDefault="0010498E" w:rsidP="00BC5B8E">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1.107.973</w:t>
            </w:r>
          </w:p>
        </w:tc>
        <w:tc>
          <w:tcPr>
            <w:tcW w:w="772" w:type="pct"/>
          </w:tcPr>
          <w:p w:rsidR="0010498E" w:rsidRPr="00BE367A" w:rsidRDefault="0010498E" w:rsidP="00BC5B8E">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1.097.280</w:t>
            </w:r>
          </w:p>
        </w:tc>
        <w:tc>
          <w:tcPr>
            <w:tcW w:w="833" w:type="pct"/>
          </w:tcPr>
          <w:p w:rsidR="0010498E" w:rsidRPr="00BE367A" w:rsidRDefault="0010498E" w:rsidP="00BC5B8E">
            <w:pPr>
              <w:autoSpaceDE w:val="0"/>
              <w:autoSpaceDN w:val="0"/>
              <w:adjustRightInd w:val="0"/>
              <w:jc w:val="center"/>
              <w:rPr>
                <w:rFonts w:ascii="Verdana" w:hAnsi="Verdana" w:cs="Verdana"/>
                <w:b/>
                <w:w w:val="80"/>
                <w:sz w:val="22"/>
                <w:szCs w:val="22"/>
                <w:lang w:val="id-ID"/>
              </w:rPr>
            </w:pPr>
            <w:r w:rsidRPr="00BE367A">
              <w:rPr>
                <w:rFonts w:ascii="Verdana" w:hAnsi="Verdana" w:cs="Verdana"/>
                <w:b/>
                <w:w w:val="80"/>
                <w:sz w:val="22"/>
                <w:szCs w:val="22"/>
                <w:lang w:val="sv-SE"/>
              </w:rPr>
              <w:t>1.</w:t>
            </w:r>
            <w:r w:rsidRPr="00BE367A">
              <w:rPr>
                <w:rFonts w:ascii="Verdana" w:hAnsi="Verdana" w:cs="Verdana"/>
                <w:b/>
                <w:w w:val="80"/>
                <w:sz w:val="22"/>
                <w:szCs w:val="22"/>
                <w:lang w:val="id-ID"/>
              </w:rPr>
              <w:t>124.203</w:t>
            </w:r>
          </w:p>
        </w:tc>
        <w:tc>
          <w:tcPr>
            <w:tcW w:w="793" w:type="pct"/>
          </w:tcPr>
          <w:p w:rsidR="0010498E" w:rsidRPr="00BE367A" w:rsidRDefault="0010498E" w:rsidP="00BC5B8E">
            <w:pPr>
              <w:autoSpaceDE w:val="0"/>
              <w:autoSpaceDN w:val="0"/>
              <w:adjustRightInd w:val="0"/>
              <w:ind w:firstLine="6"/>
              <w:jc w:val="center"/>
              <w:rPr>
                <w:rFonts w:ascii="Verdana" w:hAnsi="Verdana" w:cs="Verdana"/>
                <w:b/>
                <w:w w:val="80"/>
                <w:sz w:val="22"/>
                <w:szCs w:val="22"/>
                <w:lang w:val="id-ID"/>
              </w:rPr>
            </w:pPr>
            <w:r w:rsidRPr="00BE367A">
              <w:rPr>
                <w:rFonts w:ascii="Verdana" w:hAnsi="Verdana" w:cs="Verdana"/>
                <w:b/>
                <w:w w:val="80"/>
                <w:sz w:val="22"/>
                <w:szCs w:val="22"/>
                <w:lang w:val="id-ID"/>
              </w:rPr>
              <w:t>1.144.916</w:t>
            </w:r>
          </w:p>
        </w:tc>
        <w:tc>
          <w:tcPr>
            <w:tcW w:w="846" w:type="pct"/>
          </w:tcPr>
          <w:p w:rsidR="0010498E" w:rsidRPr="0010498E" w:rsidRDefault="0010498E" w:rsidP="00BC5B8E">
            <w:pPr>
              <w:autoSpaceDE w:val="0"/>
              <w:autoSpaceDN w:val="0"/>
              <w:adjustRightInd w:val="0"/>
              <w:ind w:firstLine="6"/>
              <w:jc w:val="center"/>
              <w:rPr>
                <w:rFonts w:ascii="Verdana" w:hAnsi="Verdana" w:cs="Verdana"/>
                <w:b/>
                <w:w w:val="80"/>
                <w:sz w:val="22"/>
                <w:szCs w:val="22"/>
                <w:lang w:val="id-ID"/>
              </w:rPr>
            </w:pPr>
            <w:r w:rsidRPr="0010498E">
              <w:rPr>
                <w:rFonts w:ascii="Verdana" w:hAnsi="Verdana" w:cs="Verdana"/>
                <w:b/>
                <w:w w:val="80"/>
                <w:sz w:val="22"/>
                <w:szCs w:val="22"/>
                <w:lang w:val="id-ID"/>
              </w:rPr>
              <w:t>1.153.213</w:t>
            </w:r>
          </w:p>
        </w:tc>
      </w:tr>
    </w:tbl>
    <w:p w:rsidR="00206243" w:rsidRPr="00BE367A" w:rsidRDefault="00206243" w:rsidP="002702A8">
      <w:pPr>
        <w:autoSpaceDE w:val="0"/>
        <w:autoSpaceDN w:val="0"/>
        <w:adjustRightInd w:val="0"/>
        <w:ind w:firstLine="709"/>
        <w:jc w:val="both"/>
        <w:rPr>
          <w:rFonts w:ascii="Verdana" w:hAnsi="Verdana" w:cs="Verdana"/>
          <w:w w:val="80"/>
          <w:sz w:val="22"/>
          <w:szCs w:val="22"/>
          <w:lang w:val="id-ID"/>
        </w:rPr>
      </w:pPr>
      <w:r w:rsidRPr="00BE367A">
        <w:rPr>
          <w:rFonts w:ascii="Verdana" w:hAnsi="Verdana" w:cs="Verdana"/>
          <w:w w:val="80"/>
          <w:sz w:val="22"/>
          <w:szCs w:val="22"/>
          <w:lang w:val="sv-SE"/>
        </w:rPr>
        <w:t xml:space="preserve">Sumber: Jepara Dalam Angka </w:t>
      </w:r>
      <w:r w:rsidR="006B37E7">
        <w:rPr>
          <w:rFonts w:ascii="Verdana" w:hAnsi="Verdana" w:cs="Verdana"/>
          <w:w w:val="80"/>
          <w:sz w:val="22"/>
          <w:szCs w:val="22"/>
          <w:lang w:val="sv-SE"/>
        </w:rPr>
        <w:t>2014</w:t>
      </w:r>
    </w:p>
    <w:p w:rsidR="002702A8" w:rsidRDefault="002702A8" w:rsidP="002702A8">
      <w:pPr>
        <w:autoSpaceDE w:val="0"/>
        <w:autoSpaceDN w:val="0"/>
        <w:adjustRightInd w:val="0"/>
        <w:ind w:firstLine="709"/>
        <w:jc w:val="both"/>
        <w:rPr>
          <w:rFonts w:ascii="Verdana" w:hAnsi="Verdana"/>
          <w:w w:val="80"/>
        </w:rPr>
      </w:pPr>
    </w:p>
    <w:p w:rsidR="00513070" w:rsidRPr="003D2ABA" w:rsidRDefault="007029C7" w:rsidP="003D2ABA">
      <w:pPr>
        <w:pStyle w:val="ListParagraph"/>
        <w:tabs>
          <w:tab w:val="left" w:pos="1418"/>
        </w:tabs>
        <w:spacing w:line="360" w:lineRule="auto"/>
        <w:ind w:left="851" w:firstLine="850"/>
        <w:jc w:val="both"/>
        <w:rPr>
          <w:rFonts w:ascii="Tahoma" w:hAnsi="Tahoma" w:cs="Tahoma"/>
          <w:sz w:val="24"/>
          <w:szCs w:val="24"/>
          <w:lang w:val="en-US"/>
        </w:rPr>
      </w:pPr>
      <w:r w:rsidRPr="00F97FF0">
        <w:rPr>
          <w:rFonts w:ascii="Tahoma" w:hAnsi="Tahoma" w:cs="Tahoma"/>
          <w:sz w:val="24"/>
          <w:szCs w:val="24"/>
          <w:lang w:val="sv-SE"/>
        </w:rPr>
        <w:t xml:space="preserve">Dalam </w:t>
      </w:r>
      <w:r>
        <w:rPr>
          <w:rFonts w:ascii="Tahoma" w:hAnsi="Tahoma" w:cs="Tahoma"/>
          <w:sz w:val="24"/>
          <w:szCs w:val="24"/>
        </w:rPr>
        <w:t>tiga</w:t>
      </w:r>
      <w:r w:rsidRPr="00F97FF0">
        <w:rPr>
          <w:rFonts w:ascii="Tahoma" w:hAnsi="Tahoma" w:cs="Tahoma"/>
          <w:sz w:val="24"/>
          <w:szCs w:val="24"/>
          <w:lang w:val="sv-SE"/>
        </w:rPr>
        <w:t xml:space="preserve"> tahun terakhir dimulai dari tahun</w:t>
      </w:r>
      <w:r w:rsidR="006B37E7">
        <w:rPr>
          <w:rFonts w:ascii="Tahoma" w:hAnsi="Tahoma" w:cs="Tahoma"/>
          <w:sz w:val="24"/>
          <w:szCs w:val="24"/>
        </w:rPr>
        <w:t xml:space="preserve"> 201</w:t>
      </w:r>
      <w:r w:rsidR="006B37E7">
        <w:rPr>
          <w:rFonts w:ascii="Tahoma" w:hAnsi="Tahoma" w:cs="Tahoma"/>
          <w:sz w:val="24"/>
          <w:szCs w:val="24"/>
          <w:lang w:val="en-US"/>
        </w:rPr>
        <w:t>1</w:t>
      </w:r>
      <w:r>
        <w:rPr>
          <w:rFonts w:ascii="Tahoma" w:hAnsi="Tahoma" w:cs="Tahoma"/>
          <w:sz w:val="24"/>
          <w:szCs w:val="24"/>
        </w:rPr>
        <w:t>,</w:t>
      </w:r>
      <w:r w:rsidRPr="00F97FF0">
        <w:rPr>
          <w:rFonts w:ascii="Tahoma" w:hAnsi="Tahoma" w:cs="Tahoma"/>
          <w:sz w:val="24"/>
          <w:szCs w:val="24"/>
          <w:lang w:val="sv-SE"/>
        </w:rPr>
        <w:t xml:space="preserve"> 201</w:t>
      </w:r>
      <w:r w:rsidR="006B37E7">
        <w:rPr>
          <w:rFonts w:ascii="Tahoma" w:hAnsi="Tahoma" w:cs="Tahoma"/>
          <w:sz w:val="24"/>
          <w:szCs w:val="24"/>
          <w:lang w:val="en-US"/>
        </w:rPr>
        <w:t>2</w:t>
      </w:r>
      <w:r w:rsidRPr="00F97FF0">
        <w:rPr>
          <w:rFonts w:ascii="Tahoma" w:hAnsi="Tahoma" w:cs="Tahoma"/>
          <w:sz w:val="24"/>
          <w:szCs w:val="24"/>
          <w:lang w:val="sv-SE"/>
        </w:rPr>
        <w:t xml:space="preserve"> dan 201</w:t>
      </w:r>
      <w:r w:rsidR="006B37E7">
        <w:rPr>
          <w:rFonts w:ascii="Tahoma" w:hAnsi="Tahoma" w:cs="Tahoma"/>
          <w:sz w:val="24"/>
          <w:szCs w:val="24"/>
          <w:lang w:val="en-US"/>
        </w:rPr>
        <w:t>3</w:t>
      </w:r>
      <w:r w:rsidRPr="00F97FF0">
        <w:rPr>
          <w:rFonts w:ascii="Tahoma" w:hAnsi="Tahoma" w:cs="Tahoma"/>
          <w:sz w:val="24"/>
          <w:szCs w:val="24"/>
          <w:lang w:val="sv-SE"/>
        </w:rPr>
        <w:t xml:space="preserve"> komposisi penduduk menurut jenis kelamin lebih banyak jumlah penduduk perempuan yang terlihat dari </w:t>
      </w:r>
      <w:r>
        <w:rPr>
          <w:rFonts w:ascii="Tahoma" w:hAnsi="Tahoma" w:cs="Tahoma"/>
          <w:sz w:val="24"/>
          <w:szCs w:val="24"/>
        </w:rPr>
        <w:t>t</w:t>
      </w:r>
      <w:r w:rsidRPr="00F97FF0">
        <w:rPr>
          <w:rFonts w:ascii="Tahoma" w:hAnsi="Tahoma" w:cs="Tahoma"/>
          <w:sz w:val="24"/>
          <w:szCs w:val="24"/>
          <w:lang w:val="sv-SE"/>
        </w:rPr>
        <w:t xml:space="preserve">abel mencapai </w:t>
      </w:r>
      <w:r>
        <w:rPr>
          <w:rFonts w:ascii="Tahoma" w:hAnsi="Tahoma" w:cs="Tahoma"/>
          <w:sz w:val="24"/>
          <w:szCs w:val="24"/>
        </w:rPr>
        <w:t>50,03</w:t>
      </w:r>
      <w:r w:rsidRPr="00F97FF0">
        <w:rPr>
          <w:rFonts w:ascii="Tahoma" w:hAnsi="Tahoma" w:cs="Tahoma"/>
          <w:sz w:val="24"/>
          <w:szCs w:val="24"/>
          <w:lang w:val="sv-SE"/>
        </w:rPr>
        <w:t xml:space="preserve"> % ditahun 201</w:t>
      </w:r>
      <w:r>
        <w:rPr>
          <w:rFonts w:ascii="Tahoma" w:hAnsi="Tahoma" w:cs="Tahoma"/>
          <w:sz w:val="24"/>
          <w:szCs w:val="24"/>
        </w:rPr>
        <w:t>0, 50,01 % ditahun 2011</w:t>
      </w:r>
      <w:r w:rsidRPr="00F97FF0">
        <w:rPr>
          <w:rFonts w:ascii="Tahoma" w:hAnsi="Tahoma" w:cs="Tahoma"/>
          <w:sz w:val="24"/>
          <w:szCs w:val="24"/>
          <w:lang w:val="sv-SE"/>
        </w:rPr>
        <w:t xml:space="preserve"> dan 50,</w:t>
      </w:r>
      <w:r>
        <w:rPr>
          <w:rFonts w:ascii="Tahoma" w:hAnsi="Tahoma" w:cs="Tahoma"/>
          <w:sz w:val="24"/>
          <w:szCs w:val="24"/>
        </w:rPr>
        <w:t>15</w:t>
      </w:r>
      <w:r w:rsidRPr="00F97FF0">
        <w:rPr>
          <w:rFonts w:ascii="Tahoma" w:hAnsi="Tahoma" w:cs="Tahoma"/>
          <w:sz w:val="24"/>
          <w:szCs w:val="24"/>
          <w:lang w:val="sv-SE"/>
        </w:rPr>
        <w:t xml:space="preserve"> pada tahun 201</w:t>
      </w:r>
      <w:r>
        <w:rPr>
          <w:rFonts w:ascii="Tahoma" w:hAnsi="Tahoma" w:cs="Tahoma"/>
          <w:sz w:val="24"/>
          <w:szCs w:val="24"/>
        </w:rPr>
        <w:t>2.</w:t>
      </w:r>
    </w:p>
    <w:p w:rsidR="00206243" w:rsidRPr="00170DEF" w:rsidRDefault="008F2F28" w:rsidP="00206243">
      <w:pPr>
        <w:jc w:val="center"/>
        <w:rPr>
          <w:rFonts w:ascii="Verdana" w:hAnsi="Verdana"/>
          <w:b/>
          <w:w w:val="80"/>
          <w:lang w:val="sv-SE"/>
        </w:rPr>
      </w:pPr>
      <w:r>
        <w:rPr>
          <w:rFonts w:ascii="Verdana" w:hAnsi="Verdana"/>
          <w:b/>
          <w:w w:val="80"/>
          <w:lang w:val="sv-SE"/>
        </w:rPr>
        <w:lastRenderedPageBreak/>
        <w:t>Tabel I.</w:t>
      </w:r>
      <w:r>
        <w:rPr>
          <w:rFonts w:ascii="Verdana" w:hAnsi="Verdana"/>
          <w:b/>
          <w:w w:val="80"/>
          <w:lang w:val="id-ID"/>
        </w:rPr>
        <w:t>5</w:t>
      </w:r>
      <w:r w:rsidR="00206243" w:rsidRPr="00170DEF">
        <w:rPr>
          <w:rFonts w:ascii="Verdana" w:hAnsi="Verdana"/>
          <w:b/>
          <w:w w:val="80"/>
          <w:lang w:val="sv-SE"/>
        </w:rPr>
        <w:t>.</w:t>
      </w:r>
    </w:p>
    <w:p w:rsidR="00206243" w:rsidRPr="00170DEF" w:rsidRDefault="00206243" w:rsidP="004451EC">
      <w:pPr>
        <w:pStyle w:val="ListParagraph"/>
        <w:spacing w:after="0"/>
        <w:ind w:left="0"/>
        <w:jc w:val="center"/>
        <w:rPr>
          <w:rFonts w:ascii="Verdana" w:hAnsi="Verdana" w:cs="Verdana"/>
          <w:b/>
          <w:smallCaps/>
          <w:w w:val="80"/>
          <w:lang w:val="sv-SE"/>
        </w:rPr>
      </w:pPr>
      <w:r w:rsidRPr="00170DEF">
        <w:rPr>
          <w:rFonts w:ascii="Verdana" w:hAnsi="Verdana" w:cs="Verdana"/>
          <w:b/>
          <w:smallCaps/>
          <w:w w:val="80"/>
          <w:lang w:val="sv-SE"/>
        </w:rPr>
        <w:t>Persentase Komposisi Penduduk Menurut Jenis Kelamin</w:t>
      </w:r>
    </w:p>
    <w:p w:rsidR="00206243" w:rsidRPr="00BC5B8E" w:rsidRDefault="00206243" w:rsidP="004451EC">
      <w:pPr>
        <w:pStyle w:val="ListParagraph"/>
        <w:spacing w:after="0"/>
        <w:ind w:left="0"/>
        <w:jc w:val="center"/>
        <w:rPr>
          <w:rFonts w:ascii="Verdana" w:hAnsi="Verdana" w:cs="Verdana"/>
          <w:b/>
          <w:smallCaps/>
          <w:w w:val="80"/>
          <w:lang w:val="en-US"/>
        </w:rPr>
      </w:pPr>
      <w:r w:rsidRPr="00170DEF">
        <w:rPr>
          <w:rFonts w:ascii="Verdana" w:hAnsi="Verdana" w:cs="Verdana"/>
          <w:b/>
          <w:smallCaps/>
          <w:w w:val="80"/>
          <w:lang w:val="sv-SE"/>
        </w:rPr>
        <w:t>Kabupaten Jepara Tahun 200</w:t>
      </w:r>
      <w:r w:rsidR="00BC5B8E">
        <w:rPr>
          <w:rFonts w:ascii="Verdana" w:hAnsi="Verdana" w:cs="Verdana"/>
          <w:b/>
          <w:smallCaps/>
          <w:w w:val="80"/>
          <w:lang w:val="en-US"/>
        </w:rPr>
        <w:t>9</w:t>
      </w:r>
      <w:r w:rsidRPr="00170DEF">
        <w:rPr>
          <w:rFonts w:ascii="Verdana" w:hAnsi="Verdana" w:cs="Verdana"/>
          <w:b/>
          <w:smallCaps/>
          <w:w w:val="80"/>
          <w:lang w:val="sv-SE"/>
        </w:rPr>
        <w:t>-201</w:t>
      </w:r>
      <w:r w:rsidR="00BC5B8E">
        <w:rPr>
          <w:rFonts w:ascii="Verdana" w:hAnsi="Verdana" w:cs="Verdana"/>
          <w:b/>
          <w:smallCaps/>
          <w:w w:val="80"/>
          <w:lang w:val="en-US"/>
        </w:rPr>
        <w:t>3</w:t>
      </w:r>
    </w:p>
    <w:tbl>
      <w:tblPr>
        <w:tblW w:w="41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5"/>
        <w:gridCol w:w="2197"/>
        <w:gridCol w:w="1201"/>
        <w:gridCol w:w="847"/>
        <w:gridCol w:w="1611"/>
        <w:gridCol w:w="968"/>
      </w:tblGrid>
      <w:tr w:rsidR="00206243" w:rsidRPr="00BE367A" w:rsidTr="007029C7">
        <w:trPr>
          <w:tblHeader/>
          <w:jc w:val="center"/>
        </w:trPr>
        <w:tc>
          <w:tcPr>
            <w:tcW w:w="691" w:type="pct"/>
            <w:shd w:val="clear" w:color="auto" w:fill="F2F2F2"/>
            <w:vAlign w:val="center"/>
          </w:tcPr>
          <w:p w:rsidR="00206243" w:rsidRPr="00BE367A" w:rsidRDefault="00206243" w:rsidP="00986572">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Tahun</w:t>
            </w:r>
          </w:p>
        </w:tc>
        <w:tc>
          <w:tcPr>
            <w:tcW w:w="1387" w:type="pct"/>
            <w:shd w:val="clear" w:color="auto" w:fill="F2F2F2"/>
            <w:vAlign w:val="center"/>
          </w:tcPr>
          <w:p w:rsidR="00206243" w:rsidRPr="00BE367A" w:rsidRDefault="00206243" w:rsidP="00986572">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Jumlah Penduduk</w:t>
            </w:r>
          </w:p>
        </w:tc>
        <w:tc>
          <w:tcPr>
            <w:tcW w:w="758" w:type="pct"/>
            <w:shd w:val="clear" w:color="auto" w:fill="F2F2F2"/>
            <w:vAlign w:val="center"/>
          </w:tcPr>
          <w:p w:rsidR="00206243" w:rsidRPr="00BE367A" w:rsidRDefault="00206243" w:rsidP="00986572">
            <w:pPr>
              <w:autoSpaceDE w:val="0"/>
              <w:autoSpaceDN w:val="0"/>
              <w:adjustRightInd w:val="0"/>
              <w:ind w:left="-250" w:firstLine="201"/>
              <w:jc w:val="center"/>
              <w:rPr>
                <w:rFonts w:ascii="Verdana" w:hAnsi="Verdana" w:cs="Verdana"/>
                <w:b/>
                <w:w w:val="80"/>
                <w:sz w:val="22"/>
                <w:szCs w:val="22"/>
                <w:lang w:val="sv-SE"/>
              </w:rPr>
            </w:pPr>
            <w:r w:rsidRPr="00BE367A">
              <w:rPr>
                <w:rFonts w:ascii="Verdana" w:hAnsi="Verdana" w:cs="Verdana"/>
                <w:b/>
                <w:w w:val="80"/>
                <w:sz w:val="22"/>
                <w:szCs w:val="22"/>
                <w:lang w:val="sv-SE"/>
              </w:rPr>
              <w:t>Laki-Laki</w:t>
            </w:r>
          </w:p>
        </w:tc>
        <w:tc>
          <w:tcPr>
            <w:tcW w:w="535" w:type="pct"/>
            <w:shd w:val="clear" w:color="auto" w:fill="F2F2F2"/>
            <w:vAlign w:val="center"/>
          </w:tcPr>
          <w:p w:rsidR="00206243" w:rsidRPr="00BE367A" w:rsidRDefault="00206243" w:rsidP="00986572">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w:t>
            </w:r>
          </w:p>
        </w:tc>
        <w:tc>
          <w:tcPr>
            <w:tcW w:w="1017" w:type="pct"/>
            <w:shd w:val="clear" w:color="auto" w:fill="F2F2F2"/>
            <w:vAlign w:val="center"/>
          </w:tcPr>
          <w:p w:rsidR="00206243" w:rsidRPr="00BE367A" w:rsidRDefault="00206243" w:rsidP="00986572">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Perempuan</w:t>
            </w:r>
          </w:p>
        </w:tc>
        <w:tc>
          <w:tcPr>
            <w:tcW w:w="611" w:type="pct"/>
            <w:shd w:val="clear" w:color="auto" w:fill="F2F2F2"/>
            <w:vAlign w:val="center"/>
          </w:tcPr>
          <w:p w:rsidR="00206243" w:rsidRPr="00BE367A" w:rsidRDefault="00206243" w:rsidP="00986572">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w:t>
            </w:r>
          </w:p>
        </w:tc>
      </w:tr>
      <w:tr w:rsidR="00D0124E" w:rsidRPr="00BE367A" w:rsidTr="007029C7">
        <w:trPr>
          <w:jc w:val="center"/>
        </w:trPr>
        <w:tc>
          <w:tcPr>
            <w:tcW w:w="691"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2009</w:t>
            </w:r>
          </w:p>
        </w:tc>
        <w:tc>
          <w:tcPr>
            <w:tcW w:w="1387"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1.107.973</w:t>
            </w:r>
          </w:p>
        </w:tc>
        <w:tc>
          <w:tcPr>
            <w:tcW w:w="758"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557.576</w:t>
            </w:r>
          </w:p>
        </w:tc>
        <w:tc>
          <w:tcPr>
            <w:tcW w:w="535"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50,32</w:t>
            </w:r>
          </w:p>
        </w:tc>
        <w:tc>
          <w:tcPr>
            <w:tcW w:w="1017"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550.397</w:t>
            </w:r>
          </w:p>
        </w:tc>
        <w:tc>
          <w:tcPr>
            <w:tcW w:w="611"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49,68</w:t>
            </w:r>
          </w:p>
        </w:tc>
      </w:tr>
      <w:tr w:rsidR="00D0124E" w:rsidRPr="00BE367A" w:rsidTr="007029C7">
        <w:trPr>
          <w:jc w:val="center"/>
        </w:trPr>
        <w:tc>
          <w:tcPr>
            <w:tcW w:w="691"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2010</w:t>
            </w:r>
          </w:p>
        </w:tc>
        <w:tc>
          <w:tcPr>
            <w:tcW w:w="1387"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1.097.280</w:t>
            </w:r>
          </w:p>
        </w:tc>
        <w:tc>
          <w:tcPr>
            <w:tcW w:w="758"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548.344</w:t>
            </w:r>
          </w:p>
        </w:tc>
        <w:tc>
          <w:tcPr>
            <w:tcW w:w="535"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49.97</w:t>
            </w:r>
          </w:p>
        </w:tc>
        <w:tc>
          <w:tcPr>
            <w:tcW w:w="1017"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575.517</w:t>
            </w:r>
          </w:p>
        </w:tc>
        <w:tc>
          <w:tcPr>
            <w:tcW w:w="611"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50,03</w:t>
            </w:r>
          </w:p>
        </w:tc>
      </w:tr>
      <w:tr w:rsidR="00D0124E" w:rsidRPr="00BE367A" w:rsidTr="007029C7">
        <w:trPr>
          <w:jc w:val="center"/>
        </w:trPr>
        <w:tc>
          <w:tcPr>
            <w:tcW w:w="691"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2011</w:t>
            </w:r>
          </w:p>
        </w:tc>
        <w:tc>
          <w:tcPr>
            <w:tcW w:w="1387"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1.124.203</w:t>
            </w:r>
          </w:p>
        </w:tc>
        <w:tc>
          <w:tcPr>
            <w:tcW w:w="758"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561.984</w:t>
            </w:r>
          </w:p>
        </w:tc>
        <w:tc>
          <w:tcPr>
            <w:tcW w:w="535"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49,99</w:t>
            </w:r>
          </w:p>
        </w:tc>
        <w:tc>
          <w:tcPr>
            <w:tcW w:w="1017"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562.219</w:t>
            </w:r>
          </w:p>
        </w:tc>
        <w:tc>
          <w:tcPr>
            <w:tcW w:w="611"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50,01</w:t>
            </w:r>
          </w:p>
        </w:tc>
      </w:tr>
      <w:tr w:rsidR="00D0124E" w:rsidRPr="00BE367A" w:rsidTr="007029C7">
        <w:trPr>
          <w:jc w:val="center"/>
        </w:trPr>
        <w:tc>
          <w:tcPr>
            <w:tcW w:w="691"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2012</w:t>
            </w:r>
          </w:p>
        </w:tc>
        <w:tc>
          <w:tcPr>
            <w:tcW w:w="1387"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1.144.916</w:t>
            </w:r>
          </w:p>
        </w:tc>
        <w:tc>
          <w:tcPr>
            <w:tcW w:w="758"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570.684</w:t>
            </w:r>
          </w:p>
        </w:tc>
        <w:tc>
          <w:tcPr>
            <w:tcW w:w="535"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49,85</w:t>
            </w:r>
          </w:p>
        </w:tc>
        <w:tc>
          <w:tcPr>
            <w:tcW w:w="1017"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574.232</w:t>
            </w:r>
          </w:p>
        </w:tc>
        <w:tc>
          <w:tcPr>
            <w:tcW w:w="611"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50,15</w:t>
            </w:r>
          </w:p>
        </w:tc>
      </w:tr>
      <w:tr w:rsidR="00D0124E" w:rsidRPr="00BE367A" w:rsidTr="007029C7">
        <w:trPr>
          <w:jc w:val="center"/>
        </w:trPr>
        <w:tc>
          <w:tcPr>
            <w:tcW w:w="691"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2013</w:t>
            </w:r>
          </w:p>
        </w:tc>
        <w:tc>
          <w:tcPr>
            <w:tcW w:w="1387"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1.153.025</w:t>
            </w:r>
          </w:p>
        </w:tc>
        <w:tc>
          <w:tcPr>
            <w:tcW w:w="758"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574.870</w:t>
            </w:r>
          </w:p>
        </w:tc>
        <w:tc>
          <w:tcPr>
            <w:tcW w:w="535"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40,86</w:t>
            </w:r>
          </w:p>
        </w:tc>
        <w:tc>
          <w:tcPr>
            <w:tcW w:w="1017"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578.155</w:t>
            </w:r>
          </w:p>
        </w:tc>
        <w:tc>
          <w:tcPr>
            <w:tcW w:w="611" w:type="pct"/>
          </w:tcPr>
          <w:p w:rsidR="00D0124E" w:rsidRPr="00BC5B8E" w:rsidRDefault="00D0124E" w:rsidP="00BC5B8E">
            <w:pPr>
              <w:jc w:val="center"/>
              <w:rPr>
                <w:rFonts w:ascii="Verdana" w:hAnsi="Verdana" w:cs="Verdana"/>
                <w:w w:val="80"/>
                <w:sz w:val="22"/>
                <w:szCs w:val="22"/>
                <w:lang w:val="sv-SE"/>
              </w:rPr>
            </w:pPr>
            <w:r w:rsidRPr="00BC5B8E">
              <w:rPr>
                <w:rFonts w:ascii="Verdana" w:hAnsi="Verdana" w:cs="Verdana"/>
                <w:w w:val="80"/>
                <w:sz w:val="22"/>
                <w:szCs w:val="22"/>
                <w:lang w:val="sv-SE"/>
              </w:rPr>
              <w:t>50,14</w:t>
            </w:r>
          </w:p>
        </w:tc>
      </w:tr>
    </w:tbl>
    <w:p w:rsidR="00206243" w:rsidRPr="00BE367A" w:rsidRDefault="00206243" w:rsidP="00206243">
      <w:pPr>
        <w:autoSpaceDE w:val="0"/>
        <w:autoSpaceDN w:val="0"/>
        <w:adjustRightInd w:val="0"/>
        <w:ind w:firstLine="709"/>
        <w:rPr>
          <w:rFonts w:ascii="Verdana" w:hAnsi="Verdana" w:cs="Verdana"/>
          <w:w w:val="80"/>
          <w:sz w:val="22"/>
          <w:szCs w:val="22"/>
          <w:lang w:val="sv-SE"/>
        </w:rPr>
      </w:pPr>
      <w:r w:rsidRPr="00BE367A">
        <w:rPr>
          <w:rFonts w:ascii="Verdana" w:hAnsi="Verdana" w:cs="Verdana"/>
          <w:w w:val="80"/>
          <w:sz w:val="22"/>
          <w:szCs w:val="22"/>
          <w:lang w:val="sv-SE"/>
        </w:rPr>
        <w:t xml:space="preserve">Sumber: </w:t>
      </w:r>
      <w:r w:rsidR="00552987" w:rsidRPr="00BE367A">
        <w:rPr>
          <w:rFonts w:ascii="Verdana" w:hAnsi="Verdana" w:cs="Verdana"/>
          <w:w w:val="80"/>
          <w:sz w:val="22"/>
          <w:szCs w:val="22"/>
          <w:lang w:val="sv-SE"/>
        </w:rPr>
        <w:t xml:space="preserve">Jepara Dalam Angka </w:t>
      </w:r>
      <w:r w:rsidR="00BC5B8E">
        <w:rPr>
          <w:rFonts w:ascii="Verdana" w:hAnsi="Verdana" w:cs="Verdana"/>
          <w:w w:val="80"/>
          <w:sz w:val="22"/>
          <w:szCs w:val="22"/>
          <w:lang w:val="sv-SE"/>
        </w:rPr>
        <w:t>2014</w:t>
      </w:r>
    </w:p>
    <w:p w:rsidR="004451EC" w:rsidRPr="00BA2EED" w:rsidRDefault="004451EC" w:rsidP="004451EC">
      <w:pPr>
        <w:pStyle w:val="ListParagraph"/>
        <w:spacing w:after="0" w:line="360" w:lineRule="auto"/>
        <w:ind w:left="851" w:firstLine="851"/>
        <w:jc w:val="both"/>
        <w:rPr>
          <w:rFonts w:ascii="Verdana" w:hAnsi="Verdana" w:cs="Verdana"/>
          <w:w w:val="80"/>
          <w:sz w:val="10"/>
          <w:szCs w:val="10"/>
        </w:rPr>
      </w:pPr>
    </w:p>
    <w:p w:rsidR="003D2ABA" w:rsidRPr="003D2ABA" w:rsidRDefault="000E5088" w:rsidP="003D2ABA">
      <w:pPr>
        <w:pStyle w:val="ListParagraph"/>
        <w:spacing w:after="0" w:line="360" w:lineRule="auto"/>
        <w:ind w:left="0" w:firstLine="540"/>
        <w:jc w:val="both"/>
        <w:rPr>
          <w:rFonts w:ascii="Tahoma" w:hAnsi="Tahoma" w:cs="Tahoma"/>
          <w:sz w:val="24"/>
          <w:szCs w:val="24"/>
          <w:lang w:val="sv-SE"/>
        </w:rPr>
      </w:pPr>
      <w:r w:rsidRPr="003D2ABA">
        <w:rPr>
          <w:rFonts w:ascii="Tahoma" w:hAnsi="Tahoma" w:cs="Tahoma"/>
          <w:sz w:val="24"/>
          <w:szCs w:val="24"/>
          <w:lang w:val="sv-SE"/>
        </w:rPr>
        <w:t xml:space="preserve">Dengan luas wilayah sekitar 1.004,132 </w:t>
      </w:r>
      <w:r w:rsidR="003D2ABA" w:rsidRPr="003D2ABA">
        <w:rPr>
          <w:rFonts w:ascii="Tahoma" w:hAnsi="Tahoma" w:cs="Tahoma"/>
          <w:sz w:val="24"/>
          <w:szCs w:val="24"/>
          <w:lang w:val="sv-SE"/>
        </w:rPr>
        <w:t xml:space="preserve">km² </w:t>
      </w:r>
      <w:r w:rsidRPr="003D2ABA">
        <w:rPr>
          <w:rFonts w:ascii="Tahoma" w:hAnsi="Tahoma" w:cs="Tahoma"/>
          <w:sz w:val="24"/>
          <w:szCs w:val="24"/>
          <w:lang w:val="sv-SE"/>
        </w:rPr>
        <w:t>yang didiami oleh 1.</w:t>
      </w:r>
      <w:r w:rsidR="003D2ABA" w:rsidRPr="003D2ABA">
        <w:rPr>
          <w:rFonts w:ascii="Tahoma" w:hAnsi="Tahoma" w:cs="Tahoma"/>
          <w:sz w:val="24"/>
          <w:szCs w:val="24"/>
          <w:lang w:val="en-US"/>
        </w:rPr>
        <w:t>153.025</w:t>
      </w:r>
      <w:r w:rsidRPr="003D2ABA">
        <w:rPr>
          <w:rFonts w:ascii="Tahoma" w:hAnsi="Tahoma" w:cs="Tahoma"/>
          <w:sz w:val="24"/>
          <w:szCs w:val="24"/>
          <w:lang w:val="sv-SE"/>
        </w:rPr>
        <w:t xml:space="preserve"> orang, maka rata-rata tingkat kepadatan penduduk adalah </w:t>
      </w:r>
      <w:r w:rsidR="003D2ABA" w:rsidRPr="003D2ABA">
        <w:rPr>
          <w:rFonts w:ascii="Tahoma" w:hAnsi="Tahoma" w:cs="Tahoma"/>
          <w:sz w:val="24"/>
          <w:szCs w:val="24"/>
        </w:rPr>
        <w:t>1</w:t>
      </w:r>
      <w:r w:rsidR="003D2ABA" w:rsidRPr="003D2ABA">
        <w:rPr>
          <w:rFonts w:ascii="Tahoma" w:hAnsi="Tahoma" w:cs="Tahoma"/>
          <w:sz w:val="24"/>
          <w:szCs w:val="24"/>
          <w:lang w:val="en-US"/>
        </w:rPr>
        <w:t>.148</w:t>
      </w:r>
      <w:r w:rsidRPr="003D2ABA">
        <w:rPr>
          <w:rFonts w:ascii="Tahoma" w:hAnsi="Tahoma" w:cs="Tahoma"/>
          <w:sz w:val="24"/>
          <w:szCs w:val="24"/>
          <w:lang w:val="sv-SE"/>
        </w:rPr>
        <w:t xml:space="preserve"> orang per </w:t>
      </w:r>
      <w:r w:rsidR="003D2ABA" w:rsidRPr="003D2ABA">
        <w:rPr>
          <w:rFonts w:ascii="Tahoma" w:hAnsi="Tahoma" w:cs="Tahoma"/>
          <w:sz w:val="24"/>
          <w:szCs w:val="24"/>
          <w:lang w:val="sv-SE"/>
        </w:rPr>
        <w:t>km²</w:t>
      </w:r>
      <w:r w:rsidRPr="003D2ABA">
        <w:rPr>
          <w:rFonts w:ascii="Tahoma" w:hAnsi="Tahoma" w:cs="Tahoma"/>
          <w:sz w:val="24"/>
          <w:szCs w:val="24"/>
          <w:lang w:val="sv-SE"/>
        </w:rPr>
        <w:t>. Tingkat kepadatan penduduk pada tahun 20</w:t>
      </w:r>
      <w:r w:rsidR="003D2ABA" w:rsidRPr="003D2ABA">
        <w:rPr>
          <w:rFonts w:ascii="Tahoma" w:hAnsi="Tahoma" w:cs="Tahoma"/>
          <w:sz w:val="24"/>
          <w:szCs w:val="24"/>
        </w:rPr>
        <w:t>1</w:t>
      </w:r>
      <w:r w:rsidR="003D2ABA" w:rsidRPr="003D2ABA">
        <w:rPr>
          <w:rFonts w:ascii="Tahoma" w:hAnsi="Tahoma" w:cs="Tahoma"/>
          <w:sz w:val="24"/>
          <w:szCs w:val="24"/>
          <w:lang w:val="en-US"/>
        </w:rPr>
        <w:t>1</w:t>
      </w:r>
      <w:r w:rsidR="003D2ABA" w:rsidRPr="003D2ABA">
        <w:rPr>
          <w:rFonts w:ascii="Tahoma" w:hAnsi="Tahoma" w:cs="Tahoma"/>
          <w:sz w:val="24"/>
          <w:szCs w:val="24"/>
          <w:lang w:val="sv-SE"/>
        </w:rPr>
        <w:t xml:space="preserve"> sebesar 1.119</w:t>
      </w:r>
      <w:r w:rsidRPr="003D2ABA">
        <w:rPr>
          <w:rFonts w:ascii="Tahoma" w:hAnsi="Tahoma" w:cs="Tahoma"/>
          <w:sz w:val="24"/>
          <w:szCs w:val="24"/>
          <w:lang w:val="sv-SE"/>
        </w:rPr>
        <w:t xml:space="preserve"> jiwa per km² dan selanjutnya pada tahun 201</w:t>
      </w:r>
      <w:r w:rsidR="003D2ABA" w:rsidRPr="003D2ABA">
        <w:rPr>
          <w:rFonts w:ascii="Tahoma" w:hAnsi="Tahoma" w:cs="Tahoma"/>
          <w:sz w:val="24"/>
          <w:szCs w:val="24"/>
          <w:lang w:val="en-US"/>
        </w:rPr>
        <w:t>3</w:t>
      </w:r>
      <w:r w:rsidRPr="003D2ABA">
        <w:rPr>
          <w:rFonts w:ascii="Tahoma" w:hAnsi="Tahoma" w:cs="Tahoma"/>
          <w:sz w:val="24"/>
          <w:szCs w:val="24"/>
          <w:lang w:val="sv-SE"/>
        </w:rPr>
        <w:t xml:space="preserve"> menjadi sebesar </w:t>
      </w:r>
      <w:r w:rsidR="003D2ABA" w:rsidRPr="003D2ABA">
        <w:rPr>
          <w:rFonts w:ascii="Tahoma" w:hAnsi="Tahoma" w:cs="Tahoma"/>
          <w:sz w:val="24"/>
          <w:szCs w:val="24"/>
        </w:rPr>
        <w:t>1</w:t>
      </w:r>
      <w:r w:rsidR="003D2ABA" w:rsidRPr="003D2ABA">
        <w:rPr>
          <w:rFonts w:ascii="Tahoma" w:hAnsi="Tahoma" w:cs="Tahoma"/>
          <w:sz w:val="24"/>
          <w:szCs w:val="24"/>
          <w:lang w:val="en-US"/>
        </w:rPr>
        <w:t>.148</w:t>
      </w:r>
      <w:r w:rsidRPr="003D2ABA">
        <w:rPr>
          <w:rFonts w:ascii="Tahoma" w:hAnsi="Tahoma" w:cs="Tahoma"/>
          <w:sz w:val="24"/>
          <w:szCs w:val="24"/>
        </w:rPr>
        <w:t xml:space="preserve"> </w:t>
      </w:r>
      <w:r w:rsidRPr="003D2ABA">
        <w:rPr>
          <w:rFonts w:ascii="Tahoma" w:hAnsi="Tahoma" w:cs="Tahoma"/>
          <w:sz w:val="24"/>
          <w:szCs w:val="24"/>
          <w:lang w:val="sv-SE"/>
        </w:rPr>
        <w:t xml:space="preserve">jiwa per km² sehingga apabila </w:t>
      </w:r>
      <w:r w:rsidR="00B421B7" w:rsidRPr="003D2ABA">
        <w:rPr>
          <w:rFonts w:ascii="Tahoma" w:hAnsi="Tahoma" w:cs="Tahoma"/>
          <w:sz w:val="24"/>
          <w:szCs w:val="24"/>
          <w:lang w:val="sv-SE"/>
        </w:rPr>
        <w:t>diperbandingkan dengan tahun 2010</w:t>
      </w:r>
      <w:r w:rsidRPr="003D2ABA">
        <w:rPr>
          <w:rFonts w:ascii="Tahoma" w:hAnsi="Tahoma" w:cs="Tahoma"/>
          <w:sz w:val="24"/>
          <w:szCs w:val="24"/>
          <w:lang w:val="sv-SE"/>
        </w:rPr>
        <w:t xml:space="preserve"> pertambahan kepadatan penduduk rata-rata s</w:t>
      </w:r>
      <w:r w:rsidR="003D2ABA" w:rsidRPr="003D2ABA">
        <w:rPr>
          <w:rFonts w:ascii="Tahoma" w:hAnsi="Tahoma" w:cs="Tahoma"/>
          <w:sz w:val="24"/>
          <w:szCs w:val="24"/>
          <w:lang w:val="sv-SE"/>
        </w:rPr>
        <w:t xml:space="preserve">ebesar 9,7 </w:t>
      </w:r>
      <w:r w:rsidRPr="003D2ABA">
        <w:rPr>
          <w:rFonts w:ascii="Tahoma" w:hAnsi="Tahoma" w:cs="Tahoma"/>
          <w:sz w:val="24"/>
          <w:szCs w:val="24"/>
        </w:rPr>
        <w:t>j</w:t>
      </w:r>
      <w:r w:rsidRPr="003D2ABA">
        <w:rPr>
          <w:rFonts w:ascii="Tahoma" w:hAnsi="Tahoma" w:cs="Tahoma"/>
          <w:sz w:val="24"/>
          <w:szCs w:val="24"/>
          <w:lang w:val="sv-SE"/>
        </w:rPr>
        <w:t xml:space="preserve">iwa per km² pertahun. </w:t>
      </w:r>
    </w:p>
    <w:p w:rsidR="008F2F28" w:rsidRPr="00B421B7" w:rsidRDefault="000E5088" w:rsidP="00B421B7">
      <w:pPr>
        <w:spacing w:line="360" w:lineRule="auto"/>
        <w:ind w:firstLine="567"/>
        <w:jc w:val="both"/>
        <w:rPr>
          <w:rFonts w:ascii="Tahoma" w:hAnsi="Tahoma" w:cs="Tahoma"/>
          <w:lang w:val="sv-SE"/>
        </w:rPr>
      </w:pPr>
      <w:r w:rsidRPr="00B421B7">
        <w:rPr>
          <w:rFonts w:ascii="Tahoma" w:hAnsi="Tahoma" w:cs="Tahoma"/>
          <w:lang w:val="sv-SE"/>
        </w:rPr>
        <w:t xml:space="preserve">Penduduk terpadat </w:t>
      </w:r>
      <w:r w:rsidR="00B421B7" w:rsidRPr="00B421B7">
        <w:rPr>
          <w:rFonts w:ascii="Tahoma" w:hAnsi="Tahoma" w:cs="Tahoma"/>
          <w:lang w:val="id-ID"/>
        </w:rPr>
        <w:t>pada tahun 201</w:t>
      </w:r>
      <w:r w:rsidR="008C5399" w:rsidRPr="008C5399">
        <w:rPr>
          <w:rFonts w:ascii="Tahoma" w:hAnsi="Tahoma" w:cs="Tahoma"/>
          <w:lang w:val="sv-SE"/>
        </w:rPr>
        <w:t>3</w:t>
      </w:r>
      <w:r w:rsidR="00DF1026">
        <w:rPr>
          <w:rFonts w:ascii="Tahoma" w:hAnsi="Tahoma" w:cs="Tahoma"/>
          <w:lang w:val="sv-SE"/>
        </w:rPr>
        <w:t xml:space="preserve"> </w:t>
      </w:r>
      <w:r w:rsidRPr="00B421B7">
        <w:rPr>
          <w:rFonts w:ascii="Tahoma" w:hAnsi="Tahoma" w:cs="Tahoma"/>
          <w:lang w:val="sv-SE"/>
        </w:rPr>
        <w:t xml:space="preserve">berada di Kecamatan Jepara dengan </w:t>
      </w:r>
      <w:r w:rsidR="008C5399" w:rsidRPr="008C5399">
        <w:rPr>
          <w:rFonts w:ascii="Tahoma" w:hAnsi="Tahoma" w:cs="Tahoma"/>
          <w:lang w:val="sv-SE"/>
        </w:rPr>
        <w:t>3.439</w:t>
      </w:r>
      <w:r w:rsidR="00DF1026">
        <w:rPr>
          <w:rFonts w:ascii="Tahoma" w:hAnsi="Tahoma" w:cs="Tahoma"/>
          <w:lang w:val="sv-SE"/>
        </w:rPr>
        <w:t xml:space="preserve"> </w:t>
      </w:r>
      <w:r w:rsidRPr="00B421B7">
        <w:rPr>
          <w:rFonts w:ascii="Tahoma" w:hAnsi="Tahoma" w:cs="Tahoma"/>
          <w:lang w:val="sv-SE"/>
        </w:rPr>
        <w:t>jiwa/km</w:t>
      </w:r>
      <w:r w:rsidRPr="00B421B7">
        <w:rPr>
          <w:rFonts w:ascii="Tahoma" w:hAnsi="Tahoma" w:cs="Tahoma"/>
          <w:vertAlign w:val="superscript"/>
          <w:lang w:val="sv-SE"/>
        </w:rPr>
        <w:t>2</w:t>
      </w:r>
      <w:r w:rsidRPr="00B421B7">
        <w:rPr>
          <w:rFonts w:ascii="Tahoma" w:hAnsi="Tahoma" w:cs="Tahoma"/>
          <w:lang w:val="sv-SE"/>
        </w:rPr>
        <w:t>, sedangkan terendah di Kecamatan KarimunJawa dengan 1</w:t>
      </w:r>
      <w:r w:rsidRPr="00B421B7">
        <w:rPr>
          <w:rFonts w:ascii="Tahoma" w:hAnsi="Tahoma" w:cs="Tahoma"/>
          <w:lang w:val="id-ID"/>
        </w:rPr>
        <w:t>2</w:t>
      </w:r>
      <w:r w:rsidR="00B421B7" w:rsidRPr="00B421B7">
        <w:rPr>
          <w:rFonts w:ascii="Tahoma" w:hAnsi="Tahoma" w:cs="Tahoma"/>
          <w:lang w:val="id-ID"/>
        </w:rPr>
        <w:t>7</w:t>
      </w:r>
      <w:r w:rsidRPr="00B421B7">
        <w:rPr>
          <w:rFonts w:ascii="Tahoma" w:hAnsi="Tahoma" w:cs="Tahoma"/>
          <w:lang w:val="sv-SE"/>
        </w:rPr>
        <w:t xml:space="preserve"> jiwa/km</w:t>
      </w:r>
      <w:r w:rsidRPr="00B421B7">
        <w:rPr>
          <w:rFonts w:ascii="Tahoma" w:hAnsi="Tahoma" w:cs="Tahoma"/>
          <w:vertAlign w:val="superscript"/>
          <w:lang w:val="sv-SE"/>
        </w:rPr>
        <w:t>2</w:t>
      </w:r>
      <w:r w:rsidRPr="00B421B7">
        <w:rPr>
          <w:rFonts w:ascii="Tahoma" w:hAnsi="Tahoma" w:cs="Tahoma"/>
          <w:lang w:val="sv-SE"/>
        </w:rPr>
        <w:t>. Tingginya tingkat kepadatan penduduk di Kecamatan Jepara dikarenakan aglomerasi aktivitas ekonomi masyarakat sebagian besar tersentral di Kecamatan Jepara khususnya pada kawasan sekitar CBD (</w:t>
      </w:r>
      <w:r w:rsidRPr="00B421B7">
        <w:rPr>
          <w:rFonts w:ascii="Tahoma" w:hAnsi="Tahoma" w:cs="Tahoma"/>
          <w:i/>
          <w:lang w:val="sv-SE"/>
        </w:rPr>
        <w:t>Central Bussiness District</w:t>
      </w:r>
      <w:r w:rsidRPr="00B421B7">
        <w:rPr>
          <w:rFonts w:ascii="Tahoma" w:hAnsi="Tahoma" w:cs="Tahoma"/>
          <w:lang w:val="sv-SE"/>
        </w:rPr>
        <w:t>), yang padat dengan aktifitas perdagangan dan jasa.</w:t>
      </w:r>
    </w:p>
    <w:p w:rsidR="00206243" w:rsidRPr="00A02540" w:rsidRDefault="008F2F28" w:rsidP="00206243">
      <w:pPr>
        <w:jc w:val="center"/>
        <w:rPr>
          <w:rFonts w:ascii="Verdana" w:hAnsi="Verdana"/>
          <w:b/>
          <w:w w:val="80"/>
          <w:lang w:val="sv-SE"/>
        </w:rPr>
      </w:pPr>
      <w:r w:rsidRPr="00A02540">
        <w:rPr>
          <w:rFonts w:ascii="Verdana" w:hAnsi="Verdana"/>
          <w:b/>
          <w:w w:val="80"/>
          <w:lang w:val="sv-SE"/>
        </w:rPr>
        <w:t>Tabel I.</w:t>
      </w:r>
      <w:r w:rsidRPr="00A02540">
        <w:rPr>
          <w:rFonts w:ascii="Verdana" w:hAnsi="Verdana"/>
          <w:b/>
          <w:w w:val="80"/>
          <w:lang w:val="id-ID"/>
        </w:rPr>
        <w:t>6</w:t>
      </w:r>
      <w:r w:rsidR="00206243" w:rsidRPr="00A02540">
        <w:rPr>
          <w:rFonts w:ascii="Verdana" w:hAnsi="Verdana"/>
          <w:b/>
          <w:w w:val="80"/>
          <w:lang w:val="sv-SE"/>
        </w:rPr>
        <w:t>.</w:t>
      </w:r>
      <w:r w:rsidR="00206243" w:rsidRPr="00A02540">
        <w:rPr>
          <w:rFonts w:ascii="Verdana" w:hAnsi="Verdana"/>
          <w:b/>
          <w:w w:val="80"/>
          <w:lang w:val="sv-SE"/>
        </w:rPr>
        <w:tab/>
      </w:r>
    </w:p>
    <w:p w:rsidR="00206243" w:rsidRPr="008C5399" w:rsidRDefault="00206243" w:rsidP="00206243">
      <w:pPr>
        <w:jc w:val="center"/>
        <w:rPr>
          <w:rFonts w:ascii="Verdana" w:hAnsi="Verdana"/>
          <w:b/>
          <w:smallCaps/>
          <w:w w:val="80"/>
        </w:rPr>
      </w:pPr>
      <w:r w:rsidRPr="00A02540">
        <w:rPr>
          <w:rFonts w:ascii="Verdana" w:hAnsi="Verdana"/>
          <w:b/>
          <w:smallCaps/>
          <w:w w:val="80"/>
          <w:lang w:val="sv-SE"/>
        </w:rPr>
        <w:t>Kepadatan Penduduk Kabupaten Jepara Tahun 200</w:t>
      </w:r>
      <w:r w:rsidR="008C5399">
        <w:rPr>
          <w:rFonts w:ascii="Verdana" w:hAnsi="Verdana"/>
          <w:b/>
          <w:smallCaps/>
          <w:w w:val="80"/>
        </w:rPr>
        <w:t>9</w:t>
      </w:r>
      <w:r w:rsidRPr="00A02540">
        <w:rPr>
          <w:rFonts w:ascii="Verdana" w:hAnsi="Verdana"/>
          <w:b/>
          <w:smallCaps/>
          <w:w w:val="80"/>
          <w:lang w:val="sv-SE"/>
        </w:rPr>
        <w:t>-201</w:t>
      </w:r>
      <w:r w:rsidR="008C5399">
        <w:rPr>
          <w:rFonts w:ascii="Verdana" w:hAnsi="Verdana"/>
          <w:b/>
          <w:smallCaps/>
          <w:w w:val="80"/>
        </w:rPr>
        <w:t>3</w:t>
      </w:r>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8"/>
        <w:gridCol w:w="1105"/>
        <w:gridCol w:w="1070"/>
        <w:gridCol w:w="1079"/>
        <w:gridCol w:w="1207"/>
        <w:gridCol w:w="1133"/>
      </w:tblGrid>
      <w:tr w:rsidR="000E5088" w:rsidRPr="00BE367A" w:rsidTr="00BE367A">
        <w:trPr>
          <w:trHeight w:val="90"/>
          <w:tblHeader/>
          <w:jc w:val="center"/>
        </w:trPr>
        <w:tc>
          <w:tcPr>
            <w:tcW w:w="1287" w:type="pct"/>
            <w:vMerge w:val="restart"/>
            <w:shd w:val="clear" w:color="auto" w:fill="F2F2F2"/>
            <w:vAlign w:val="center"/>
          </w:tcPr>
          <w:p w:rsidR="000E5088" w:rsidRPr="00BE367A" w:rsidRDefault="000E5088" w:rsidP="0022736A">
            <w:pPr>
              <w:jc w:val="center"/>
              <w:rPr>
                <w:rFonts w:ascii="Verdana" w:hAnsi="Verdana" w:cs="Verdana"/>
                <w:b/>
                <w:w w:val="80"/>
                <w:sz w:val="22"/>
                <w:szCs w:val="22"/>
                <w:lang w:val="sv-SE"/>
              </w:rPr>
            </w:pPr>
            <w:r w:rsidRPr="00BE367A">
              <w:rPr>
                <w:rFonts w:ascii="Verdana" w:hAnsi="Verdana" w:cs="Verdana"/>
                <w:b/>
                <w:w w:val="80"/>
                <w:sz w:val="22"/>
                <w:szCs w:val="22"/>
                <w:lang w:val="sv-SE"/>
              </w:rPr>
              <w:t>Kecamatan</w:t>
            </w:r>
          </w:p>
        </w:tc>
        <w:tc>
          <w:tcPr>
            <w:tcW w:w="3713" w:type="pct"/>
            <w:gridSpan w:val="5"/>
            <w:shd w:val="clear" w:color="auto" w:fill="F2F2F2"/>
          </w:tcPr>
          <w:p w:rsidR="000E5088" w:rsidRPr="00BE367A" w:rsidRDefault="000E5088" w:rsidP="0022736A">
            <w:pPr>
              <w:jc w:val="center"/>
              <w:rPr>
                <w:rFonts w:ascii="Verdana" w:hAnsi="Verdana" w:cs="Verdana"/>
                <w:b/>
                <w:w w:val="80"/>
                <w:sz w:val="22"/>
                <w:szCs w:val="22"/>
                <w:lang w:val="sv-SE"/>
              </w:rPr>
            </w:pPr>
            <w:r w:rsidRPr="00BE367A">
              <w:rPr>
                <w:rFonts w:ascii="Verdana" w:hAnsi="Verdana" w:cs="Verdana"/>
                <w:b/>
                <w:w w:val="80"/>
                <w:sz w:val="22"/>
                <w:szCs w:val="22"/>
                <w:lang w:val="sv-SE"/>
              </w:rPr>
              <w:t>Tahun</w:t>
            </w:r>
          </w:p>
        </w:tc>
      </w:tr>
      <w:tr w:rsidR="008C5399" w:rsidRPr="00BE367A" w:rsidTr="00BE367A">
        <w:trPr>
          <w:tblHeader/>
          <w:jc w:val="center"/>
        </w:trPr>
        <w:tc>
          <w:tcPr>
            <w:tcW w:w="1287" w:type="pct"/>
            <w:vMerge/>
            <w:tcBorders>
              <w:bottom w:val="thickThinSmallGap" w:sz="24" w:space="0" w:color="auto"/>
            </w:tcBorders>
            <w:shd w:val="clear" w:color="auto" w:fill="F2F2F2"/>
          </w:tcPr>
          <w:p w:rsidR="008C5399" w:rsidRPr="00BE367A" w:rsidRDefault="008C5399" w:rsidP="0022736A">
            <w:pPr>
              <w:jc w:val="center"/>
              <w:rPr>
                <w:rFonts w:ascii="Verdana" w:hAnsi="Verdana" w:cs="Verdana"/>
                <w:b/>
                <w:w w:val="80"/>
                <w:sz w:val="22"/>
                <w:szCs w:val="22"/>
                <w:lang w:val="sv-SE"/>
              </w:rPr>
            </w:pPr>
          </w:p>
        </w:tc>
        <w:tc>
          <w:tcPr>
            <w:tcW w:w="734" w:type="pct"/>
            <w:tcBorders>
              <w:bottom w:val="thickThinSmallGap" w:sz="24" w:space="0" w:color="auto"/>
            </w:tcBorders>
            <w:shd w:val="clear" w:color="auto" w:fill="F2F2F2"/>
          </w:tcPr>
          <w:p w:rsidR="008C5399" w:rsidRPr="00BE367A" w:rsidRDefault="008C5399" w:rsidP="00DF1026">
            <w:pPr>
              <w:jc w:val="center"/>
              <w:rPr>
                <w:rFonts w:ascii="Verdana" w:hAnsi="Verdana" w:cs="Verdana"/>
                <w:w w:val="80"/>
                <w:sz w:val="22"/>
                <w:szCs w:val="22"/>
                <w:lang w:val="sv-SE"/>
              </w:rPr>
            </w:pPr>
            <w:r w:rsidRPr="00BE367A">
              <w:rPr>
                <w:rFonts w:ascii="Verdana" w:hAnsi="Verdana" w:cs="Verdana"/>
                <w:w w:val="80"/>
                <w:sz w:val="22"/>
                <w:szCs w:val="22"/>
                <w:lang w:val="sv-SE"/>
              </w:rPr>
              <w:t>2009</w:t>
            </w:r>
          </w:p>
        </w:tc>
        <w:tc>
          <w:tcPr>
            <w:tcW w:w="710" w:type="pct"/>
            <w:tcBorders>
              <w:bottom w:val="thickThinSmallGap" w:sz="24" w:space="0" w:color="auto"/>
            </w:tcBorders>
            <w:shd w:val="clear" w:color="auto" w:fill="F2F2F2"/>
          </w:tcPr>
          <w:p w:rsidR="008C5399" w:rsidRPr="00BE367A" w:rsidRDefault="008C5399" w:rsidP="00DF1026">
            <w:pPr>
              <w:jc w:val="center"/>
              <w:rPr>
                <w:rFonts w:ascii="Verdana" w:hAnsi="Verdana" w:cs="Verdana"/>
                <w:w w:val="80"/>
                <w:sz w:val="22"/>
                <w:szCs w:val="22"/>
                <w:lang w:val="sv-SE"/>
              </w:rPr>
            </w:pPr>
            <w:r w:rsidRPr="00BE367A">
              <w:rPr>
                <w:rFonts w:ascii="Verdana" w:hAnsi="Verdana" w:cs="Verdana"/>
                <w:w w:val="80"/>
                <w:sz w:val="22"/>
                <w:szCs w:val="22"/>
                <w:lang w:val="sv-SE"/>
              </w:rPr>
              <w:t>2010</w:t>
            </w:r>
          </w:p>
        </w:tc>
        <w:tc>
          <w:tcPr>
            <w:tcW w:w="716" w:type="pct"/>
            <w:tcBorders>
              <w:bottom w:val="thickThinSmallGap" w:sz="24" w:space="0" w:color="auto"/>
            </w:tcBorders>
            <w:shd w:val="clear" w:color="auto" w:fill="F2F2F2"/>
          </w:tcPr>
          <w:p w:rsidR="008C5399" w:rsidRPr="00BE367A" w:rsidRDefault="008C5399" w:rsidP="00DF1026">
            <w:pPr>
              <w:jc w:val="center"/>
              <w:rPr>
                <w:rFonts w:ascii="Verdana" w:hAnsi="Verdana" w:cs="Verdana"/>
                <w:w w:val="80"/>
                <w:sz w:val="22"/>
                <w:szCs w:val="22"/>
                <w:lang w:val="sv-SE"/>
              </w:rPr>
            </w:pPr>
            <w:r w:rsidRPr="00BE367A">
              <w:rPr>
                <w:rFonts w:ascii="Verdana" w:hAnsi="Verdana" w:cs="Verdana"/>
                <w:w w:val="80"/>
                <w:sz w:val="22"/>
                <w:szCs w:val="22"/>
                <w:lang w:val="sv-SE"/>
              </w:rPr>
              <w:t>2011</w:t>
            </w:r>
          </w:p>
        </w:tc>
        <w:tc>
          <w:tcPr>
            <w:tcW w:w="801" w:type="pct"/>
            <w:tcBorders>
              <w:bottom w:val="thickThinSmallGap" w:sz="24" w:space="0" w:color="auto"/>
            </w:tcBorders>
            <w:shd w:val="clear" w:color="auto" w:fill="F2F2F2"/>
          </w:tcPr>
          <w:p w:rsidR="008C5399" w:rsidRPr="00BE367A" w:rsidRDefault="008C5399" w:rsidP="00DF1026">
            <w:pPr>
              <w:jc w:val="center"/>
              <w:rPr>
                <w:rFonts w:ascii="Verdana" w:hAnsi="Verdana" w:cs="Verdana"/>
                <w:w w:val="80"/>
                <w:sz w:val="22"/>
                <w:szCs w:val="22"/>
                <w:lang w:val="id-ID"/>
              </w:rPr>
            </w:pPr>
            <w:r w:rsidRPr="00BE367A">
              <w:rPr>
                <w:rFonts w:ascii="Verdana" w:hAnsi="Verdana" w:cs="Verdana"/>
                <w:w w:val="80"/>
                <w:sz w:val="22"/>
                <w:szCs w:val="22"/>
                <w:lang w:val="sv-SE"/>
              </w:rPr>
              <w:t>201</w:t>
            </w:r>
            <w:r w:rsidRPr="00BE367A">
              <w:rPr>
                <w:rFonts w:ascii="Verdana" w:hAnsi="Verdana" w:cs="Verdana"/>
                <w:w w:val="80"/>
                <w:sz w:val="22"/>
                <w:szCs w:val="22"/>
                <w:lang w:val="id-ID"/>
              </w:rPr>
              <w:t>2</w:t>
            </w:r>
          </w:p>
        </w:tc>
        <w:tc>
          <w:tcPr>
            <w:tcW w:w="752" w:type="pct"/>
            <w:tcBorders>
              <w:bottom w:val="thickThinSmallGap" w:sz="24" w:space="0" w:color="auto"/>
            </w:tcBorders>
            <w:shd w:val="clear" w:color="auto" w:fill="F2F2F2"/>
          </w:tcPr>
          <w:p w:rsidR="008C5399" w:rsidRPr="008C5399" w:rsidRDefault="008C5399" w:rsidP="00A02540">
            <w:pPr>
              <w:jc w:val="center"/>
              <w:rPr>
                <w:rFonts w:ascii="Verdana" w:hAnsi="Verdana" w:cs="Verdana"/>
                <w:w w:val="80"/>
                <w:sz w:val="22"/>
                <w:szCs w:val="22"/>
              </w:rPr>
            </w:pPr>
            <w:r>
              <w:rPr>
                <w:rFonts w:ascii="Verdana" w:hAnsi="Verdana" w:cs="Verdana"/>
                <w:w w:val="80"/>
                <w:sz w:val="22"/>
                <w:szCs w:val="22"/>
              </w:rPr>
              <w:t>2013</w:t>
            </w:r>
          </w:p>
        </w:tc>
      </w:tr>
      <w:tr w:rsidR="008C5399" w:rsidRPr="00BE367A" w:rsidTr="00BE367A">
        <w:trPr>
          <w:jc w:val="center"/>
        </w:trPr>
        <w:tc>
          <w:tcPr>
            <w:tcW w:w="1287" w:type="pct"/>
            <w:tcBorders>
              <w:top w:val="thickThinSmallGap" w:sz="24" w:space="0" w:color="auto"/>
            </w:tcBorders>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Kedung</w:t>
            </w:r>
          </w:p>
        </w:tc>
        <w:tc>
          <w:tcPr>
            <w:tcW w:w="734" w:type="pct"/>
            <w:tcBorders>
              <w:top w:val="thickThinSmallGap" w:sz="24" w:space="0" w:color="auto"/>
            </w:tcBorders>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1673</w:t>
            </w:r>
          </w:p>
        </w:tc>
        <w:tc>
          <w:tcPr>
            <w:tcW w:w="710" w:type="pct"/>
            <w:tcBorders>
              <w:top w:val="thickThinSmallGap" w:sz="24" w:space="0" w:color="auto"/>
            </w:tcBorders>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1645</w:t>
            </w:r>
          </w:p>
        </w:tc>
        <w:tc>
          <w:tcPr>
            <w:tcW w:w="716" w:type="pct"/>
            <w:tcBorders>
              <w:top w:val="thickThinSmallGap" w:sz="24" w:space="0" w:color="auto"/>
            </w:tcBorders>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1690</w:t>
            </w:r>
          </w:p>
        </w:tc>
        <w:tc>
          <w:tcPr>
            <w:tcW w:w="801" w:type="pct"/>
            <w:tcBorders>
              <w:top w:val="thickThinSmallGap" w:sz="24" w:space="0" w:color="auto"/>
            </w:tcBorders>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1716</w:t>
            </w:r>
          </w:p>
        </w:tc>
        <w:tc>
          <w:tcPr>
            <w:tcW w:w="752" w:type="pct"/>
            <w:tcBorders>
              <w:top w:val="thickThinSmallGap" w:sz="24" w:space="0" w:color="auto"/>
            </w:tcBorders>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1.728</w:t>
            </w:r>
          </w:p>
        </w:tc>
      </w:tr>
      <w:tr w:rsidR="008C5399" w:rsidRPr="00BE367A" w:rsidTr="00BE367A">
        <w:trPr>
          <w:jc w:val="center"/>
        </w:trPr>
        <w:tc>
          <w:tcPr>
            <w:tcW w:w="1287" w:type="pct"/>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 xml:space="preserve">Pecangaan </w:t>
            </w:r>
          </w:p>
        </w:tc>
        <w:tc>
          <w:tcPr>
            <w:tcW w:w="734" w:type="pct"/>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2149</w:t>
            </w:r>
          </w:p>
        </w:tc>
        <w:tc>
          <w:tcPr>
            <w:tcW w:w="710"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2151</w:t>
            </w:r>
          </w:p>
        </w:tc>
        <w:tc>
          <w:tcPr>
            <w:tcW w:w="716"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2370</w:t>
            </w:r>
          </w:p>
        </w:tc>
        <w:tc>
          <w:tcPr>
            <w:tcW w:w="801"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2247</w:t>
            </w:r>
          </w:p>
        </w:tc>
        <w:tc>
          <w:tcPr>
            <w:tcW w:w="752"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2.266</w:t>
            </w:r>
          </w:p>
        </w:tc>
      </w:tr>
      <w:tr w:rsidR="008C5399" w:rsidRPr="00BE367A" w:rsidTr="00BE367A">
        <w:trPr>
          <w:jc w:val="center"/>
        </w:trPr>
        <w:tc>
          <w:tcPr>
            <w:tcW w:w="1287" w:type="pct"/>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Kalinyamatan</w:t>
            </w:r>
          </w:p>
        </w:tc>
        <w:tc>
          <w:tcPr>
            <w:tcW w:w="734" w:type="pct"/>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2441</w:t>
            </w:r>
          </w:p>
        </w:tc>
        <w:tc>
          <w:tcPr>
            <w:tcW w:w="710"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2453</w:t>
            </w:r>
          </w:p>
        </w:tc>
        <w:tc>
          <w:tcPr>
            <w:tcW w:w="716"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2512</w:t>
            </w:r>
          </w:p>
        </w:tc>
        <w:tc>
          <w:tcPr>
            <w:tcW w:w="801"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2573</w:t>
            </w:r>
          </w:p>
        </w:tc>
        <w:tc>
          <w:tcPr>
            <w:tcW w:w="752"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2.604</w:t>
            </w:r>
          </w:p>
        </w:tc>
      </w:tr>
      <w:tr w:rsidR="008C5399" w:rsidRPr="00BE367A" w:rsidTr="00BE367A">
        <w:trPr>
          <w:jc w:val="center"/>
        </w:trPr>
        <w:tc>
          <w:tcPr>
            <w:tcW w:w="1287" w:type="pct"/>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Welahan</w:t>
            </w:r>
          </w:p>
        </w:tc>
        <w:tc>
          <w:tcPr>
            <w:tcW w:w="734" w:type="pct"/>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2642</w:t>
            </w:r>
          </w:p>
        </w:tc>
        <w:tc>
          <w:tcPr>
            <w:tcW w:w="710"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2514</w:t>
            </w:r>
          </w:p>
        </w:tc>
        <w:tc>
          <w:tcPr>
            <w:tcW w:w="716"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2890</w:t>
            </w:r>
          </w:p>
        </w:tc>
        <w:tc>
          <w:tcPr>
            <w:tcW w:w="801"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2602</w:t>
            </w:r>
          </w:p>
        </w:tc>
        <w:tc>
          <w:tcPr>
            <w:tcW w:w="752"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2.602</w:t>
            </w:r>
          </w:p>
        </w:tc>
      </w:tr>
      <w:tr w:rsidR="008C5399" w:rsidRPr="00BE367A" w:rsidTr="00BE367A">
        <w:trPr>
          <w:jc w:val="center"/>
        </w:trPr>
        <w:tc>
          <w:tcPr>
            <w:tcW w:w="1287" w:type="pct"/>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Mayong</w:t>
            </w:r>
          </w:p>
        </w:tc>
        <w:tc>
          <w:tcPr>
            <w:tcW w:w="734" w:type="pct"/>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1280</w:t>
            </w:r>
          </w:p>
        </w:tc>
        <w:tc>
          <w:tcPr>
            <w:tcW w:w="710"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1273</w:t>
            </w:r>
          </w:p>
        </w:tc>
        <w:tc>
          <w:tcPr>
            <w:tcW w:w="716"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1196</w:t>
            </w:r>
          </w:p>
        </w:tc>
        <w:tc>
          <w:tcPr>
            <w:tcW w:w="801"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1325</w:t>
            </w:r>
          </w:p>
        </w:tc>
        <w:tc>
          <w:tcPr>
            <w:tcW w:w="752"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1.332</w:t>
            </w:r>
          </w:p>
        </w:tc>
      </w:tr>
      <w:tr w:rsidR="008C5399" w:rsidRPr="00BE367A" w:rsidTr="00BE367A">
        <w:trPr>
          <w:jc w:val="center"/>
        </w:trPr>
        <w:tc>
          <w:tcPr>
            <w:tcW w:w="1287" w:type="pct"/>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Nalumsari</w:t>
            </w:r>
          </w:p>
        </w:tc>
        <w:tc>
          <w:tcPr>
            <w:tcW w:w="734" w:type="pct"/>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1250</w:t>
            </w:r>
          </w:p>
        </w:tc>
        <w:tc>
          <w:tcPr>
            <w:tcW w:w="710"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1204</w:t>
            </w:r>
          </w:p>
        </w:tc>
        <w:tc>
          <w:tcPr>
            <w:tcW w:w="716"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1396</w:t>
            </w:r>
          </w:p>
        </w:tc>
        <w:tc>
          <w:tcPr>
            <w:tcW w:w="801"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1248</w:t>
            </w:r>
          </w:p>
        </w:tc>
        <w:tc>
          <w:tcPr>
            <w:tcW w:w="752"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1.250</w:t>
            </w:r>
          </w:p>
        </w:tc>
      </w:tr>
      <w:tr w:rsidR="008C5399" w:rsidRPr="00BE367A" w:rsidTr="00BE367A">
        <w:trPr>
          <w:jc w:val="center"/>
        </w:trPr>
        <w:tc>
          <w:tcPr>
            <w:tcW w:w="1287" w:type="pct"/>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Batealit</w:t>
            </w:r>
          </w:p>
        </w:tc>
        <w:tc>
          <w:tcPr>
            <w:tcW w:w="734" w:type="pct"/>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863</w:t>
            </w:r>
          </w:p>
        </w:tc>
        <w:tc>
          <w:tcPr>
            <w:tcW w:w="710"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877</w:t>
            </w:r>
          </w:p>
        </w:tc>
        <w:tc>
          <w:tcPr>
            <w:tcW w:w="716"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963</w:t>
            </w:r>
          </w:p>
        </w:tc>
        <w:tc>
          <w:tcPr>
            <w:tcW w:w="801"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917</w:t>
            </w:r>
          </w:p>
        </w:tc>
        <w:tc>
          <w:tcPr>
            <w:tcW w:w="752"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925</w:t>
            </w:r>
          </w:p>
        </w:tc>
      </w:tr>
      <w:tr w:rsidR="008C5399" w:rsidRPr="00BE367A" w:rsidTr="00BE367A">
        <w:trPr>
          <w:jc w:val="center"/>
        </w:trPr>
        <w:tc>
          <w:tcPr>
            <w:tcW w:w="1287" w:type="pct"/>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Tahunan</w:t>
            </w:r>
          </w:p>
        </w:tc>
        <w:tc>
          <w:tcPr>
            <w:tcW w:w="734" w:type="pct"/>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2520</w:t>
            </w:r>
          </w:p>
        </w:tc>
        <w:tc>
          <w:tcPr>
            <w:tcW w:w="710"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2611</w:t>
            </w:r>
          </w:p>
        </w:tc>
        <w:tc>
          <w:tcPr>
            <w:tcW w:w="716"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2524</w:t>
            </w:r>
          </w:p>
        </w:tc>
        <w:tc>
          <w:tcPr>
            <w:tcW w:w="801"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2762</w:t>
            </w:r>
          </w:p>
        </w:tc>
        <w:tc>
          <w:tcPr>
            <w:tcW w:w="752"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2.816</w:t>
            </w:r>
          </w:p>
        </w:tc>
      </w:tr>
      <w:tr w:rsidR="008C5399" w:rsidRPr="00BE367A" w:rsidTr="00BE367A">
        <w:trPr>
          <w:jc w:val="center"/>
        </w:trPr>
        <w:tc>
          <w:tcPr>
            <w:tcW w:w="1287" w:type="pct"/>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Jepara</w:t>
            </w:r>
          </w:p>
        </w:tc>
        <w:tc>
          <w:tcPr>
            <w:tcW w:w="734" w:type="pct"/>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3136</w:t>
            </w:r>
          </w:p>
        </w:tc>
        <w:tc>
          <w:tcPr>
            <w:tcW w:w="710"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3223</w:t>
            </w:r>
          </w:p>
        </w:tc>
        <w:tc>
          <w:tcPr>
            <w:tcW w:w="716"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4022</w:t>
            </w:r>
          </w:p>
        </w:tc>
        <w:tc>
          <w:tcPr>
            <w:tcW w:w="801"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3390</w:t>
            </w:r>
          </w:p>
        </w:tc>
        <w:tc>
          <w:tcPr>
            <w:tcW w:w="752"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3.439</w:t>
            </w:r>
          </w:p>
        </w:tc>
      </w:tr>
      <w:tr w:rsidR="008C5399" w:rsidRPr="00BE367A" w:rsidTr="00BE367A">
        <w:trPr>
          <w:jc w:val="center"/>
        </w:trPr>
        <w:tc>
          <w:tcPr>
            <w:tcW w:w="1287" w:type="pct"/>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Mlonggo</w:t>
            </w:r>
          </w:p>
        </w:tc>
        <w:tc>
          <w:tcPr>
            <w:tcW w:w="734" w:type="pct"/>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1819</w:t>
            </w:r>
          </w:p>
        </w:tc>
        <w:tc>
          <w:tcPr>
            <w:tcW w:w="710"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1835</w:t>
            </w:r>
          </w:p>
        </w:tc>
        <w:tc>
          <w:tcPr>
            <w:tcW w:w="716"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779</w:t>
            </w:r>
          </w:p>
        </w:tc>
        <w:tc>
          <w:tcPr>
            <w:tcW w:w="801"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1924</w:t>
            </w:r>
          </w:p>
        </w:tc>
        <w:tc>
          <w:tcPr>
            <w:tcW w:w="752"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1.946</w:t>
            </w:r>
          </w:p>
        </w:tc>
      </w:tr>
      <w:tr w:rsidR="008C5399" w:rsidRPr="00BE367A" w:rsidTr="00BE367A">
        <w:trPr>
          <w:jc w:val="center"/>
        </w:trPr>
        <w:tc>
          <w:tcPr>
            <w:tcW w:w="1287" w:type="pct"/>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Pakis Aji</w:t>
            </w:r>
          </w:p>
        </w:tc>
        <w:tc>
          <w:tcPr>
            <w:tcW w:w="734" w:type="pct"/>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898</w:t>
            </w:r>
          </w:p>
        </w:tc>
        <w:tc>
          <w:tcPr>
            <w:tcW w:w="710"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903</w:t>
            </w:r>
          </w:p>
        </w:tc>
        <w:tc>
          <w:tcPr>
            <w:tcW w:w="716"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1104</w:t>
            </w:r>
          </w:p>
        </w:tc>
        <w:tc>
          <w:tcPr>
            <w:tcW w:w="801"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947</w:t>
            </w:r>
          </w:p>
        </w:tc>
        <w:tc>
          <w:tcPr>
            <w:tcW w:w="752"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959</w:t>
            </w:r>
          </w:p>
        </w:tc>
      </w:tr>
      <w:tr w:rsidR="008C5399" w:rsidRPr="00BE367A" w:rsidTr="00BE367A">
        <w:trPr>
          <w:jc w:val="center"/>
        </w:trPr>
        <w:tc>
          <w:tcPr>
            <w:tcW w:w="1287" w:type="pct"/>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Bangsri</w:t>
            </w:r>
          </w:p>
        </w:tc>
        <w:tc>
          <w:tcPr>
            <w:tcW w:w="734" w:type="pct"/>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1120</w:t>
            </w:r>
          </w:p>
        </w:tc>
        <w:tc>
          <w:tcPr>
            <w:tcW w:w="710"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1099</w:t>
            </w:r>
          </w:p>
        </w:tc>
        <w:tc>
          <w:tcPr>
            <w:tcW w:w="716"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1262</w:t>
            </w:r>
          </w:p>
        </w:tc>
        <w:tc>
          <w:tcPr>
            <w:tcW w:w="801"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1144</w:t>
            </w:r>
          </w:p>
        </w:tc>
        <w:tc>
          <w:tcPr>
            <w:tcW w:w="752"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1.150</w:t>
            </w:r>
          </w:p>
        </w:tc>
      </w:tr>
      <w:tr w:rsidR="008C5399" w:rsidRPr="00BE367A" w:rsidTr="00BE367A">
        <w:trPr>
          <w:jc w:val="center"/>
        </w:trPr>
        <w:tc>
          <w:tcPr>
            <w:tcW w:w="1287" w:type="pct"/>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Kembang</w:t>
            </w:r>
          </w:p>
        </w:tc>
        <w:tc>
          <w:tcPr>
            <w:tcW w:w="734" w:type="pct"/>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615</w:t>
            </w:r>
          </w:p>
        </w:tc>
        <w:tc>
          <w:tcPr>
            <w:tcW w:w="710"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599</w:t>
            </w:r>
          </w:p>
        </w:tc>
        <w:tc>
          <w:tcPr>
            <w:tcW w:w="716"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661</w:t>
            </w:r>
          </w:p>
        </w:tc>
        <w:tc>
          <w:tcPr>
            <w:tcW w:w="801"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622</w:t>
            </w:r>
          </w:p>
        </w:tc>
        <w:tc>
          <w:tcPr>
            <w:tcW w:w="752"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623</w:t>
            </w:r>
          </w:p>
        </w:tc>
      </w:tr>
      <w:tr w:rsidR="008C5399" w:rsidRPr="00BE367A" w:rsidTr="00BE367A">
        <w:trPr>
          <w:jc w:val="center"/>
        </w:trPr>
        <w:tc>
          <w:tcPr>
            <w:tcW w:w="1287" w:type="pct"/>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Keling</w:t>
            </w:r>
          </w:p>
        </w:tc>
        <w:tc>
          <w:tcPr>
            <w:tcW w:w="734" w:type="pct"/>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499</w:t>
            </w:r>
          </w:p>
        </w:tc>
        <w:tc>
          <w:tcPr>
            <w:tcW w:w="710"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475</w:t>
            </w:r>
          </w:p>
        </w:tc>
        <w:tc>
          <w:tcPr>
            <w:tcW w:w="716"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547</w:t>
            </w:r>
          </w:p>
        </w:tc>
        <w:tc>
          <w:tcPr>
            <w:tcW w:w="801"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490</w:t>
            </w:r>
          </w:p>
        </w:tc>
        <w:tc>
          <w:tcPr>
            <w:tcW w:w="752"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488</w:t>
            </w:r>
          </w:p>
        </w:tc>
      </w:tr>
      <w:tr w:rsidR="008C5399" w:rsidRPr="00BE367A" w:rsidTr="00BE367A">
        <w:trPr>
          <w:jc w:val="center"/>
        </w:trPr>
        <w:tc>
          <w:tcPr>
            <w:tcW w:w="1287" w:type="pct"/>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Donorojo</w:t>
            </w:r>
          </w:p>
        </w:tc>
        <w:tc>
          <w:tcPr>
            <w:tcW w:w="734" w:type="pct"/>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530</w:t>
            </w:r>
          </w:p>
        </w:tc>
        <w:tc>
          <w:tcPr>
            <w:tcW w:w="710"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487</w:t>
            </w:r>
          </w:p>
        </w:tc>
        <w:tc>
          <w:tcPr>
            <w:tcW w:w="716"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598</w:t>
            </w:r>
          </w:p>
        </w:tc>
        <w:tc>
          <w:tcPr>
            <w:tcW w:w="801"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502</w:t>
            </w:r>
          </w:p>
        </w:tc>
        <w:tc>
          <w:tcPr>
            <w:tcW w:w="752"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499</w:t>
            </w:r>
          </w:p>
        </w:tc>
      </w:tr>
      <w:tr w:rsidR="008C5399" w:rsidRPr="00BE367A" w:rsidTr="00BE367A">
        <w:trPr>
          <w:jc w:val="center"/>
        </w:trPr>
        <w:tc>
          <w:tcPr>
            <w:tcW w:w="1287" w:type="pct"/>
          </w:tcPr>
          <w:p w:rsidR="008C5399" w:rsidRPr="00BE367A" w:rsidRDefault="008C5399"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KarimunJawa</w:t>
            </w:r>
          </w:p>
        </w:tc>
        <w:tc>
          <w:tcPr>
            <w:tcW w:w="734" w:type="pct"/>
          </w:tcPr>
          <w:p w:rsidR="008C5399" w:rsidRPr="008C5399" w:rsidRDefault="008C5399" w:rsidP="00DF1026">
            <w:pPr>
              <w:autoSpaceDE w:val="0"/>
              <w:autoSpaceDN w:val="0"/>
              <w:adjustRightInd w:val="0"/>
              <w:jc w:val="right"/>
              <w:rPr>
                <w:rFonts w:ascii="Verdana" w:hAnsi="Verdana" w:cs="Verdana"/>
                <w:w w:val="80"/>
                <w:sz w:val="22"/>
                <w:szCs w:val="22"/>
                <w:lang w:val="sv-SE"/>
              </w:rPr>
            </w:pPr>
            <w:r w:rsidRPr="008C5399">
              <w:rPr>
                <w:rFonts w:ascii="Verdana" w:hAnsi="Verdana" w:cs="Verdana"/>
                <w:w w:val="80"/>
                <w:sz w:val="22"/>
                <w:szCs w:val="22"/>
                <w:lang w:val="sv-SE"/>
              </w:rPr>
              <w:t>124</w:t>
            </w:r>
          </w:p>
        </w:tc>
        <w:tc>
          <w:tcPr>
            <w:tcW w:w="710"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122</w:t>
            </w:r>
          </w:p>
        </w:tc>
        <w:tc>
          <w:tcPr>
            <w:tcW w:w="716"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134</w:t>
            </w:r>
          </w:p>
        </w:tc>
        <w:tc>
          <w:tcPr>
            <w:tcW w:w="801"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127</w:t>
            </w:r>
          </w:p>
        </w:tc>
        <w:tc>
          <w:tcPr>
            <w:tcW w:w="752" w:type="pct"/>
          </w:tcPr>
          <w:p w:rsidR="008C5399" w:rsidRPr="008C5399" w:rsidRDefault="008C5399" w:rsidP="00DF1026">
            <w:pPr>
              <w:jc w:val="right"/>
              <w:rPr>
                <w:rFonts w:ascii="Verdana" w:hAnsi="Verdana" w:cs="Verdana"/>
                <w:w w:val="80"/>
                <w:sz w:val="22"/>
                <w:szCs w:val="22"/>
                <w:lang w:val="sv-SE"/>
              </w:rPr>
            </w:pPr>
            <w:r w:rsidRPr="008C5399">
              <w:rPr>
                <w:rFonts w:ascii="Verdana" w:hAnsi="Verdana" w:cs="Verdana"/>
                <w:w w:val="80"/>
                <w:sz w:val="22"/>
                <w:szCs w:val="22"/>
                <w:lang w:val="sv-SE"/>
              </w:rPr>
              <w:t>127</w:t>
            </w:r>
          </w:p>
        </w:tc>
      </w:tr>
      <w:tr w:rsidR="008C5399" w:rsidRPr="00BE367A" w:rsidTr="00BE367A">
        <w:trPr>
          <w:jc w:val="center"/>
        </w:trPr>
        <w:tc>
          <w:tcPr>
            <w:tcW w:w="1287" w:type="pct"/>
          </w:tcPr>
          <w:p w:rsidR="008C5399" w:rsidRPr="00BA2EED" w:rsidRDefault="008C5399" w:rsidP="0022736A">
            <w:pPr>
              <w:autoSpaceDE w:val="0"/>
              <w:autoSpaceDN w:val="0"/>
              <w:adjustRightInd w:val="0"/>
              <w:rPr>
                <w:rFonts w:ascii="Verdana" w:hAnsi="Verdana" w:cs="Verdana"/>
                <w:b/>
                <w:w w:val="80"/>
                <w:sz w:val="22"/>
                <w:szCs w:val="22"/>
                <w:lang w:val="id-ID"/>
              </w:rPr>
            </w:pPr>
            <w:r w:rsidRPr="00BA2EED">
              <w:rPr>
                <w:rFonts w:ascii="Verdana" w:hAnsi="Verdana" w:cs="Verdana"/>
                <w:b/>
                <w:w w:val="80"/>
                <w:sz w:val="22"/>
                <w:szCs w:val="22"/>
                <w:lang w:val="id-ID"/>
              </w:rPr>
              <w:t>Rata - rata</w:t>
            </w:r>
          </w:p>
        </w:tc>
        <w:tc>
          <w:tcPr>
            <w:tcW w:w="734" w:type="pct"/>
          </w:tcPr>
          <w:p w:rsidR="008C5399" w:rsidRPr="008C5399" w:rsidRDefault="008C5399" w:rsidP="00DF1026">
            <w:pPr>
              <w:autoSpaceDE w:val="0"/>
              <w:autoSpaceDN w:val="0"/>
              <w:adjustRightInd w:val="0"/>
              <w:jc w:val="right"/>
              <w:rPr>
                <w:rFonts w:ascii="Verdana" w:hAnsi="Verdana" w:cs="Verdana"/>
                <w:b/>
                <w:w w:val="80"/>
                <w:sz w:val="22"/>
                <w:szCs w:val="22"/>
                <w:lang w:val="sv-SE" w:eastAsia="id-ID"/>
              </w:rPr>
            </w:pPr>
            <w:r w:rsidRPr="008C5399">
              <w:rPr>
                <w:rFonts w:ascii="Verdana" w:hAnsi="Verdana" w:cs="Verdana"/>
                <w:b/>
                <w:w w:val="80"/>
                <w:sz w:val="22"/>
                <w:szCs w:val="22"/>
                <w:lang w:val="sv-SE" w:eastAsia="id-ID"/>
              </w:rPr>
              <w:t>1103</w:t>
            </w:r>
          </w:p>
        </w:tc>
        <w:tc>
          <w:tcPr>
            <w:tcW w:w="710" w:type="pct"/>
          </w:tcPr>
          <w:p w:rsidR="008C5399" w:rsidRPr="008C5399" w:rsidRDefault="008C5399" w:rsidP="00DF1026">
            <w:pPr>
              <w:jc w:val="right"/>
              <w:rPr>
                <w:rFonts w:ascii="Verdana" w:hAnsi="Verdana" w:cs="Verdana"/>
                <w:b/>
                <w:w w:val="80"/>
                <w:sz w:val="22"/>
                <w:szCs w:val="22"/>
                <w:lang w:val="sv-SE" w:eastAsia="id-ID"/>
              </w:rPr>
            </w:pPr>
            <w:r w:rsidRPr="008C5399">
              <w:rPr>
                <w:rFonts w:ascii="Verdana" w:hAnsi="Verdana" w:cs="Verdana"/>
                <w:b/>
                <w:w w:val="80"/>
                <w:sz w:val="22"/>
                <w:szCs w:val="22"/>
                <w:lang w:val="sv-SE" w:eastAsia="id-ID"/>
              </w:rPr>
              <w:t>1093</w:t>
            </w:r>
          </w:p>
        </w:tc>
        <w:tc>
          <w:tcPr>
            <w:tcW w:w="716" w:type="pct"/>
          </w:tcPr>
          <w:p w:rsidR="008C5399" w:rsidRPr="008C5399" w:rsidRDefault="008C5399" w:rsidP="00DF1026">
            <w:pPr>
              <w:jc w:val="right"/>
              <w:rPr>
                <w:rFonts w:ascii="Verdana" w:hAnsi="Verdana" w:cs="Verdana"/>
                <w:b/>
                <w:w w:val="80"/>
                <w:sz w:val="22"/>
                <w:szCs w:val="22"/>
                <w:lang w:val="sv-SE" w:eastAsia="id-ID"/>
              </w:rPr>
            </w:pPr>
            <w:r w:rsidRPr="008C5399">
              <w:rPr>
                <w:rFonts w:ascii="Verdana" w:hAnsi="Verdana" w:cs="Verdana"/>
                <w:b/>
                <w:w w:val="80"/>
                <w:sz w:val="22"/>
                <w:szCs w:val="22"/>
                <w:lang w:val="sv-SE" w:eastAsia="id-ID"/>
              </w:rPr>
              <w:t>1133</w:t>
            </w:r>
          </w:p>
        </w:tc>
        <w:tc>
          <w:tcPr>
            <w:tcW w:w="801" w:type="pct"/>
          </w:tcPr>
          <w:p w:rsidR="008C5399" w:rsidRPr="008C5399" w:rsidRDefault="008C5399" w:rsidP="00DF1026">
            <w:pPr>
              <w:jc w:val="right"/>
              <w:rPr>
                <w:rFonts w:ascii="Verdana" w:hAnsi="Verdana" w:cs="Verdana"/>
                <w:b/>
                <w:w w:val="80"/>
                <w:sz w:val="22"/>
                <w:szCs w:val="22"/>
                <w:lang w:val="sv-SE" w:eastAsia="id-ID"/>
              </w:rPr>
            </w:pPr>
            <w:r w:rsidRPr="008C5399">
              <w:rPr>
                <w:rFonts w:ascii="Verdana" w:hAnsi="Verdana" w:cs="Verdana"/>
                <w:b/>
                <w:w w:val="80"/>
                <w:sz w:val="22"/>
                <w:szCs w:val="22"/>
                <w:lang w:val="sv-SE" w:eastAsia="id-ID"/>
              </w:rPr>
              <w:t>1140</w:t>
            </w:r>
          </w:p>
        </w:tc>
        <w:tc>
          <w:tcPr>
            <w:tcW w:w="752" w:type="pct"/>
          </w:tcPr>
          <w:p w:rsidR="008C5399" w:rsidRPr="008C5399" w:rsidRDefault="008C5399" w:rsidP="00DF1026">
            <w:pPr>
              <w:jc w:val="right"/>
              <w:rPr>
                <w:rFonts w:ascii="Verdana" w:hAnsi="Verdana" w:cs="Verdana"/>
                <w:b/>
                <w:w w:val="80"/>
                <w:sz w:val="22"/>
                <w:szCs w:val="22"/>
                <w:lang w:val="sv-SE" w:eastAsia="id-ID"/>
              </w:rPr>
            </w:pPr>
            <w:r w:rsidRPr="008C5399">
              <w:rPr>
                <w:rFonts w:ascii="Verdana" w:hAnsi="Verdana" w:cs="Verdana"/>
                <w:b/>
                <w:w w:val="80"/>
                <w:sz w:val="22"/>
                <w:szCs w:val="22"/>
                <w:lang w:val="sv-SE" w:eastAsia="id-ID"/>
              </w:rPr>
              <w:t>1.148</w:t>
            </w:r>
          </w:p>
        </w:tc>
      </w:tr>
    </w:tbl>
    <w:p w:rsidR="008C5399" w:rsidRPr="008C5399" w:rsidRDefault="00206243" w:rsidP="003D2ABA">
      <w:pPr>
        <w:ind w:left="1134"/>
        <w:rPr>
          <w:rFonts w:ascii="Verdana" w:hAnsi="Verdana" w:cs="Verdana"/>
          <w:w w:val="80"/>
          <w:sz w:val="22"/>
          <w:szCs w:val="22"/>
        </w:rPr>
      </w:pPr>
      <w:r w:rsidRPr="00BE367A">
        <w:rPr>
          <w:rFonts w:ascii="Verdana" w:hAnsi="Verdana" w:cs="Verdana"/>
          <w:w w:val="80"/>
          <w:sz w:val="22"/>
          <w:szCs w:val="22"/>
          <w:lang w:val="sv-SE"/>
        </w:rPr>
        <w:t xml:space="preserve">Sumber: Jepara Dalam Angka </w:t>
      </w:r>
      <w:r w:rsidR="008C5399">
        <w:rPr>
          <w:rFonts w:ascii="Verdana" w:hAnsi="Verdana" w:cs="Verdana"/>
          <w:w w:val="80"/>
          <w:sz w:val="22"/>
          <w:szCs w:val="22"/>
          <w:lang w:val="id-ID"/>
        </w:rPr>
        <w:t>201</w:t>
      </w:r>
      <w:r w:rsidR="008C5399">
        <w:rPr>
          <w:rFonts w:ascii="Verdana" w:hAnsi="Verdana" w:cs="Verdana"/>
          <w:w w:val="80"/>
          <w:sz w:val="22"/>
          <w:szCs w:val="22"/>
        </w:rPr>
        <w:t>4</w:t>
      </w:r>
    </w:p>
    <w:p w:rsidR="00F221B7" w:rsidRPr="00F221B7" w:rsidRDefault="000E5088" w:rsidP="00F221B7">
      <w:pPr>
        <w:spacing w:line="360" w:lineRule="auto"/>
        <w:ind w:firstLine="540"/>
        <w:jc w:val="both"/>
        <w:rPr>
          <w:rFonts w:ascii="Tahoma" w:hAnsi="Tahoma" w:cs="Tahoma"/>
        </w:rPr>
      </w:pPr>
      <w:r w:rsidRPr="00DA6B36">
        <w:rPr>
          <w:rFonts w:ascii="Tahoma" w:hAnsi="Tahoma" w:cs="Tahoma"/>
          <w:i/>
          <w:lang w:val="sv-SE"/>
        </w:rPr>
        <w:lastRenderedPageBreak/>
        <w:t>Sex Ratio</w:t>
      </w:r>
      <w:r w:rsidRPr="00DA6B36">
        <w:rPr>
          <w:rFonts w:ascii="Tahoma" w:hAnsi="Tahoma" w:cs="Tahoma"/>
          <w:lang w:val="sv-SE"/>
        </w:rPr>
        <w:t xml:space="preserve"> merupakan perbandingan yang menunjukkan jumlah laki-laki dan perempuan di suatu daerah. </w:t>
      </w:r>
      <w:r w:rsidRPr="00DA6B36">
        <w:rPr>
          <w:rFonts w:ascii="Tahoma" w:hAnsi="Tahoma" w:cs="Tahoma"/>
          <w:i/>
          <w:lang w:val="sv-SE"/>
        </w:rPr>
        <w:t>Sex Ratio</w:t>
      </w:r>
      <w:r w:rsidRPr="00DA6B36">
        <w:rPr>
          <w:rFonts w:ascii="Tahoma" w:hAnsi="Tahoma" w:cs="Tahoma"/>
          <w:lang w:val="sv-SE"/>
        </w:rPr>
        <w:t xml:space="preserve"> penduduk Kabupaten Jepara 201</w:t>
      </w:r>
      <w:r w:rsidR="00DF1026">
        <w:rPr>
          <w:rFonts w:ascii="Tahoma" w:hAnsi="Tahoma" w:cs="Tahoma"/>
        </w:rPr>
        <w:t>3</w:t>
      </w:r>
      <w:r w:rsidRPr="00DA6B36">
        <w:rPr>
          <w:rFonts w:ascii="Tahoma" w:hAnsi="Tahoma" w:cs="Tahoma"/>
          <w:lang w:val="sv-SE"/>
        </w:rPr>
        <w:t xml:space="preserve"> sebesar </w:t>
      </w:r>
      <w:r w:rsidRPr="00DA6B36">
        <w:rPr>
          <w:rFonts w:ascii="Tahoma" w:hAnsi="Tahoma" w:cs="Tahoma"/>
          <w:lang w:val="id-ID"/>
        </w:rPr>
        <w:t>99,</w:t>
      </w:r>
      <w:r w:rsidR="00DF1026">
        <w:rPr>
          <w:rFonts w:ascii="Tahoma" w:hAnsi="Tahoma" w:cs="Tahoma"/>
        </w:rPr>
        <w:t>46</w:t>
      </w:r>
      <w:r w:rsidRPr="00DA6B36">
        <w:rPr>
          <w:rFonts w:ascii="Tahoma" w:hAnsi="Tahoma" w:cs="Tahoma"/>
          <w:lang w:val="sv-SE"/>
        </w:rPr>
        <w:t xml:space="preserve">%. </w:t>
      </w:r>
      <w:r w:rsidRPr="00DA6B36">
        <w:rPr>
          <w:rFonts w:ascii="Tahoma" w:hAnsi="Tahoma" w:cs="Tahoma"/>
          <w:i/>
          <w:lang w:val="sv-SE"/>
        </w:rPr>
        <w:t>Sex Ratio</w:t>
      </w:r>
      <w:r w:rsidRPr="00DA6B36">
        <w:rPr>
          <w:rFonts w:ascii="Tahoma" w:hAnsi="Tahoma" w:cs="Tahoma"/>
          <w:lang w:val="sv-SE"/>
        </w:rPr>
        <w:t xml:space="preserve"> terbesar terdapat di Kecamatan </w:t>
      </w:r>
      <w:r w:rsidRPr="00DA6B36">
        <w:rPr>
          <w:rFonts w:ascii="Tahoma" w:hAnsi="Tahoma" w:cs="Tahoma"/>
          <w:lang w:val="id-ID"/>
        </w:rPr>
        <w:t>Tahunan</w:t>
      </w:r>
      <w:r w:rsidRPr="00DA6B36">
        <w:rPr>
          <w:rFonts w:ascii="Tahoma" w:hAnsi="Tahoma" w:cs="Tahoma"/>
          <w:lang w:val="sv-SE"/>
        </w:rPr>
        <w:t xml:space="preserve"> sebesar 10</w:t>
      </w:r>
      <w:r w:rsidR="00A02540">
        <w:rPr>
          <w:rFonts w:ascii="Tahoma" w:hAnsi="Tahoma" w:cs="Tahoma"/>
          <w:lang w:val="id-ID"/>
        </w:rPr>
        <w:t>2</w:t>
      </w:r>
      <w:r w:rsidRPr="00DA6B36">
        <w:rPr>
          <w:rFonts w:ascii="Tahoma" w:hAnsi="Tahoma" w:cs="Tahoma"/>
          <w:lang w:val="id-ID"/>
        </w:rPr>
        <w:t>,</w:t>
      </w:r>
      <w:r w:rsidR="00A02540">
        <w:rPr>
          <w:rFonts w:ascii="Tahoma" w:hAnsi="Tahoma" w:cs="Tahoma"/>
          <w:lang w:val="id-ID"/>
        </w:rPr>
        <w:t>7</w:t>
      </w:r>
      <w:r w:rsidR="00DF1026">
        <w:rPr>
          <w:rFonts w:ascii="Tahoma" w:hAnsi="Tahoma" w:cs="Tahoma"/>
        </w:rPr>
        <w:t>1</w:t>
      </w:r>
      <w:r w:rsidRPr="00DA6B36">
        <w:rPr>
          <w:rFonts w:ascii="Tahoma" w:hAnsi="Tahoma" w:cs="Tahoma"/>
          <w:lang w:val="sv-SE"/>
        </w:rPr>
        <w:t xml:space="preserve">% yang berarti </w:t>
      </w:r>
      <w:r w:rsidR="00F221B7" w:rsidRPr="00F221B7">
        <w:rPr>
          <w:rFonts w:ascii="Tahoma" w:hAnsi="Tahoma" w:cs="Tahoma"/>
        </w:rPr>
        <w:t>jumlah penduduk laki-laki 2,71% lebih banyak di bandingkan jumlah penduduk perempuan, sedangkan sex ratio terkecil terdapat di Kecamatan Kembang yakni 96,73% yang artinya jumlah penduduk perempuan 3,27% lebih banyak dibandingkan jumlah penduduk  laki-laki.</w:t>
      </w:r>
    </w:p>
    <w:p w:rsidR="00F221B7" w:rsidRPr="00F221B7" w:rsidRDefault="00F221B7" w:rsidP="000E5088">
      <w:pPr>
        <w:spacing w:line="360" w:lineRule="auto"/>
        <w:ind w:firstLine="540"/>
        <w:jc w:val="both"/>
        <w:rPr>
          <w:rFonts w:ascii="Tahoma" w:hAnsi="Tahoma" w:cs="Tahoma"/>
        </w:rPr>
      </w:pPr>
    </w:p>
    <w:p w:rsidR="00206243" w:rsidRPr="00170DEF" w:rsidRDefault="00206243" w:rsidP="00206243">
      <w:pPr>
        <w:jc w:val="center"/>
        <w:rPr>
          <w:rFonts w:ascii="Verdana" w:hAnsi="Verdana" w:cs="Verdana"/>
          <w:b/>
          <w:w w:val="80"/>
          <w:lang w:val="id-ID"/>
        </w:rPr>
      </w:pPr>
      <w:r w:rsidRPr="00170DEF">
        <w:rPr>
          <w:rFonts w:ascii="Verdana" w:hAnsi="Verdana" w:cs="Verdana"/>
          <w:b/>
          <w:w w:val="80"/>
          <w:lang w:val="sv-SE"/>
        </w:rPr>
        <w:t xml:space="preserve">Tabel </w:t>
      </w:r>
      <w:r w:rsidRPr="00170DEF">
        <w:rPr>
          <w:rFonts w:ascii="Verdana" w:hAnsi="Verdana" w:cs="Verdana"/>
          <w:b/>
          <w:w w:val="80"/>
          <w:lang w:val="id-ID"/>
        </w:rPr>
        <w:t>I</w:t>
      </w:r>
      <w:r w:rsidR="008F2F28">
        <w:rPr>
          <w:rFonts w:ascii="Verdana" w:hAnsi="Verdana" w:cs="Verdana"/>
          <w:b/>
          <w:w w:val="80"/>
          <w:lang w:val="sv-SE"/>
        </w:rPr>
        <w:t>.</w:t>
      </w:r>
      <w:r w:rsidR="008F2F28">
        <w:rPr>
          <w:rFonts w:ascii="Verdana" w:hAnsi="Verdana" w:cs="Verdana"/>
          <w:b/>
          <w:w w:val="80"/>
          <w:lang w:val="id-ID"/>
        </w:rPr>
        <w:t>7</w:t>
      </w:r>
      <w:r w:rsidRPr="00170DEF">
        <w:rPr>
          <w:rFonts w:ascii="Verdana" w:hAnsi="Verdana" w:cs="Verdana"/>
          <w:b/>
          <w:w w:val="80"/>
          <w:lang w:val="id-ID"/>
        </w:rPr>
        <w:t>.</w:t>
      </w:r>
    </w:p>
    <w:p w:rsidR="00206243" w:rsidRPr="003E04F3" w:rsidRDefault="00206243" w:rsidP="00206243">
      <w:pPr>
        <w:pStyle w:val="ListParagraph"/>
        <w:ind w:left="408"/>
        <w:jc w:val="center"/>
        <w:rPr>
          <w:rFonts w:ascii="Verdana" w:hAnsi="Verdana" w:cs="Verdana"/>
          <w:b/>
          <w:smallCaps/>
          <w:w w:val="80"/>
          <w:lang w:val="en-US"/>
        </w:rPr>
      </w:pPr>
      <w:r w:rsidRPr="00170DEF">
        <w:rPr>
          <w:rFonts w:ascii="Verdana" w:hAnsi="Verdana" w:cs="Verdana"/>
          <w:b/>
          <w:i/>
          <w:smallCaps/>
          <w:w w:val="80"/>
          <w:lang w:val="sv-SE"/>
        </w:rPr>
        <w:t>Sex Ratio</w:t>
      </w:r>
      <w:r w:rsidRPr="00170DEF">
        <w:rPr>
          <w:rFonts w:ascii="Verdana" w:hAnsi="Verdana" w:cs="Verdana"/>
          <w:b/>
          <w:smallCaps/>
          <w:w w:val="80"/>
          <w:lang w:val="sv-SE"/>
        </w:rPr>
        <w:t xml:space="preserve"> Penduduk Kabupaten Jepara Tahun 200</w:t>
      </w:r>
      <w:r w:rsidR="003E04F3">
        <w:rPr>
          <w:rFonts w:ascii="Verdana" w:hAnsi="Verdana" w:cs="Verdana"/>
          <w:b/>
          <w:smallCaps/>
          <w:w w:val="80"/>
          <w:lang w:val="en-US"/>
        </w:rPr>
        <w:t>9</w:t>
      </w:r>
      <w:r w:rsidRPr="00170DEF">
        <w:rPr>
          <w:rFonts w:ascii="Verdana" w:hAnsi="Verdana" w:cs="Verdana"/>
          <w:b/>
          <w:smallCaps/>
          <w:w w:val="80"/>
          <w:lang w:val="sv-SE"/>
        </w:rPr>
        <w:t>-201</w:t>
      </w:r>
      <w:r w:rsidR="003E04F3">
        <w:rPr>
          <w:rFonts w:ascii="Verdana" w:hAnsi="Verdana" w:cs="Verdana"/>
          <w:b/>
          <w:smallCaps/>
          <w:w w:val="80"/>
          <w:lang w:val="en-US"/>
        </w:rPr>
        <w:t>3</w:t>
      </w:r>
    </w:p>
    <w:tbl>
      <w:tblPr>
        <w:tblW w:w="7189" w:type="dxa"/>
        <w:jc w:val="center"/>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78"/>
        <w:gridCol w:w="1214"/>
        <w:gridCol w:w="1072"/>
        <w:gridCol w:w="1032"/>
        <w:gridCol w:w="1032"/>
        <w:gridCol w:w="1161"/>
      </w:tblGrid>
      <w:tr w:rsidR="000E5088" w:rsidRPr="00BE367A" w:rsidTr="00BE367A">
        <w:trPr>
          <w:tblHeader/>
          <w:jc w:val="center"/>
        </w:trPr>
        <w:tc>
          <w:tcPr>
            <w:tcW w:w="1678" w:type="dxa"/>
            <w:vMerge w:val="restart"/>
            <w:shd w:val="clear" w:color="auto" w:fill="F2F2F2"/>
            <w:vAlign w:val="center"/>
          </w:tcPr>
          <w:p w:rsidR="000E5088" w:rsidRPr="00BE367A" w:rsidRDefault="000E5088" w:rsidP="0022736A">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Kecamatan</w:t>
            </w:r>
          </w:p>
        </w:tc>
        <w:tc>
          <w:tcPr>
            <w:tcW w:w="5511" w:type="dxa"/>
            <w:gridSpan w:val="5"/>
            <w:shd w:val="clear" w:color="auto" w:fill="F2F2F2"/>
            <w:vAlign w:val="center"/>
          </w:tcPr>
          <w:p w:rsidR="000E5088" w:rsidRPr="00BE367A" w:rsidRDefault="000E5088" w:rsidP="0022736A">
            <w:pPr>
              <w:pStyle w:val="ListParagraph"/>
              <w:spacing w:after="0" w:line="240" w:lineRule="auto"/>
              <w:ind w:left="-108"/>
              <w:jc w:val="center"/>
              <w:rPr>
                <w:rFonts w:ascii="Verdana" w:hAnsi="Verdana" w:cs="Verdana"/>
                <w:b/>
                <w:i/>
                <w:w w:val="80"/>
                <w:lang w:val="sv-SE"/>
              </w:rPr>
            </w:pPr>
            <w:r w:rsidRPr="00BE367A">
              <w:rPr>
                <w:rFonts w:ascii="Verdana" w:hAnsi="Verdana" w:cs="Verdana"/>
                <w:b/>
                <w:i/>
                <w:w w:val="80"/>
                <w:lang w:val="sv-SE"/>
              </w:rPr>
              <w:t>Sex Ratio</w:t>
            </w:r>
          </w:p>
        </w:tc>
      </w:tr>
      <w:tr w:rsidR="008C5399" w:rsidRPr="00BE367A" w:rsidTr="00BE367A">
        <w:trPr>
          <w:tblHeader/>
          <w:jc w:val="center"/>
        </w:trPr>
        <w:tc>
          <w:tcPr>
            <w:tcW w:w="1678" w:type="dxa"/>
            <w:vMerge/>
            <w:tcBorders>
              <w:bottom w:val="thickThinSmallGap" w:sz="24" w:space="0" w:color="auto"/>
            </w:tcBorders>
            <w:shd w:val="clear" w:color="auto" w:fill="F2F2F2"/>
          </w:tcPr>
          <w:p w:rsidR="008C5399" w:rsidRPr="00BE367A" w:rsidRDefault="008C5399" w:rsidP="0022736A">
            <w:pPr>
              <w:autoSpaceDE w:val="0"/>
              <w:autoSpaceDN w:val="0"/>
              <w:adjustRightInd w:val="0"/>
              <w:jc w:val="center"/>
              <w:rPr>
                <w:rFonts w:ascii="Verdana" w:hAnsi="Verdana" w:cs="Verdana"/>
                <w:b/>
                <w:w w:val="80"/>
                <w:sz w:val="22"/>
                <w:szCs w:val="22"/>
                <w:lang w:val="sv-SE"/>
              </w:rPr>
            </w:pPr>
          </w:p>
        </w:tc>
        <w:tc>
          <w:tcPr>
            <w:tcW w:w="1214" w:type="dxa"/>
            <w:tcBorders>
              <w:bottom w:val="thickThinSmallGap" w:sz="24" w:space="0" w:color="auto"/>
            </w:tcBorders>
            <w:shd w:val="clear" w:color="auto" w:fill="F2F2F2"/>
          </w:tcPr>
          <w:p w:rsidR="008C5399" w:rsidRPr="00BE367A" w:rsidRDefault="008C5399" w:rsidP="00DF1026">
            <w:pPr>
              <w:pStyle w:val="ListParagraph"/>
              <w:spacing w:after="0" w:line="240" w:lineRule="auto"/>
              <w:ind w:hanging="720"/>
              <w:jc w:val="center"/>
              <w:rPr>
                <w:rFonts w:ascii="Verdana" w:hAnsi="Verdana" w:cs="Verdana"/>
                <w:w w:val="80"/>
                <w:lang w:val="sv-SE"/>
              </w:rPr>
            </w:pPr>
            <w:r w:rsidRPr="00BE367A">
              <w:rPr>
                <w:rFonts w:ascii="Verdana" w:hAnsi="Verdana" w:cs="Verdana"/>
                <w:w w:val="80"/>
                <w:lang w:val="sv-SE"/>
              </w:rPr>
              <w:t>2009</w:t>
            </w:r>
          </w:p>
        </w:tc>
        <w:tc>
          <w:tcPr>
            <w:tcW w:w="1072" w:type="dxa"/>
            <w:tcBorders>
              <w:bottom w:val="thickThinSmallGap" w:sz="24" w:space="0" w:color="auto"/>
            </w:tcBorders>
            <w:shd w:val="clear" w:color="auto" w:fill="F2F2F2"/>
          </w:tcPr>
          <w:p w:rsidR="008C5399" w:rsidRPr="00BE367A" w:rsidRDefault="008C5399" w:rsidP="00DF1026">
            <w:pPr>
              <w:pStyle w:val="ListParagraph"/>
              <w:spacing w:after="0" w:line="240" w:lineRule="auto"/>
              <w:ind w:hanging="720"/>
              <w:jc w:val="center"/>
              <w:rPr>
                <w:rFonts w:ascii="Verdana" w:hAnsi="Verdana" w:cs="Verdana"/>
                <w:w w:val="80"/>
                <w:lang w:val="sv-SE"/>
              </w:rPr>
            </w:pPr>
            <w:r w:rsidRPr="00BE367A">
              <w:rPr>
                <w:rFonts w:ascii="Verdana" w:hAnsi="Verdana" w:cs="Verdana"/>
                <w:w w:val="80"/>
                <w:lang w:val="sv-SE"/>
              </w:rPr>
              <w:t>2010</w:t>
            </w:r>
          </w:p>
        </w:tc>
        <w:tc>
          <w:tcPr>
            <w:tcW w:w="1032" w:type="dxa"/>
            <w:tcBorders>
              <w:bottom w:val="thickThinSmallGap" w:sz="24" w:space="0" w:color="auto"/>
            </w:tcBorders>
            <w:shd w:val="clear" w:color="auto" w:fill="F2F2F2"/>
          </w:tcPr>
          <w:p w:rsidR="008C5399" w:rsidRPr="00BE367A" w:rsidRDefault="008C5399" w:rsidP="00DF1026">
            <w:pPr>
              <w:pStyle w:val="ListParagraph"/>
              <w:spacing w:after="0" w:line="240" w:lineRule="auto"/>
              <w:ind w:hanging="720"/>
              <w:jc w:val="center"/>
              <w:rPr>
                <w:rFonts w:ascii="Verdana" w:hAnsi="Verdana" w:cs="Verdana"/>
                <w:w w:val="80"/>
                <w:lang w:val="sv-SE"/>
              </w:rPr>
            </w:pPr>
            <w:r w:rsidRPr="00BE367A">
              <w:rPr>
                <w:rFonts w:ascii="Verdana" w:hAnsi="Verdana" w:cs="Verdana"/>
                <w:w w:val="80"/>
                <w:lang w:val="sv-SE"/>
              </w:rPr>
              <w:t>2011</w:t>
            </w:r>
          </w:p>
        </w:tc>
        <w:tc>
          <w:tcPr>
            <w:tcW w:w="1032" w:type="dxa"/>
            <w:tcBorders>
              <w:bottom w:val="thickThinSmallGap" w:sz="24" w:space="0" w:color="auto"/>
            </w:tcBorders>
            <w:shd w:val="clear" w:color="auto" w:fill="F2F2F2"/>
          </w:tcPr>
          <w:p w:rsidR="008C5399" w:rsidRPr="00BE367A" w:rsidRDefault="008C5399" w:rsidP="00DF1026">
            <w:pPr>
              <w:pStyle w:val="ListParagraph"/>
              <w:spacing w:after="0" w:line="240" w:lineRule="auto"/>
              <w:ind w:hanging="720"/>
              <w:jc w:val="center"/>
              <w:rPr>
                <w:rFonts w:ascii="Verdana" w:hAnsi="Verdana" w:cs="Verdana"/>
                <w:w w:val="80"/>
              </w:rPr>
            </w:pPr>
            <w:r w:rsidRPr="00BE367A">
              <w:rPr>
                <w:rFonts w:ascii="Verdana" w:hAnsi="Verdana" w:cs="Verdana"/>
                <w:w w:val="80"/>
                <w:lang w:val="sv-SE"/>
              </w:rPr>
              <w:t>201</w:t>
            </w:r>
            <w:r w:rsidRPr="00BE367A">
              <w:rPr>
                <w:rFonts w:ascii="Verdana" w:hAnsi="Verdana" w:cs="Verdana"/>
                <w:w w:val="80"/>
              </w:rPr>
              <w:t>2</w:t>
            </w:r>
          </w:p>
        </w:tc>
        <w:tc>
          <w:tcPr>
            <w:tcW w:w="1161" w:type="dxa"/>
            <w:tcBorders>
              <w:bottom w:val="thickThinSmallGap" w:sz="24" w:space="0" w:color="auto"/>
            </w:tcBorders>
            <w:shd w:val="clear" w:color="auto" w:fill="F2F2F2"/>
          </w:tcPr>
          <w:p w:rsidR="008C5399" w:rsidRPr="008C5399" w:rsidRDefault="008C5399" w:rsidP="00D15D89">
            <w:pPr>
              <w:pStyle w:val="ListParagraph"/>
              <w:spacing w:after="0" w:line="240" w:lineRule="auto"/>
              <w:ind w:hanging="720"/>
              <w:jc w:val="center"/>
              <w:rPr>
                <w:rFonts w:ascii="Verdana" w:hAnsi="Verdana" w:cs="Verdana"/>
                <w:w w:val="80"/>
                <w:lang w:val="en-US"/>
              </w:rPr>
            </w:pPr>
            <w:r w:rsidRPr="00BE367A">
              <w:rPr>
                <w:rFonts w:ascii="Verdana" w:hAnsi="Verdana" w:cs="Verdana"/>
                <w:w w:val="80"/>
                <w:lang w:val="sv-SE"/>
              </w:rPr>
              <w:t>201</w:t>
            </w:r>
            <w:r>
              <w:rPr>
                <w:rFonts w:ascii="Verdana" w:hAnsi="Verdana" w:cs="Verdana"/>
                <w:w w:val="80"/>
                <w:lang w:val="en-US"/>
              </w:rPr>
              <w:t>3</w:t>
            </w:r>
          </w:p>
        </w:tc>
      </w:tr>
      <w:tr w:rsidR="003E04F3" w:rsidRPr="00BE367A" w:rsidTr="00DF1026">
        <w:trPr>
          <w:jc w:val="center"/>
        </w:trPr>
        <w:tc>
          <w:tcPr>
            <w:tcW w:w="1678" w:type="dxa"/>
            <w:tcBorders>
              <w:top w:val="thickThinSmallGap" w:sz="24" w:space="0" w:color="auto"/>
            </w:tcBorders>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Kedung</w:t>
            </w:r>
          </w:p>
        </w:tc>
        <w:tc>
          <w:tcPr>
            <w:tcW w:w="1214" w:type="dxa"/>
            <w:tcBorders>
              <w:top w:val="thickThinSmallGap" w:sz="24" w:space="0" w:color="auto"/>
            </w:tcBorders>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101</w:t>
            </w:r>
          </w:p>
        </w:tc>
        <w:tc>
          <w:tcPr>
            <w:tcW w:w="1072" w:type="dxa"/>
            <w:tcBorders>
              <w:top w:val="thickThinSmallGap" w:sz="24" w:space="0" w:color="auto"/>
            </w:tcBorders>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99,38</w:t>
            </w:r>
          </w:p>
        </w:tc>
        <w:tc>
          <w:tcPr>
            <w:tcW w:w="1032" w:type="dxa"/>
            <w:tcBorders>
              <w:top w:val="thickThinSmallGap" w:sz="24" w:space="0" w:color="auto"/>
            </w:tcBorders>
          </w:tcPr>
          <w:p w:rsidR="003E04F3" w:rsidRPr="008C5399" w:rsidRDefault="003E04F3" w:rsidP="00DF1026">
            <w:pPr>
              <w:pStyle w:val="ListParagraph"/>
              <w:spacing w:line="240" w:lineRule="auto"/>
              <w:ind w:left="0" w:hanging="29"/>
              <w:contextualSpacing/>
              <w:jc w:val="right"/>
              <w:rPr>
                <w:rFonts w:ascii="Verdana" w:hAnsi="Verdana" w:cs="Verdana"/>
                <w:w w:val="80"/>
                <w:szCs w:val="24"/>
                <w:lang w:val="sv-SE" w:eastAsia="id-ID"/>
              </w:rPr>
            </w:pPr>
            <w:r w:rsidRPr="008C5399">
              <w:rPr>
                <w:rFonts w:ascii="Verdana" w:hAnsi="Verdana" w:cs="Verdana"/>
                <w:w w:val="80"/>
                <w:szCs w:val="24"/>
                <w:lang w:val="sv-SE" w:eastAsia="id-ID"/>
              </w:rPr>
              <w:t>100</w:t>
            </w:r>
          </w:p>
        </w:tc>
        <w:tc>
          <w:tcPr>
            <w:tcW w:w="1032" w:type="dxa"/>
            <w:tcBorders>
              <w:top w:val="thickThinSmallGap" w:sz="24" w:space="0" w:color="auto"/>
            </w:tcBorders>
          </w:tcPr>
          <w:p w:rsidR="003E04F3" w:rsidRPr="003E04F3" w:rsidRDefault="003E04F3" w:rsidP="00DF1026">
            <w:pPr>
              <w:pStyle w:val="ListParagraph"/>
              <w:spacing w:line="240" w:lineRule="auto"/>
              <w:ind w:left="0" w:hanging="29"/>
              <w:contextualSpacing/>
              <w:jc w:val="right"/>
              <w:rPr>
                <w:rFonts w:ascii="Verdana" w:hAnsi="Verdana" w:cs="Verdana"/>
                <w:w w:val="80"/>
                <w:szCs w:val="24"/>
                <w:lang w:val="sv-SE" w:eastAsia="id-ID"/>
              </w:rPr>
            </w:pPr>
            <w:r w:rsidRPr="003E04F3">
              <w:rPr>
                <w:rFonts w:ascii="Verdana" w:hAnsi="Verdana" w:cs="Verdana"/>
                <w:w w:val="80"/>
                <w:szCs w:val="24"/>
                <w:lang w:val="sv-SE" w:eastAsia="id-ID"/>
              </w:rPr>
              <w:t>98,93</w:t>
            </w:r>
          </w:p>
        </w:tc>
        <w:tc>
          <w:tcPr>
            <w:tcW w:w="1161" w:type="dxa"/>
            <w:tcBorders>
              <w:top w:val="thickThinSmallGap" w:sz="24" w:space="0" w:color="auto"/>
            </w:tcBorders>
          </w:tcPr>
          <w:p w:rsidR="003E04F3" w:rsidRPr="00BE367A" w:rsidRDefault="003E04F3" w:rsidP="003E04F3">
            <w:pPr>
              <w:pStyle w:val="ListParagraph"/>
              <w:spacing w:after="0" w:line="240" w:lineRule="auto"/>
              <w:ind w:left="0" w:hanging="29"/>
              <w:jc w:val="right"/>
              <w:rPr>
                <w:rFonts w:ascii="Verdana" w:hAnsi="Verdana" w:cs="Verdana"/>
                <w:w w:val="80"/>
              </w:rPr>
            </w:pPr>
            <w:r w:rsidRPr="00F33AF7">
              <w:rPr>
                <w:rFonts w:ascii="Verdana" w:hAnsi="Verdana" w:cs="Verdana"/>
                <w:w w:val="80"/>
                <w:sz w:val="24"/>
                <w:szCs w:val="24"/>
                <w:lang w:val="sv-SE" w:eastAsia="id-ID"/>
              </w:rPr>
              <w:t>98,73</w:t>
            </w:r>
          </w:p>
        </w:tc>
      </w:tr>
      <w:tr w:rsidR="003E04F3" w:rsidRPr="00BE367A" w:rsidTr="00DF1026">
        <w:trPr>
          <w:jc w:val="center"/>
        </w:trPr>
        <w:tc>
          <w:tcPr>
            <w:tcW w:w="1678" w:type="dxa"/>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Pecangaan</w:t>
            </w:r>
          </w:p>
        </w:tc>
        <w:tc>
          <w:tcPr>
            <w:tcW w:w="1214"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99</w:t>
            </w:r>
          </w:p>
        </w:tc>
        <w:tc>
          <w:tcPr>
            <w:tcW w:w="1072"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98,27</w:t>
            </w:r>
          </w:p>
        </w:tc>
        <w:tc>
          <w:tcPr>
            <w:tcW w:w="1032" w:type="dxa"/>
          </w:tcPr>
          <w:p w:rsidR="003E04F3" w:rsidRPr="008C5399" w:rsidRDefault="003E04F3" w:rsidP="00DF1026">
            <w:pPr>
              <w:pStyle w:val="ListParagraph"/>
              <w:spacing w:line="240" w:lineRule="auto"/>
              <w:ind w:hanging="720"/>
              <w:contextualSpacing/>
              <w:jc w:val="right"/>
              <w:rPr>
                <w:rFonts w:ascii="Verdana" w:hAnsi="Verdana" w:cs="Verdana"/>
                <w:w w:val="80"/>
                <w:szCs w:val="24"/>
                <w:lang w:val="sv-SE" w:eastAsia="id-ID"/>
              </w:rPr>
            </w:pPr>
            <w:r w:rsidRPr="008C5399">
              <w:rPr>
                <w:rFonts w:ascii="Verdana" w:hAnsi="Verdana" w:cs="Verdana"/>
                <w:w w:val="80"/>
                <w:szCs w:val="24"/>
                <w:lang w:val="sv-SE" w:eastAsia="id-ID"/>
              </w:rPr>
              <w:t>101</w:t>
            </w:r>
          </w:p>
        </w:tc>
        <w:tc>
          <w:tcPr>
            <w:tcW w:w="1032" w:type="dxa"/>
          </w:tcPr>
          <w:p w:rsidR="003E04F3" w:rsidRPr="003E04F3" w:rsidRDefault="003E04F3" w:rsidP="00DF1026">
            <w:pPr>
              <w:pStyle w:val="ListParagraph"/>
              <w:spacing w:line="240" w:lineRule="auto"/>
              <w:ind w:hanging="720"/>
              <w:contextualSpacing/>
              <w:jc w:val="right"/>
              <w:rPr>
                <w:rFonts w:ascii="Verdana" w:hAnsi="Verdana" w:cs="Verdana"/>
                <w:w w:val="80"/>
                <w:szCs w:val="24"/>
                <w:lang w:val="sv-SE" w:eastAsia="id-ID"/>
              </w:rPr>
            </w:pPr>
            <w:r w:rsidRPr="003E04F3">
              <w:rPr>
                <w:rFonts w:ascii="Verdana" w:hAnsi="Verdana" w:cs="Verdana"/>
                <w:w w:val="80"/>
                <w:szCs w:val="24"/>
                <w:lang w:val="sv-SE" w:eastAsia="id-ID"/>
              </w:rPr>
              <w:t>97,83</w:t>
            </w:r>
          </w:p>
        </w:tc>
        <w:tc>
          <w:tcPr>
            <w:tcW w:w="1161" w:type="dxa"/>
          </w:tcPr>
          <w:p w:rsidR="003E04F3" w:rsidRPr="003E04F3" w:rsidRDefault="003E04F3" w:rsidP="003E04F3">
            <w:pPr>
              <w:pStyle w:val="ListParagraph"/>
              <w:spacing w:after="0" w:line="240" w:lineRule="auto"/>
              <w:ind w:hanging="720"/>
              <w:jc w:val="right"/>
              <w:rPr>
                <w:rFonts w:ascii="Verdana" w:hAnsi="Verdana" w:cs="Verdana"/>
                <w:w w:val="80"/>
                <w:lang w:val="en-US"/>
              </w:rPr>
            </w:pPr>
            <w:r>
              <w:rPr>
                <w:rFonts w:ascii="Verdana" w:hAnsi="Verdana" w:cs="Verdana"/>
                <w:w w:val="80"/>
              </w:rPr>
              <w:t>97</w:t>
            </w:r>
            <w:r>
              <w:rPr>
                <w:rFonts w:ascii="Verdana" w:hAnsi="Verdana" w:cs="Verdana"/>
                <w:w w:val="80"/>
                <w:lang w:val="en-US"/>
              </w:rPr>
              <w:t>,73</w:t>
            </w:r>
          </w:p>
        </w:tc>
      </w:tr>
      <w:tr w:rsidR="003E04F3" w:rsidRPr="00BE367A" w:rsidTr="00DF1026">
        <w:trPr>
          <w:jc w:val="center"/>
        </w:trPr>
        <w:tc>
          <w:tcPr>
            <w:tcW w:w="1678" w:type="dxa"/>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Kalinyamatan</w:t>
            </w:r>
          </w:p>
        </w:tc>
        <w:tc>
          <w:tcPr>
            <w:tcW w:w="1214"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98</w:t>
            </w:r>
          </w:p>
        </w:tc>
        <w:tc>
          <w:tcPr>
            <w:tcW w:w="1072"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98.71</w:t>
            </w:r>
          </w:p>
        </w:tc>
        <w:tc>
          <w:tcPr>
            <w:tcW w:w="1032" w:type="dxa"/>
          </w:tcPr>
          <w:p w:rsidR="003E04F3" w:rsidRPr="008C5399" w:rsidRDefault="003E04F3" w:rsidP="00DF1026">
            <w:pPr>
              <w:pStyle w:val="ListParagraph"/>
              <w:spacing w:line="240" w:lineRule="auto"/>
              <w:ind w:hanging="720"/>
              <w:contextualSpacing/>
              <w:jc w:val="right"/>
              <w:rPr>
                <w:rFonts w:ascii="Verdana" w:hAnsi="Verdana" w:cs="Verdana"/>
                <w:w w:val="80"/>
                <w:szCs w:val="24"/>
                <w:lang w:val="sv-SE" w:eastAsia="id-ID"/>
              </w:rPr>
            </w:pPr>
            <w:r w:rsidRPr="008C5399">
              <w:rPr>
                <w:rFonts w:ascii="Verdana" w:hAnsi="Verdana" w:cs="Verdana"/>
                <w:w w:val="80"/>
                <w:szCs w:val="24"/>
                <w:lang w:val="sv-SE" w:eastAsia="id-ID"/>
              </w:rPr>
              <w:t>100</w:t>
            </w:r>
          </w:p>
        </w:tc>
        <w:tc>
          <w:tcPr>
            <w:tcW w:w="1032" w:type="dxa"/>
          </w:tcPr>
          <w:p w:rsidR="003E04F3" w:rsidRPr="003E04F3" w:rsidRDefault="003E04F3" w:rsidP="00DF1026">
            <w:pPr>
              <w:pStyle w:val="ListParagraph"/>
              <w:spacing w:line="240" w:lineRule="auto"/>
              <w:ind w:hanging="720"/>
              <w:contextualSpacing/>
              <w:jc w:val="right"/>
              <w:rPr>
                <w:rFonts w:ascii="Verdana" w:hAnsi="Verdana" w:cs="Verdana"/>
                <w:w w:val="80"/>
                <w:szCs w:val="24"/>
                <w:lang w:val="sv-SE" w:eastAsia="id-ID"/>
              </w:rPr>
            </w:pPr>
            <w:r w:rsidRPr="003E04F3">
              <w:rPr>
                <w:rFonts w:ascii="Verdana" w:hAnsi="Verdana" w:cs="Verdana"/>
                <w:w w:val="80"/>
                <w:szCs w:val="24"/>
                <w:lang w:val="sv-SE" w:eastAsia="id-ID"/>
              </w:rPr>
              <w:t>98,27</w:t>
            </w:r>
          </w:p>
        </w:tc>
        <w:tc>
          <w:tcPr>
            <w:tcW w:w="1161" w:type="dxa"/>
          </w:tcPr>
          <w:p w:rsidR="003E04F3" w:rsidRPr="003E04F3" w:rsidRDefault="003E04F3" w:rsidP="003E04F3">
            <w:pPr>
              <w:pStyle w:val="ListParagraph"/>
              <w:spacing w:after="0" w:line="240" w:lineRule="auto"/>
              <w:ind w:hanging="720"/>
              <w:jc w:val="right"/>
              <w:rPr>
                <w:rFonts w:ascii="Verdana" w:hAnsi="Verdana" w:cs="Verdana"/>
                <w:w w:val="80"/>
                <w:lang w:val="en-US"/>
              </w:rPr>
            </w:pPr>
            <w:r>
              <w:rPr>
                <w:rFonts w:ascii="Verdana" w:hAnsi="Verdana" w:cs="Verdana"/>
                <w:w w:val="80"/>
              </w:rPr>
              <w:t>98</w:t>
            </w:r>
            <w:r>
              <w:rPr>
                <w:rFonts w:ascii="Verdana" w:hAnsi="Verdana" w:cs="Verdana"/>
                <w:w w:val="80"/>
                <w:lang w:val="en-US"/>
              </w:rPr>
              <w:t>,72</w:t>
            </w:r>
          </w:p>
        </w:tc>
      </w:tr>
      <w:tr w:rsidR="003E04F3" w:rsidRPr="00BE367A" w:rsidTr="00DF1026">
        <w:trPr>
          <w:jc w:val="center"/>
        </w:trPr>
        <w:tc>
          <w:tcPr>
            <w:tcW w:w="1678" w:type="dxa"/>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Welahan</w:t>
            </w:r>
          </w:p>
        </w:tc>
        <w:tc>
          <w:tcPr>
            <w:tcW w:w="1214"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100</w:t>
            </w:r>
          </w:p>
        </w:tc>
        <w:tc>
          <w:tcPr>
            <w:tcW w:w="1072"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97,71</w:t>
            </w:r>
          </w:p>
        </w:tc>
        <w:tc>
          <w:tcPr>
            <w:tcW w:w="1032" w:type="dxa"/>
          </w:tcPr>
          <w:p w:rsidR="003E04F3" w:rsidRPr="008C5399" w:rsidRDefault="003E04F3" w:rsidP="00DF1026">
            <w:pPr>
              <w:pStyle w:val="ListParagraph"/>
              <w:spacing w:line="240" w:lineRule="auto"/>
              <w:ind w:hanging="720"/>
              <w:contextualSpacing/>
              <w:jc w:val="right"/>
              <w:rPr>
                <w:rFonts w:ascii="Verdana" w:hAnsi="Verdana" w:cs="Verdana"/>
                <w:w w:val="80"/>
                <w:szCs w:val="24"/>
                <w:lang w:val="sv-SE" w:eastAsia="id-ID"/>
              </w:rPr>
            </w:pPr>
            <w:r w:rsidRPr="008C5399">
              <w:rPr>
                <w:rFonts w:ascii="Verdana" w:hAnsi="Verdana" w:cs="Verdana"/>
                <w:w w:val="80"/>
                <w:szCs w:val="24"/>
                <w:lang w:val="sv-SE" w:eastAsia="id-ID"/>
              </w:rPr>
              <w:t>101</w:t>
            </w:r>
          </w:p>
        </w:tc>
        <w:tc>
          <w:tcPr>
            <w:tcW w:w="1032" w:type="dxa"/>
          </w:tcPr>
          <w:p w:rsidR="003E04F3" w:rsidRPr="003E04F3" w:rsidRDefault="003E04F3" w:rsidP="00DF1026">
            <w:pPr>
              <w:pStyle w:val="ListParagraph"/>
              <w:spacing w:line="240" w:lineRule="auto"/>
              <w:ind w:hanging="720"/>
              <w:contextualSpacing/>
              <w:jc w:val="right"/>
              <w:rPr>
                <w:rFonts w:ascii="Verdana" w:hAnsi="Verdana" w:cs="Verdana"/>
                <w:w w:val="80"/>
                <w:szCs w:val="24"/>
                <w:lang w:val="sv-SE" w:eastAsia="id-ID"/>
              </w:rPr>
            </w:pPr>
            <w:r w:rsidRPr="003E04F3">
              <w:rPr>
                <w:rFonts w:ascii="Verdana" w:hAnsi="Verdana" w:cs="Verdana"/>
                <w:w w:val="80"/>
                <w:szCs w:val="24"/>
                <w:lang w:val="sv-SE" w:eastAsia="id-ID"/>
              </w:rPr>
              <w:t>97,27</w:t>
            </w:r>
          </w:p>
        </w:tc>
        <w:tc>
          <w:tcPr>
            <w:tcW w:w="1161" w:type="dxa"/>
          </w:tcPr>
          <w:p w:rsidR="003E04F3" w:rsidRPr="003E04F3" w:rsidRDefault="003E04F3" w:rsidP="003E04F3">
            <w:pPr>
              <w:pStyle w:val="ListParagraph"/>
              <w:spacing w:after="0" w:line="240" w:lineRule="auto"/>
              <w:ind w:hanging="720"/>
              <w:jc w:val="right"/>
              <w:rPr>
                <w:rFonts w:ascii="Verdana" w:hAnsi="Verdana" w:cs="Verdana"/>
                <w:w w:val="80"/>
                <w:lang w:val="en-US"/>
              </w:rPr>
            </w:pPr>
            <w:r>
              <w:rPr>
                <w:rFonts w:ascii="Verdana" w:hAnsi="Verdana" w:cs="Verdana"/>
                <w:w w:val="80"/>
              </w:rPr>
              <w:t>97</w:t>
            </w:r>
            <w:r>
              <w:rPr>
                <w:rFonts w:ascii="Verdana" w:hAnsi="Verdana" w:cs="Verdana"/>
                <w:w w:val="80"/>
                <w:lang w:val="en-US"/>
              </w:rPr>
              <w:t>,73</w:t>
            </w:r>
          </w:p>
        </w:tc>
      </w:tr>
      <w:tr w:rsidR="003E04F3" w:rsidRPr="00BE367A" w:rsidTr="00DF1026">
        <w:trPr>
          <w:jc w:val="center"/>
        </w:trPr>
        <w:tc>
          <w:tcPr>
            <w:tcW w:w="1678" w:type="dxa"/>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Mayong</w:t>
            </w:r>
          </w:p>
        </w:tc>
        <w:tc>
          <w:tcPr>
            <w:tcW w:w="1214"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99</w:t>
            </w:r>
          </w:p>
        </w:tc>
        <w:tc>
          <w:tcPr>
            <w:tcW w:w="1072"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98,83</w:t>
            </w:r>
          </w:p>
        </w:tc>
        <w:tc>
          <w:tcPr>
            <w:tcW w:w="1032" w:type="dxa"/>
          </w:tcPr>
          <w:p w:rsidR="003E04F3" w:rsidRPr="008C5399" w:rsidRDefault="003E04F3" w:rsidP="00DF1026">
            <w:pPr>
              <w:pStyle w:val="ListParagraph"/>
              <w:spacing w:line="240" w:lineRule="auto"/>
              <w:ind w:hanging="720"/>
              <w:contextualSpacing/>
              <w:jc w:val="right"/>
              <w:rPr>
                <w:rFonts w:ascii="Verdana" w:hAnsi="Verdana" w:cs="Verdana"/>
                <w:w w:val="80"/>
                <w:szCs w:val="24"/>
                <w:lang w:val="sv-SE" w:eastAsia="id-ID"/>
              </w:rPr>
            </w:pPr>
            <w:r w:rsidRPr="008C5399">
              <w:rPr>
                <w:rFonts w:ascii="Verdana" w:hAnsi="Verdana" w:cs="Verdana"/>
                <w:w w:val="80"/>
                <w:szCs w:val="24"/>
                <w:lang w:val="sv-SE" w:eastAsia="id-ID"/>
              </w:rPr>
              <w:t>102</w:t>
            </w:r>
          </w:p>
        </w:tc>
        <w:tc>
          <w:tcPr>
            <w:tcW w:w="1032" w:type="dxa"/>
          </w:tcPr>
          <w:p w:rsidR="003E04F3" w:rsidRPr="003E04F3" w:rsidRDefault="003E04F3" w:rsidP="00DF1026">
            <w:pPr>
              <w:pStyle w:val="ListParagraph"/>
              <w:spacing w:line="240" w:lineRule="auto"/>
              <w:ind w:hanging="720"/>
              <w:contextualSpacing/>
              <w:jc w:val="right"/>
              <w:rPr>
                <w:rFonts w:ascii="Verdana" w:hAnsi="Verdana" w:cs="Verdana"/>
                <w:w w:val="80"/>
                <w:szCs w:val="24"/>
                <w:lang w:val="sv-SE" w:eastAsia="id-ID"/>
              </w:rPr>
            </w:pPr>
            <w:r w:rsidRPr="003E04F3">
              <w:rPr>
                <w:rFonts w:ascii="Verdana" w:hAnsi="Verdana" w:cs="Verdana"/>
                <w:w w:val="80"/>
                <w:szCs w:val="24"/>
                <w:lang w:val="sv-SE" w:eastAsia="id-ID"/>
              </w:rPr>
              <w:t>98,40</w:t>
            </w:r>
          </w:p>
        </w:tc>
        <w:tc>
          <w:tcPr>
            <w:tcW w:w="1161" w:type="dxa"/>
          </w:tcPr>
          <w:p w:rsidR="003E04F3" w:rsidRPr="003E04F3" w:rsidRDefault="003E04F3" w:rsidP="003E04F3">
            <w:pPr>
              <w:pStyle w:val="ListParagraph"/>
              <w:spacing w:after="0" w:line="240" w:lineRule="auto"/>
              <w:ind w:hanging="720"/>
              <w:jc w:val="right"/>
              <w:rPr>
                <w:rFonts w:ascii="Verdana" w:hAnsi="Verdana" w:cs="Verdana"/>
                <w:w w:val="80"/>
                <w:lang w:val="en-US"/>
              </w:rPr>
            </w:pPr>
            <w:r>
              <w:rPr>
                <w:rFonts w:ascii="Verdana" w:hAnsi="Verdana" w:cs="Verdana"/>
                <w:w w:val="80"/>
              </w:rPr>
              <w:t>98,</w:t>
            </w:r>
            <w:r>
              <w:rPr>
                <w:rFonts w:ascii="Verdana" w:hAnsi="Verdana" w:cs="Verdana"/>
                <w:w w:val="80"/>
                <w:lang w:val="en-US"/>
              </w:rPr>
              <w:t>72</w:t>
            </w:r>
          </w:p>
        </w:tc>
      </w:tr>
      <w:tr w:rsidR="003E04F3" w:rsidRPr="00BE367A" w:rsidTr="00DF1026">
        <w:trPr>
          <w:jc w:val="center"/>
        </w:trPr>
        <w:tc>
          <w:tcPr>
            <w:tcW w:w="1678" w:type="dxa"/>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Nalumsari</w:t>
            </w:r>
          </w:p>
        </w:tc>
        <w:tc>
          <w:tcPr>
            <w:tcW w:w="1214"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99</w:t>
            </w:r>
          </w:p>
        </w:tc>
        <w:tc>
          <w:tcPr>
            <w:tcW w:w="1072"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97.23</w:t>
            </w:r>
          </w:p>
        </w:tc>
        <w:tc>
          <w:tcPr>
            <w:tcW w:w="1032" w:type="dxa"/>
          </w:tcPr>
          <w:p w:rsidR="003E04F3" w:rsidRPr="008C5399" w:rsidRDefault="003E04F3" w:rsidP="00DF1026">
            <w:pPr>
              <w:pStyle w:val="ListParagraph"/>
              <w:spacing w:line="240" w:lineRule="auto"/>
              <w:ind w:hanging="720"/>
              <w:contextualSpacing/>
              <w:jc w:val="right"/>
              <w:rPr>
                <w:rFonts w:ascii="Verdana" w:hAnsi="Verdana" w:cs="Verdana"/>
                <w:w w:val="80"/>
                <w:szCs w:val="24"/>
                <w:lang w:val="sv-SE" w:eastAsia="id-ID"/>
              </w:rPr>
            </w:pPr>
            <w:r w:rsidRPr="008C5399">
              <w:rPr>
                <w:rFonts w:ascii="Verdana" w:hAnsi="Verdana" w:cs="Verdana"/>
                <w:w w:val="80"/>
                <w:szCs w:val="24"/>
                <w:lang w:val="sv-SE" w:eastAsia="id-ID"/>
              </w:rPr>
              <w:t>98</w:t>
            </w:r>
          </w:p>
        </w:tc>
        <w:tc>
          <w:tcPr>
            <w:tcW w:w="1032" w:type="dxa"/>
          </w:tcPr>
          <w:p w:rsidR="003E04F3" w:rsidRPr="003E04F3" w:rsidRDefault="003E04F3" w:rsidP="00DF1026">
            <w:pPr>
              <w:pStyle w:val="ListParagraph"/>
              <w:spacing w:line="240" w:lineRule="auto"/>
              <w:ind w:hanging="720"/>
              <w:contextualSpacing/>
              <w:jc w:val="right"/>
              <w:rPr>
                <w:rFonts w:ascii="Verdana" w:hAnsi="Verdana" w:cs="Verdana"/>
                <w:w w:val="80"/>
                <w:szCs w:val="24"/>
                <w:lang w:val="sv-SE" w:eastAsia="id-ID"/>
              </w:rPr>
            </w:pPr>
            <w:r w:rsidRPr="003E04F3">
              <w:rPr>
                <w:rFonts w:ascii="Verdana" w:hAnsi="Verdana" w:cs="Verdana"/>
                <w:w w:val="80"/>
                <w:szCs w:val="24"/>
                <w:lang w:val="sv-SE" w:eastAsia="id-ID"/>
              </w:rPr>
              <w:t>96,80</w:t>
            </w:r>
          </w:p>
        </w:tc>
        <w:tc>
          <w:tcPr>
            <w:tcW w:w="1161" w:type="dxa"/>
          </w:tcPr>
          <w:p w:rsidR="003E04F3" w:rsidRPr="003E04F3" w:rsidRDefault="003E04F3" w:rsidP="003E04F3">
            <w:pPr>
              <w:pStyle w:val="ListParagraph"/>
              <w:spacing w:after="0" w:line="240" w:lineRule="auto"/>
              <w:ind w:hanging="720"/>
              <w:jc w:val="right"/>
              <w:rPr>
                <w:rFonts w:ascii="Verdana" w:hAnsi="Verdana" w:cs="Verdana"/>
                <w:w w:val="80"/>
                <w:lang w:val="en-US"/>
              </w:rPr>
            </w:pPr>
            <w:r>
              <w:rPr>
                <w:rFonts w:ascii="Verdana" w:hAnsi="Verdana" w:cs="Verdana"/>
                <w:w w:val="80"/>
              </w:rPr>
              <w:t>96,</w:t>
            </w:r>
            <w:r>
              <w:rPr>
                <w:rFonts w:ascii="Verdana" w:hAnsi="Verdana" w:cs="Verdana"/>
                <w:w w:val="80"/>
                <w:lang w:val="en-US"/>
              </w:rPr>
              <w:t>73</w:t>
            </w:r>
          </w:p>
        </w:tc>
      </w:tr>
      <w:tr w:rsidR="003E04F3" w:rsidRPr="00BE367A" w:rsidTr="00DF1026">
        <w:trPr>
          <w:jc w:val="center"/>
        </w:trPr>
        <w:tc>
          <w:tcPr>
            <w:tcW w:w="1678" w:type="dxa"/>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Batealit</w:t>
            </w:r>
          </w:p>
        </w:tc>
        <w:tc>
          <w:tcPr>
            <w:tcW w:w="1214"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104</w:t>
            </w:r>
          </w:p>
        </w:tc>
        <w:tc>
          <w:tcPr>
            <w:tcW w:w="1072"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100,47</w:t>
            </w:r>
          </w:p>
        </w:tc>
        <w:tc>
          <w:tcPr>
            <w:tcW w:w="1032" w:type="dxa"/>
          </w:tcPr>
          <w:p w:rsidR="003E04F3" w:rsidRPr="008C5399" w:rsidRDefault="003E04F3" w:rsidP="00DF1026">
            <w:pPr>
              <w:pStyle w:val="ListParagraph"/>
              <w:spacing w:line="240" w:lineRule="auto"/>
              <w:ind w:hanging="720"/>
              <w:contextualSpacing/>
              <w:jc w:val="right"/>
              <w:rPr>
                <w:rFonts w:ascii="Verdana" w:hAnsi="Verdana" w:cs="Verdana"/>
                <w:w w:val="80"/>
                <w:szCs w:val="24"/>
                <w:lang w:val="sv-SE" w:eastAsia="id-ID"/>
              </w:rPr>
            </w:pPr>
            <w:r w:rsidRPr="008C5399">
              <w:rPr>
                <w:rFonts w:ascii="Verdana" w:hAnsi="Verdana" w:cs="Verdana"/>
                <w:w w:val="80"/>
                <w:szCs w:val="24"/>
                <w:lang w:val="sv-SE" w:eastAsia="id-ID"/>
              </w:rPr>
              <w:t>103</w:t>
            </w:r>
          </w:p>
        </w:tc>
        <w:tc>
          <w:tcPr>
            <w:tcW w:w="1032" w:type="dxa"/>
          </w:tcPr>
          <w:p w:rsidR="003E04F3" w:rsidRPr="003E04F3" w:rsidRDefault="003E04F3" w:rsidP="00DF1026">
            <w:pPr>
              <w:pStyle w:val="ListParagraph"/>
              <w:spacing w:line="240" w:lineRule="auto"/>
              <w:ind w:hanging="720"/>
              <w:contextualSpacing/>
              <w:jc w:val="right"/>
              <w:rPr>
                <w:rFonts w:ascii="Verdana" w:hAnsi="Verdana" w:cs="Verdana"/>
                <w:w w:val="80"/>
                <w:szCs w:val="24"/>
                <w:lang w:val="sv-SE" w:eastAsia="id-ID"/>
              </w:rPr>
            </w:pPr>
            <w:r w:rsidRPr="003E04F3">
              <w:rPr>
                <w:rFonts w:ascii="Verdana" w:hAnsi="Verdana" w:cs="Verdana"/>
                <w:w w:val="80"/>
                <w:szCs w:val="24"/>
                <w:lang w:val="sv-SE" w:eastAsia="id-ID"/>
              </w:rPr>
              <w:t>100,02</w:t>
            </w:r>
          </w:p>
        </w:tc>
        <w:tc>
          <w:tcPr>
            <w:tcW w:w="1161" w:type="dxa"/>
          </w:tcPr>
          <w:p w:rsidR="003E04F3" w:rsidRPr="003E04F3" w:rsidRDefault="003E04F3" w:rsidP="003E04F3">
            <w:pPr>
              <w:pStyle w:val="ListParagraph"/>
              <w:spacing w:after="0" w:line="240" w:lineRule="auto"/>
              <w:ind w:hanging="720"/>
              <w:jc w:val="right"/>
              <w:rPr>
                <w:rFonts w:ascii="Verdana" w:hAnsi="Verdana" w:cs="Verdana"/>
                <w:w w:val="80"/>
                <w:lang w:val="en-US"/>
              </w:rPr>
            </w:pPr>
            <w:r>
              <w:rPr>
                <w:rFonts w:ascii="Verdana" w:hAnsi="Verdana" w:cs="Verdana"/>
                <w:w w:val="80"/>
                <w:lang w:val="en-US"/>
              </w:rPr>
              <w:t>99,73</w:t>
            </w:r>
          </w:p>
        </w:tc>
      </w:tr>
      <w:tr w:rsidR="003E04F3" w:rsidRPr="00BE367A" w:rsidTr="00DF1026">
        <w:trPr>
          <w:jc w:val="center"/>
        </w:trPr>
        <w:tc>
          <w:tcPr>
            <w:tcW w:w="1678" w:type="dxa"/>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Tahunan</w:t>
            </w:r>
          </w:p>
        </w:tc>
        <w:tc>
          <w:tcPr>
            <w:tcW w:w="1214"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107</w:t>
            </w:r>
          </w:p>
        </w:tc>
        <w:tc>
          <w:tcPr>
            <w:tcW w:w="1072"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103.23</w:t>
            </w:r>
          </w:p>
        </w:tc>
        <w:tc>
          <w:tcPr>
            <w:tcW w:w="1032" w:type="dxa"/>
          </w:tcPr>
          <w:p w:rsidR="003E04F3" w:rsidRPr="008C5399" w:rsidRDefault="003E04F3" w:rsidP="00DF1026">
            <w:pPr>
              <w:pStyle w:val="ListParagraph"/>
              <w:spacing w:line="240" w:lineRule="auto"/>
              <w:ind w:hanging="720"/>
              <w:contextualSpacing/>
              <w:jc w:val="right"/>
              <w:rPr>
                <w:rFonts w:ascii="Verdana" w:hAnsi="Verdana" w:cs="Verdana"/>
                <w:w w:val="80"/>
                <w:szCs w:val="24"/>
                <w:lang w:val="sv-SE" w:eastAsia="id-ID"/>
              </w:rPr>
            </w:pPr>
            <w:r w:rsidRPr="008C5399">
              <w:rPr>
                <w:rFonts w:ascii="Verdana" w:hAnsi="Verdana" w:cs="Verdana"/>
                <w:w w:val="80"/>
                <w:szCs w:val="24"/>
                <w:lang w:val="sv-SE" w:eastAsia="id-ID"/>
              </w:rPr>
              <w:t>104</w:t>
            </w:r>
          </w:p>
        </w:tc>
        <w:tc>
          <w:tcPr>
            <w:tcW w:w="1032" w:type="dxa"/>
          </w:tcPr>
          <w:p w:rsidR="003E04F3" w:rsidRPr="003E04F3" w:rsidRDefault="003E04F3" w:rsidP="00DF1026">
            <w:pPr>
              <w:pStyle w:val="ListParagraph"/>
              <w:spacing w:line="240" w:lineRule="auto"/>
              <w:ind w:hanging="720"/>
              <w:contextualSpacing/>
              <w:jc w:val="right"/>
              <w:rPr>
                <w:rFonts w:ascii="Verdana" w:hAnsi="Verdana" w:cs="Verdana"/>
                <w:w w:val="80"/>
                <w:szCs w:val="24"/>
                <w:lang w:val="sv-SE" w:eastAsia="id-ID"/>
              </w:rPr>
            </w:pPr>
            <w:r w:rsidRPr="003E04F3">
              <w:rPr>
                <w:rFonts w:ascii="Verdana" w:hAnsi="Verdana" w:cs="Verdana"/>
                <w:w w:val="80"/>
                <w:szCs w:val="24"/>
                <w:lang w:val="sv-SE" w:eastAsia="id-ID"/>
              </w:rPr>
              <w:t>102,76</w:t>
            </w:r>
          </w:p>
        </w:tc>
        <w:tc>
          <w:tcPr>
            <w:tcW w:w="1161" w:type="dxa"/>
          </w:tcPr>
          <w:p w:rsidR="003E04F3" w:rsidRPr="003E04F3" w:rsidRDefault="003E04F3" w:rsidP="003E04F3">
            <w:pPr>
              <w:pStyle w:val="ListParagraph"/>
              <w:spacing w:after="0" w:line="240" w:lineRule="auto"/>
              <w:ind w:hanging="720"/>
              <w:jc w:val="right"/>
              <w:rPr>
                <w:rFonts w:ascii="Verdana" w:hAnsi="Verdana" w:cs="Verdana"/>
                <w:w w:val="80"/>
                <w:lang w:val="en-US"/>
              </w:rPr>
            </w:pPr>
            <w:r>
              <w:rPr>
                <w:rFonts w:ascii="Verdana" w:hAnsi="Verdana" w:cs="Verdana"/>
                <w:w w:val="80"/>
              </w:rPr>
              <w:t>102,</w:t>
            </w:r>
            <w:r>
              <w:rPr>
                <w:rFonts w:ascii="Verdana" w:hAnsi="Verdana" w:cs="Verdana"/>
                <w:w w:val="80"/>
                <w:lang w:val="en-US"/>
              </w:rPr>
              <w:t>71</w:t>
            </w:r>
          </w:p>
        </w:tc>
      </w:tr>
      <w:tr w:rsidR="003E04F3" w:rsidRPr="00BE367A" w:rsidTr="00DF1026">
        <w:trPr>
          <w:jc w:val="center"/>
        </w:trPr>
        <w:tc>
          <w:tcPr>
            <w:tcW w:w="1678" w:type="dxa"/>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Jepara</w:t>
            </w:r>
          </w:p>
        </w:tc>
        <w:tc>
          <w:tcPr>
            <w:tcW w:w="1214"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103</w:t>
            </w:r>
          </w:p>
        </w:tc>
        <w:tc>
          <w:tcPr>
            <w:tcW w:w="1072"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101,44</w:t>
            </w:r>
          </w:p>
        </w:tc>
        <w:tc>
          <w:tcPr>
            <w:tcW w:w="1032" w:type="dxa"/>
          </w:tcPr>
          <w:p w:rsidR="003E04F3" w:rsidRPr="008C5399" w:rsidRDefault="003E04F3" w:rsidP="00DF1026">
            <w:pPr>
              <w:pStyle w:val="ListParagraph"/>
              <w:spacing w:line="240" w:lineRule="auto"/>
              <w:ind w:hanging="720"/>
              <w:contextualSpacing/>
              <w:jc w:val="right"/>
              <w:rPr>
                <w:rFonts w:ascii="Verdana" w:hAnsi="Verdana" w:cs="Verdana"/>
                <w:w w:val="80"/>
                <w:szCs w:val="24"/>
                <w:lang w:val="sv-SE" w:eastAsia="id-ID"/>
              </w:rPr>
            </w:pPr>
            <w:r w:rsidRPr="008C5399">
              <w:rPr>
                <w:rFonts w:ascii="Verdana" w:hAnsi="Verdana" w:cs="Verdana"/>
                <w:w w:val="80"/>
                <w:szCs w:val="24"/>
                <w:lang w:val="sv-SE" w:eastAsia="id-ID"/>
              </w:rPr>
              <w:t>102</w:t>
            </w:r>
          </w:p>
        </w:tc>
        <w:tc>
          <w:tcPr>
            <w:tcW w:w="1032" w:type="dxa"/>
          </w:tcPr>
          <w:p w:rsidR="003E04F3" w:rsidRPr="003E04F3" w:rsidRDefault="003E04F3" w:rsidP="00DF1026">
            <w:pPr>
              <w:pStyle w:val="ListParagraph"/>
              <w:spacing w:line="240" w:lineRule="auto"/>
              <w:ind w:hanging="720"/>
              <w:contextualSpacing/>
              <w:jc w:val="right"/>
              <w:rPr>
                <w:rFonts w:ascii="Verdana" w:hAnsi="Verdana" w:cs="Verdana"/>
                <w:w w:val="80"/>
                <w:szCs w:val="24"/>
                <w:lang w:val="sv-SE" w:eastAsia="id-ID"/>
              </w:rPr>
            </w:pPr>
            <w:r w:rsidRPr="003E04F3">
              <w:rPr>
                <w:rFonts w:ascii="Verdana" w:hAnsi="Verdana" w:cs="Verdana"/>
                <w:w w:val="80"/>
                <w:szCs w:val="24"/>
                <w:lang w:val="sv-SE" w:eastAsia="id-ID"/>
              </w:rPr>
              <w:t>100,99</w:t>
            </w:r>
          </w:p>
        </w:tc>
        <w:tc>
          <w:tcPr>
            <w:tcW w:w="1161" w:type="dxa"/>
          </w:tcPr>
          <w:p w:rsidR="003E04F3" w:rsidRPr="003E04F3" w:rsidRDefault="003E04F3" w:rsidP="003E04F3">
            <w:pPr>
              <w:pStyle w:val="ListParagraph"/>
              <w:spacing w:after="0" w:line="240" w:lineRule="auto"/>
              <w:ind w:hanging="720"/>
              <w:jc w:val="right"/>
              <w:rPr>
                <w:rFonts w:ascii="Verdana" w:hAnsi="Verdana" w:cs="Verdana"/>
                <w:w w:val="80"/>
                <w:lang w:val="en-US"/>
              </w:rPr>
            </w:pPr>
            <w:r>
              <w:rPr>
                <w:rFonts w:ascii="Verdana" w:hAnsi="Verdana" w:cs="Verdana"/>
                <w:w w:val="80"/>
              </w:rPr>
              <w:t>100,</w:t>
            </w:r>
            <w:r>
              <w:rPr>
                <w:rFonts w:ascii="Verdana" w:hAnsi="Verdana" w:cs="Verdana"/>
                <w:w w:val="80"/>
                <w:lang w:val="en-US"/>
              </w:rPr>
              <w:t>72</w:t>
            </w:r>
          </w:p>
        </w:tc>
      </w:tr>
      <w:tr w:rsidR="003E04F3" w:rsidRPr="00BE367A" w:rsidTr="00DF1026">
        <w:trPr>
          <w:jc w:val="center"/>
        </w:trPr>
        <w:tc>
          <w:tcPr>
            <w:tcW w:w="1678" w:type="dxa"/>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Mlonggo</w:t>
            </w:r>
          </w:p>
        </w:tc>
        <w:tc>
          <w:tcPr>
            <w:tcW w:w="1214"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103</w:t>
            </w:r>
          </w:p>
        </w:tc>
        <w:tc>
          <w:tcPr>
            <w:tcW w:w="1072"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102,64</w:t>
            </w:r>
          </w:p>
        </w:tc>
        <w:tc>
          <w:tcPr>
            <w:tcW w:w="1032" w:type="dxa"/>
          </w:tcPr>
          <w:p w:rsidR="003E04F3" w:rsidRPr="008C5399" w:rsidRDefault="003E04F3" w:rsidP="00DF1026">
            <w:pPr>
              <w:pStyle w:val="ListParagraph"/>
              <w:spacing w:line="240" w:lineRule="auto"/>
              <w:ind w:hanging="720"/>
              <w:contextualSpacing/>
              <w:jc w:val="right"/>
              <w:rPr>
                <w:rFonts w:ascii="Verdana" w:hAnsi="Verdana" w:cs="Verdana"/>
                <w:w w:val="80"/>
                <w:szCs w:val="24"/>
                <w:lang w:val="sv-SE" w:eastAsia="id-ID"/>
              </w:rPr>
            </w:pPr>
            <w:r w:rsidRPr="008C5399">
              <w:rPr>
                <w:rFonts w:ascii="Verdana" w:hAnsi="Verdana" w:cs="Verdana"/>
                <w:w w:val="80"/>
                <w:szCs w:val="24"/>
                <w:lang w:val="sv-SE" w:eastAsia="id-ID"/>
              </w:rPr>
              <w:t>104</w:t>
            </w:r>
          </w:p>
        </w:tc>
        <w:tc>
          <w:tcPr>
            <w:tcW w:w="1032" w:type="dxa"/>
          </w:tcPr>
          <w:p w:rsidR="003E04F3" w:rsidRPr="003E04F3" w:rsidRDefault="003E04F3" w:rsidP="00DF1026">
            <w:pPr>
              <w:pStyle w:val="ListParagraph"/>
              <w:spacing w:line="240" w:lineRule="auto"/>
              <w:ind w:hanging="720"/>
              <w:contextualSpacing/>
              <w:jc w:val="right"/>
              <w:rPr>
                <w:rFonts w:ascii="Verdana" w:hAnsi="Verdana" w:cs="Verdana"/>
                <w:w w:val="80"/>
                <w:szCs w:val="24"/>
                <w:lang w:val="sv-SE" w:eastAsia="id-ID"/>
              </w:rPr>
            </w:pPr>
            <w:r w:rsidRPr="003E04F3">
              <w:rPr>
                <w:rFonts w:ascii="Verdana" w:hAnsi="Verdana" w:cs="Verdana"/>
                <w:w w:val="80"/>
                <w:szCs w:val="24"/>
                <w:lang w:val="sv-SE" w:eastAsia="id-ID"/>
              </w:rPr>
              <w:t>102,18</w:t>
            </w:r>
          </w:p>
        </w:tc>
        <w:tc>
          <w:tcPr>
            <w:tcW w:w="1161" w:type="dxa"/>
          </w:tcPr>
          <w:p w:rsidR="003E04F3" w:rsidRPr="003E04F3" w:rsidRDefault="003E04F3" w:rsidP="003E04F3">
            <w:pPr>
              <w:pStyle w:val="ListParagraph"/>
              <w:spacing w:after="0" w:line="240" w:lineRule="auto"/>
              <w:ind w:hanging="720"/>
              <w:jc w:val="right"/>
              <w:rPr>
                <w:rFonts w:ascii="Verdana" w:hAnsi="Verdana" w:cs="Verdana"/>
                <w:w w:val="80"/>
                <w:lang w:val="en-US"/>
              </w:rPr>
            </w:pPr>
            <w:r>
              <w:rPr>
                <w:rFonts w:ascii="Verdana" w:hAnsi="Verdana" w:cs="Verdana"/>
                <w:w w:val="80"/>
              </w:rPr>
              <w:t>10</w:t>
            </w:r>
            <w:r>
              <w:rPr>
                <w:rFonts w:ascii="Verdana" w:hAnsi="Verdana" w:cs="Verdana"/>
                <w:w w:val="80"/>
                <w:lang w:val="en-US"/>
              </w:rPr>
              <w:t>2,71</w:t>
            </w:r>
          </w:p>
        </w:tc>
      </w:tr>
      <w:tr w:rsidR="003E04F3" w:rsidRPr="00BE367A" w:rsidTr="00DF1026">
        <w:trPr>
          <w:jc w:val="center"/>
        </w:trPr>
        <w:tc>
          <w:tcPr>
            <w:tcW w:w="1678" w:type="dxa"/>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Pakis Aji</w:t>
            </w:r>
          </w:p>
        </w:tc>
        <w:tc>
          <w:tcPr>
            <w:tcW w:w="1214"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105</w:t>
            </w:r>
          </w:p>
        </w:tc>
        <w:tc>
          <w:tcPr>
            <w:tcW w:w="1072"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101,39</w:t>
            </w:r>
          </w:p>
        </w:tc>
        <w:tc>
          <w:tcPr>
            <w:tcW w:w="1032" w:type="dxa"/>
          </w:tcPr>
          <w:p w:rsidR="003E04F3" w:rsidRPr="008C5399" w:rsidRDefault="003E04F3" w:rsidP="00DF1026">
            <w:pPr>
              <w:pStyle w:val="ListParagraph"/>
              <w:spacing w:line="240" w:lineRule="auto"/>
              <w:ind w:hanging="720"/>
              <w:contextualSpacing/>
              <w:jc w:val="right"/>
              <w:rPr>
                <w:rFonts w:ascii="Verdana" w:hAnsi="Verdana" w:cs="Verdana"/>
                <w:w w:val="80"/>
                <w:szCs w:val="24"/>
                <w:lang w:val="sv-SE" w:eastAsia="id-ID"/>
              </w:rPr>
            </w:pPr>
            <w:r w:rsidRPr="008C5399">
              <w:rPr>
                <w:rFonts w:ascii="Verdana" w:hAnsi="Verdana" w:cs="Verdana"/>
                <w:w w:val="80"/>
                <w:szCs w:val="24"/>
                <w:lang w:val="sv-SE" w:eastAsia="id-ID"/>
              </w:rPr>
              <w:t>106</w:t>
            </w:r>
          </w:p>
        </w:tc>
        <w:tc>
          <w:tcPr>
            <w:tcW w:w="1032" w:type="dxa"/>
          </w:tcPr>
          <w:p w:rsidR="003E04F3" w:rsidRPr="003E04F3" w:rsidRDefault="003E04F3" w:rsidP="00DF1026">
            <w:pPr>
              <w:pStyle w:val="ListParagraph"/>
              <w:spacing w:line="240" w:lineRule="auto"/>
              <w:ind w:hanging="720"/>
              <w:contextualSpacing/>
              <w:jc w:val="right"/>
              <w:rPr>
                <w:rFonts w:ascii="Verdana" w:hAnsi="Verdana" w:cs="Verdana"/>
                <w:w w:val="80"/>
                <w:szCs w:val="24"/>
                <w:lang w:val="sv-SE" w:eastAsia="id-ID"/>
              </w:rPr>
            </w:pPr>
            <w:r w:rsidRPr="003E04F3">
              <w:rPr>
                <w:rFonts w:ascii="Verdana" w:hAnsi="Verdana" w:cs="Verdana"/>
                <w:w w:val="80"/>
                <w:szCs w:val="24"/>
                <w:lang w:val="sv-SE" w:eastAsia="id-ID"/>
              </w:rPr>
              <w:t>100,93</w:t>
            </w:r>
          </w:p>
        </w:tc>
        <w:tc>
          <w:tcPr>
            <w:tcW w:w="1161" w:type="dxa"/>
          </w:tcPr>
          <w:p w:rsidR="003E04F3" w:rsidRPr="003E04F3" w:rsidRDefault="003E04F3" w:rsidP="003E04F3">
            <w:pPr>
              <w:pStyle w:val="ListParagraph"/>
              <w:spacing w:after="0" w:line="240" w:lineRule="auto"/>
              <w:ind w:hanging="720"/>
              <w:jc w:val="right"/>
              <w:rPr>
                <w:rFonts w:ascii="Verdana" w:hAnsi="Verdana" w:cs="Verdana"/>
                <w:w w:val="80"/>
                <w:lang w:val="en-US"/>
              </w:rPr>
            </w:pPr>
            <w:r w:rsidRPr="00BE367A">
              <w:rPr>
                <w:rFonts w:ascii="Verdana" w:hAnsi="Verdana" w:cs="Verdana"/>
                <w:w w:val="80"/>
              </w:rPr>
              <w:t>1</w:t>
            </w:r>
            <w:r>
              <w:rPr>
                <w:rFonts w:ascii="Verdana" w:hAnsi="Verdana" w:cs="Verdana"/>
                <w:w w:val="80"/>
              </w:rPr>
              <w:t>00,</w:t>
            </w:r>
            <w:r>
              <w:rPr>
                <w:rFonts w:ascii="Verdana" w:hAnsi="Verdana" w:cs="Verdana"/>
                <w:w w:val="80"/>
                <w:lang w:val="en-US"/>
              </w:rPr>
              <w:t>72</w:t>
            </w:r>
          </w:p>
        </w:tc>
      </w:tr>
      <w:tr w:rsidR="003E04F3" w:rsidRPr="00BE367A" w:rsidTr="00DF1026">
        <w:trPr>
          <w:jc w:val="center"/>
        </w:trPr>
        <w:tc>
          <w:tcPr>
            <w:tcW w:w="1678" w:type="dxa"/>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Bangsri</w:t>
            </w:r>
          </w:p>
        </w:tc>
        <w:tc>
          <w:tcPr>
            <w:tcW w:w="1214"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101</w:t>
            </w:r>
          </w:p>
        </w:tc>
        <w:tc>
          <w:tcPr>
            <w:tcW w:w="1072"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100,84</w:t>
            </w:r>
          </w:p>
        </w:tc>
        <w:tc>
          <w:tcPr>
            <w:tcW w:w="1032" w:type="dxa"/>
          </w:tcPr>
          <w:p w:rsidR="003E04F3" w:rsidRPr="008C5399" w:rsidRDefault="003E04F3" w:rsidP="00DF1026">
            <w:pPr>
              <w:pStyle w:val="ListParagraph"/>
              <w:spacing w:line="240" w:lineRule="auto"/>
              <w:ind w:hanging="720"/>
              <w:contextualSpacing/>
              <w:jc w:val="right"/>
              <w:rPr>
                <w:rFonts w:ascii="Verdana" w:hAnsi="Verdana" w:cs="Verdana"/>
                <w:w w:val="80"/>
                <w:szCs w:val="24"/>
                <w:lang w:val="sv-SE" w:eastAsia="id-ID"/>
              </w:rPr>
            </w:pPr>
            <w:r w:rsidRPr="008C5399">
              <w:rPr>
                <w:rFonts w:ascii="Verdana" w:hAnsi="Verdana" w:cs="Verdana"/>
                <w:w w:val="80"/>
                <w:szCs w:val="24"/>
                <w:lang w:val="sv-SE" w:eastAsia="id-ID"/>
              </w:rPr>
              <w:t>102</w:t>
            </w:r>
          </w:p>
        </w:tc>
        <w:tc>
          <w:tcPr>
            <w:tcW w:w="1032" w:type="dxa"/>
          </w:tcPr>
          <w:p w:rsidR="003E04F3" w:rsidRPr="003E04F3" w:rsidRDefault="003E04F3" w:rsidP="00DF1026">
            <w:pPr>
              <w:pStyle w:val="ListParagraph"/>
              <w:spacing w:line="240" w:lineRule="auto"/>
              <w:ind w:hanging="720"/>
              <w:contextualSpacing/>
              <w:jc w:val="right"/>
              <w:rPr>
                <w:rFonts w:ascii="Verdana" w:hAnsi="Verdana" w:cs="Verdana"/>
                <w:w w:val="80"/>
                <w:szCs w:val="24"/>
                <w:lang w:val="sv-SE" w:eastAsia="id-ID"/>
              </w:rPr>
            </w:pPr>
            <w:r w:rsidRPr="003E04F3">
              <w:rPr>
                <w:rFonts w:ascii="Verdana" w:hAnsi="Verdana" w:cs="Verdana"/>
                <w:w w:val="80"/>
                <w:szCs w:val="24"/>
                <w:lang w:val="sv-SE" w:eastAsia="id-ID"/>
              </w:rPr>
              <w:t>100,39</w:t>
            </w:r>
          </w:p>
        </w:tc>
        <w:tc>
          <w:tcPr>
            <w:tcW w:w="1161" w:type="dxa"/>
          </w:tcPr>
          <w:p w:rsidR="003E04F3" w:rsidRPr="003E04F3" w:rsidRDefault="003E04F3" w:rsidP="003E04F3">
            <w:pPr>
              <w:pStyle w:val="ListParagraph"/>
              <w:spacing w:after="0" w:line="240" w:lineRule="auto"/>
              <w:ind w:hanging="720"/>
              <w:jc w:val="right"/>
              <w:rPr>
                <w:rFonts w:ascii="Verdana" w:hAnsi="Verdana" w:cs="Verdana"/>
                <w:w w:val="80"/>
                <w:lang w:val="en-US"/>
              </w:rPr>
            </w:pPr>
            <w:r>
              <w:rPr>
                <w:rFonts w:ascii="Verdana" w:hAnsi="Verdana" w:cs="Verdana"/>
                <w:w w:val="80"/>
              </w:rPr>
              <w:t>100,</w:t>
            </w:r>
            <w:r>
              <w:rPr>
                <w:rFonts w:ascii="Verdana" w:hAnsi="Verdana" w:cs="Verdana"/>
                <w:w w:val="80"/>
                <w:lang w:val="en-US"/>
              </w:rPr>
              <w:t>72</w:t>
            </w:r>
          </w:p>
        </w:tc>
      </w:tr>
      <w:tr w:rsidR="003E04F3" w:rsidRPr="00BE367A" w:rsidTr="00DF1026">
        <w:trPr>
          <w:jc w:val="center"/>
        </w:trPr>
        <w:tc>
          <w:tcPr>
            <w:tcW w:w="1678" w:type="dxa"/>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Kembang</w:t>
            </w:r>
          </w:p>
        </w:tc>
        <w:tc>
          <w:tcPr>
            <w:tcW w:w="1214"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98</w:t>
            </w:r>
          </w:p>
        </w:tc>
        <w:tc>
          <w:tcPr>
            <w:tcW w:w="1072"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97.22</w:t>
            </w:r>
          </w:p>
        </w:tc>
        <w:tc>
          <w:tcPr>
            <w:tcW w:w="1032" w:type="dxa"/>
          </w:tcPr>
          <w:p w:rsidR="003E04F3" w:rsidRPr="008C5399" w:rsidRDefault="003E04F3" w:rsidP="00DF1026">
            <w:pPr>
              <w:pStyle w:val="ListParagraph"/>
              <w:spacing w:line="240" w:lineRule="auto"/>
              <w:ind w:hanging="720"/>
              <w:contextualSpacing/>
              <w:jc w:val="right"/>
              <w:rPr>
                <w:rFonts w:ascii="Verdana" w:hAnsi="Verdana" w:cs="Verdana"/>
                <w:w w:val="80"/>
                <w:szCs w:val="24"/>
                <w:lang w:val="sv-SE" w:eastAsia="id-ID"/>
              </w:rPr>
            </w:pPr>
            <w:r w:rsidRPr="008C5399">
              <w:rPr>
                <w:rFonts w:ascii="Verdana" w:hAnsi="Verdana" w:cs="Verdana"/>
                <w:w w:val="80"/>
                <w:szCs w:val="24"/>
                <w:lang w:val="sv-SE" w:eastAsia="id-ID"/>
              </w:rPr>
              <w:t>101</w:t>
            </w:r>
          </w:p>
        </w:tc>
        <w:tc>
          <w:tcPr>
            <w:tcW w:w="1032" w:type="dxa"/>
          </w:tcPr>
          <w:p w:rsidR="003E04F3" w:rsidRPr="003E04F3" w:rsidRDefault="003E04F3" w:rsidP="00DF1026">
            <w:pPr>
              <w:pStyle w:val="ListParagraph"/>
              <w:spacing w:line="240" w:lineRule="auto"/>
              <w:ind w:hanging="720"/>
              <w:contextualSpacing/>
              <w:jc w:val="right"/>
              <w:rPr>
                <w:rFonts w:ascii="Verdana" w:hAnsi="Verdana" w:cs="Verdana"/>
                <w:w w:val="80"/>
                <w:szCs w:val="24"/>
                <w:lang w:val="sv-SE" w:eastAsia="id-ID"/>
              </w:rPr>
            </w:pPr>
            <w:r w:rsidRPr="003E04F3">
              <w:rPr>
                <w:rFonts w:ascii="Verdana" w:hAnsi="Verdana" w:cs="Verdana"/>
                <w:w w:val="80"/>
                <w:szCs w:val="24"/>
                <w:lang w:val="sv-SE" w:eastAsia="id-ID"/>
              </w:rPr>
              <w:t>96,79</w:t>
            </w:r>
          </w:p>
        </w:tc>
        <w:tc>
          <w:tcPr>
            <w:tcW w:w="1161" w:type="dxa"/>
          </w:tcPr>
          <w:p w:rsidR="003E04F3" w:rsidRPr="003E04F3" w:rsidRDefault="003E04F3" w:rsidP="003E04F3">
            <w:pPr>
              <w:pStyle w:val="ListParagraph"/>
              <w:spacing w:after="0" w:line="240" w:lineRule="auto"/>
              <w:ind w:hanging="720"/>
              <w:jc w:val="right"/>
              <w:rPr>
                <w:rFonts w:ascii="Verdana" w:hAnsi="Verdana" w:cs="Verdana"/>
                <w:w w:val="80"/>
                <w:lang w:val="en-US"/>
              </w:rPr>
            </w:pPr>
            <w:r>
              <w:rPr>
                <w:rFonts w:ascii="Verdana" w:hAnsi="Verdana" w:cs="Verdana"/>
                <w:w w:val="80"/>
              </w:rPr>
              <w:t>96,</w:t>
            </w:r>
            <w:r>
              <w:rPr>
                <w:rFonts w:ascii="Verdana" w:hAnsi="Verdana" w:cs="Verdana"/>
                <w:w w:val="80"/>
                <w:lang w:val="en-US"/>
              </w:rPr>
              <w:t>73</w:t>
            </w:r>
          </w:p>
        </w:tc>
      </w:tr>
      <w:tr w:rsidR="003E04F3" w:rsidRPr="00BE367A" w:rsidTr="00DF1026">
        <w:trPr>
          <w:jc w:val="center"/>
        </w:trPr>
        <w:tc>
          <w:tcPr>
            <w:tcW w:w="1678" w:type="dxa"/>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Keling</w:t>
            </w:r>
          </w:p>
        </w:tc>
        <w:tc>
          <w:tcPr>
            <w:tcW w:w="1214"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101</w:t>
            </w:r>
          </w:p>
        </w:tc>
        <w:tc>
          <w:tcPr>
            <w:tcW w:w="1072"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98.02</w:t>
            </w:r>
          </w:p>
        </w:tc>
        <w:tc>
          <w:tcPr>
            <w:tcW w:w="1032" w:type="dxa"/>
          </w:tcPr>
          <w:p w:rsidR="003E04F3" w:rsidRPr="008C5399" w:rsidRDefault="003E04F3" w:rsidP="00DF1026">
            <w:pPr>
              <w:pStyle w:val="ListParagraph"/>
              <w:spacing w:line="240" w:lineRule="auto"/>
              <w:ind w:hanging="720"/>
              <w:contextualSpacing/>
              <w:jc w:val="right"/>
              <w:rPr>
                <w:rFonts w:ascii="Verdana" w:hAnsi="Verdana" w:cs="Verdana"/>
                <w:w w:val="80"/>
                <w:szCs w:val="24"/>
                <w:lang w:val="sv-SE" w:eastAsia="id-ID"/>
              </w:rPr>
            </w:pPr>
            <w:r w:rsidRPr="008C5399">
              <w:rPr>
                <w:rFonts w:ascii="Verdana" w:hAnsi="Verdana" w:cs="Verdana"/>
                <w:w w:val="80"/>
                <w:szCs w:val="24"/>
                <w:lang w:val="sv-SE" w:eastAsia="id-ID"/>
              </w:rPr>
              <w:t>99</w:t>
            </w:r>
          </w:p>
        </w:tc>
        <w:tc>
          <w:tcPr>
            <w:tcW w:w="1032" w:type="dxa"/>
          </w:tcPr>
          <w:p w:rsidR="003E04F3" w:rsidRPr="003E04F3" w:rsidRDefault="003E04F3" w:rsidP="00DF1026">
            <w:pPr>
              <w:pStyle w:val="ListParagraph"/>
              <w:spacing w:line="240" w:lineRule="auto"/>
              <w:ind w:hanging="720"/>
              <w:contextualSpacing/>
              <w:jc w:val="right"/>
              <w:rPr>
                <w:rFonts w:ascii="Verdana" w:hAnsi="Verdana" w:cs="Verdana"/>
                <w:w w:val="80"/>
                <w:szCs w:val="24"/>
                <w:lang w:val="sv-SE" w:eastAsia="id-ID"/>
              </w:rPr>
            </w:pPr>
            <w:r w:rsidRPr="003E04F3">
              <w:rPr>
                <w:rFonts w:ascii="Verdana" w:hAnsi="Verdana" w:cs="Verdana"/>
                <w:w w:val="80"/>
                <w:szCs w:val="24"/>
                <w:lang w:val="sv-SE" w:eastAsia="id-ID"/>
              </w:rPr>
              <w:t>97,58</w:t>
            </w:r>
          </w:p>
        </w:tc>
        <w:tc>
          <w:tcPr>
            <w:tcW w:w="1161" w:type="dxa"/>
          </w:tcPr>
          <w:p w:rsidR="003E04F3" w:rsidRPr="003E04F3" w:rsidRDefault="003E04F3" w:rsidP="003E04F3">
            <w:pPr>
              <w:pStyle w:val="ListParagraph"/>
              <w:spacing w:after="0" w:line="240" w:lineRule="auto"/>
              <w:ind w:hanging="720"/>
              <w:jc w:val="right"/>
              <w:rPr>
                <w:rFonts w:ascii="Verdana" w:hAnsi="Verdana" w:cs="Verdana"/>
                <w:w w:val="80"/>
                <w:lang w:val="en-US"/>
              </w:rPr>
            </w:pPr>
            <w:r>
              <w:rPr>
                <w:rFonts w:ascii="Verdana" w:hAnsi="Verdana" w:cs="Verdana"/>
                <w:w w:val="80"/>
              </w:rPr>
              <w:t>97,</w:t>
            </w:r>
            <w:r>
              <w:rPr>
                <w:rFonts w:ascii="Verdana" w:hAnsi="Verdana" w:cs="Verdana"/>
                <w:w w:val="80"/>
                <w:lang w:val="en-US"/>
              </w:rPr>
              <w:t>73</w:t>
            </w:r>
          </w:p>
        </w:tc>
      </w:tr>
      <w:tr w:rsidR="003E04F3" w:rsidRPr="00BE367A" w:rsidTr="00DF1026">
        <w:trPr>
          <w:jc w:val="center"/>
        </w:trPr>
        <w:tc>
          <w:tcPr>
            <w:tcW w:w="1678" w:type="dxa"/>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Donorojo</w:t>
            </w:r>
          </w:p>
        </w:tc>
        <w:tc>
          <w:tcPr>
            <w:tcW w:w="1214"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101</w:t>
            </w:r>
          </w:p>
        </w:tc>
        <w:tc>
          <w:tcPr>
            <w:tcW w:w="1072"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99.23</w:t>
            </w:r>
          </w:p>
        </w:tc>
        <w:tc>
          <w:tcPr>
            <w:tcW w:w="1032" w:type="dxa"/>
          </w:tcPr>
          <w:p w:rsidR="003E04F3" w:rsidRPr="008C5399" w:rsidRDefault="003E04F3" w:rsidP="00DF1026">
            <w:pPr>
              <w:pStyle w:val="ListParagraph"/>
              <w:spacing w:line="240" w:lineRule="auto"/>
              <w:ind w:hanging="720"/>
              <w:contextualSpacing/>
              <w:jc w:val="right"/>
              <w:rPr>
                <w:rFonts w:ascii="Verdana" w:hAnsi="Verdana" w:cs="Verdana"/>
                <w:w w:val="80"/>
                <w:szCs w:val="24"/>
                <w:lang w:val="sv-SE" w:eastAsia="id-ID"/>
              </w:rPr>
            </w:pPr>
            <w:r w:rsidRPr="008C5399">
              <w:rPr>
                <w:rFonts w:ascii="Verdana" w:hAnsi="Verdana" w:cs="Verdana"/>
                <w:w w:val="80"/>
                <w:szCs w:val="24"/>
                <w:lang w:val="sv-SE" w:eastAsia="id-ID"/>
              </w:rPr>
              <w:t>101</w:t>
            </w:r>
          </w:p>
        </w:tc>
        <w:tc>
          <w:tcPr>
            <w:tcW w:w="1032" w:type="dxa"/>
          </w:tcPr>
          <w:p w:rsidR="003E04F3" w:rsidRPr="003E04F3" w:rsidRDefault="003E04F3" w:rsidP="00DF1026">
            <w:pPr>
              <w:pStyle w:val="ListParagraph"/>
              <w:spacing w:line="240" w:lineRule="auto"/>
              <w:ind w:hanging="720"/>
              <w:contextualSpacing/>
              <w:jc w:val="right"/>
              <w:rPr>
                <w:rFonts w:ascii="Verdana" w:hAnsi="Verdana" w:cs="Verdana"/>
                <w:w w:val="80"/>
                <w:szCs w:val="24"/>
                <w:lang w:val="sv-SE" w:eastAsia="id-ID"/>
              </w:rPr>
            </w:pPr>
            <w:r w:rsidRPr="003E04F3">
              <w:rPr>
                <w:rFonts w:ascii="Verdana" w:hAnsi="Verdana" w:cs="Verdana"/>
                <w:w w:val="80"/>
                <w:szCs w:val="24"/>
                <w:lang w:val="sv-SE" w:eastAsia="id-ID"/>
              </w:rPr>
              <w:t>98,79</w:t>
            </w:r>
          </w:p>
        </w:tc>
        <w:tc>
          <w:tcPr>
            <w:tcW w:w="1161" w:type="dxa"/>
          </w:tcPr>
          <w:p w:rsidR="003E04F3" w:rsidRPr="003E04F3" w:rsidRDefault="003E04F3" w:rsidP="003E04F3">
            <w:pPr>
              <w:pStyle w:val="ListParagraph"/>
              <w:spacing w:after="0" w:line="240" w:lineRule="auto"/>
              <w:ind w:hanging="720"/>
              <w:jc w:val="right"/>
              <w:rPr>
                <w:rFonts w:ascii="Verdana" w:hAnsi="Verdana" w:cs="Verdana"/>
                <w:w w:val="80"/>
                <w:lang w:val="en-US"/>
              </w:rPr>
            </w:pPr>
            <w:r>
              <w:rPr>
                <w:rFonts w:ascii="Verdana" w:hAnsi="Verdana" w:cs="Verdana"/>
                <w:w w:val="80"/>
              </w:rPr>
              <w:t>98,7</w:t>
            </w:r>
            <w:r>
              <w:rPr>
                <w:rFonts w:ascii="Verdana" w:hAnsi="Verdana" w:cs="Verdana"/>
                <w:w w:val="80"/>
                <w:lang w:val="en-US"/>
              </w:rPr>
              <w:t>3</w:t>
            </w:r>
          </w:p>
        </w:tc>
      </w:tr>
      <w:tr w:rsidR="003E04F3" w:rsidRPr="00BE367A" w:rsidTr="00DF1026">
        <w:trPr>
          <w:jc w:val="center"/>
        </w:trPr>
        <w:tc>
          <w:tcPr>
            <w:tcW w:w="1678" w:type="dxa"/>
          </w:tcPr>
          <w:p w:rsidR="003E04F3" w:rsidRPr="00BE367A" w:rsidRDefault="003E04F3" w:rsidP="0022736A">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KarimunJawa</w:t>
            </w:r>
          </w:p>
        </w:tc>
        <w:tc>
          <w:tcPr>
            <w:tcW w:w="1214"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103</w:t>
            </w:r>
          </w:p>
        </w:tc>
        <w:tc>
          <w:tcPr>
            <w:tcW w:w="1072" w:type="dxa"/>
            <w:vAlign w:val="bottom"/>
          </w:tcPr>
          <w:p w:rsidR="003E04F3" w:rsidRPr="008C5399" w:rsidRDefault="003E04F3" w:rsidP="00DF1026">
            <w:pPr>
              <w:contextualSpacing/>
              <w:jc w:val="right"/>
              <w:rPr>
                <w:rFonts w:ascii="Verdana" w:hAnsi="Verdana" w:cs="Verdana"/>
                <w:w w:val="80"/>
                <w:sz w:val="22"/>
                <w:lang w:val="sv-SE" w:eastAsia="id-ID"/>
              </w:rPr>
            </w:pPr>
            <w:r w:rsidRPr="008C5399">
              <w:rPr>
                <w:rFonts w:ascii="Verdana" w:hAnsi="Verdana" w:cs="Verdana"/>
                <w:w w:val="80"/>
                <w:sz w:val="22"/>
                <w:lang w:val="sv-SE" w:eastAsia="id-ID"/>
              </w:rPr>
              <w:t>101,87</w:t>
            </w:r>
          </w:p>
        </w:tc>
        <w:tc>
          <w:tcPr>
            <w:tcW w:w="1032" w:type="dxa"/>
          </w:tcPr>
          <w:p w:rsidR="003E04F3" w:rsidRPr="008C5399" w:rsidRDefault="003E04F3" w:rsidP="00DF1026">
            <w:pPr>
              <w:pStyle w:val="ListParagraph"/>
              <w:spacing w:line="240" w:lineRule="auto"/>
              <w:ind w:hanging="720"/>
              <w:contextualSpacing/>
              <w:jc w:val="right"/>
              <w:rPr>
                <w:rFonts w:ascii="Verdana" w:hAnsi="Verdana" w:cs="Verdana"/>
                <w:w w:val="80"/>
                <w:szCs w:val="24"/>
                <w:lang w:val="sv-SE" w:eastAsia="id-ID"/>
              </w:rPr>
            </w:pPr>
            <w:r w:rsidRPr="008C5399">
              <w:rPr>
                <w:rFonts w:ascii="Verdana" w:hAnsi="Verdana" w:cs="Verdana"/>
                <w:w w:val="80"/>
                <w:szCs w:val="24"/>
                <w:lang w:val="sv-SE" w:eastAsia="id-ID"/>
              </w:rPr>
              <w:t>103</w:t>
            </w:r>
          </w:p>
        </w:tc>
        <w:tc>
          <w:tcPr>
            <w:tcW w:w="1032" w:type="dxa"/>
          </w:tcPr>
          <w:p w:rsidR="003E04F3" w:rsidRPr="003E04F3" w:rsidRDefault="003E04F3" w:rsidP="00DF1026">
            <w:pPr>
              <w:pStyle w:val="ListParagraph"/>
              <w:spacing w:line="240" w:lineRule="auto"/>
              <w:ind w:hanging="720"/>
              <w:contextualSpacing/>
              <w:jc w:val="right"/>
              <w:rPr>
                <w:rFonts w:ascii="Verdana" w:hAnsi="Verdana" w:cs="Verdana"/>
                <w:w w:val="80"/>
                <w:szCs w:val="24"/>
                <w:lang w:val="sv-SE" w:eastAsia="id-ID"/>
              </w:rPr>
            </w:pPr>
            <w:r w:rsidRPr="003E04F3">
              <w:rPr>
                <w:rFonts w:ascii="Verdana" w:hAnsi="Verdana" w:cs="Verdana"/>
                <w:w w:val="80"/>
                <w:szCs w:val="24"/>
                <w:lang w:val="sv-SE" w:eastAsia="id-ID"/>
              </w:rPr>
              <w:t>101,43</w:t>
            </w:r>
          </w:p>
        </w:tc>
        <w:tc>
          <w:tcPr>
            <w:tcW w:w="1161" w:type="dxa"/>
          </w:tcPr>
          <w:p w:rsidR="003E04F3" w:rsidRPr="003E04F3" w:rsidRDefault="003E04F3" w:rsidP="003E04F3">
            <w:pPr>
              <w:pStyle w:val="ListParagraph"/>
              <w:spacing w:after="0" w:line="240" w:lineRule="auto"/>
              <w:ind w:hanging="720"/>
              <w:jc w:val="right"/>
              <w:rPr>
                <w:rFonts w:ascii="Verdana" w:hAnsi="Verdana" w:cs="Verdana"/>
                <w:w w:val="80"/>
                <w:lang w:val="en-US"/>
              </w:rPr>
            </w:pPr>
            <w:r>
              <w:rPr>
                <w:rFonts w:ascii="Verdana" w:hAnsi="Verdana" w:cs="Verdana"/>
                <w:w w:val="80"/>
              </w:rPr>
              <w:t>101,</w:t>
            </w:r>
            <w:r>
              <w:rPr>
                <w:rFonts w:ascii="Verdana" w:hAnsi="Verdana" w:cs="Verdana"/>
                <w:w w:val="80"/>
                <w:lang w:val="en-US"/>
              </w:rPr>
              <w:t>75</w:t>
            </w:r>
          </w:p>
        </w:tc>
      </w:tr>
      <w:tr w:rsidR="003E04F3" w:rsidRPr="00BE367A" w:rsidTr="00DF1026">
        <w:trPr>
          <w:jc w:val="center"/>
        </w:trPr>
        <w:tc>
          <w:tcPr>
            <w:tcW w:w="1678" w:type="dxa"/>
            <w:vAlign w:val="center"/>
          </w:tcPr>
          <w:p w:rsidR="003E04F3" w:rsidRPr="007637B8" w:rsidRDefault="003E04F3" w:rsidP="0022736A">
            <w:pPr>
              <w:autoSpaceDE w:val="0"/>
              <w:autoSpaceDN w:val="0"/>
              <w:adjustRightInd w:val="0"/>
              <w:rPr>
                <w:rFonts w:ascii="Verdana" w:hAnsi="Verdana" w:cs="Verdana"/>
                <w:b/>
                <w:w w:val="80"/>
                <w:sz w:val="22"/>
                <w:szCs w:val="22"/>
                <w:lang w:val="id-ID"/>
              </w:rPr>
            </w:pPr>
            <w:r w:rsidRPr="007637B8">
              <w:rPr>
                <w:rFonts w:ascii="Verdana" w:hAnsi="Verdana" w:cs="Verdana"/>
                <w:b/>
                <w:w w:val="80"/>
                <w:sz w:val="22"/>
                <w:szCs w:val="22"/>
                <w:lang w:val="id-ID"/>
              </w:rPr>
              <w:t>Rata - rata</w:t>
            </w:r>
          </w:p>
        </w:tc>
        <w:tc>
          <w:tcPr>
            <w:tcW w:w="1214" w:type="dxa"/>
            <w:vAlign w:val="center"/>
          </w:tcPr>
          <w:p w:rsidR="003E04F3" w:rsidRPr="003E04F3" w:rsidRDefault="003E04F3" w:rsidP="003E04F3">
            <w:pPr>
              <w:jc w:val="right"/>
              <w:rPr>
                <w:rFonts w:ascii="Verdana" w:hAnsi="Verdana" w:cs="Verdana"/>
                <w:b/>
                <w:w w:val="80"/>
                <w:sz w:val="22"/>
                <w:szCs w:val="22"/>
                <w:lang w:val="sv-SE"/>
              </w:rPr>
            </w:pPr>
            <w:r w:rsidRPr="003E04F3">
              <w:rPr>
                <w:rFonts w:ascii="Verdana" w:hAnsi="Verdana" w:cs="Verdana"/>
                <w:b/>
                <w:w w:val="80"/>
                <w:sz w:val="22"/>
                <w:szCs w:val="22"/>
                <w:lang w:val="sv-SE"/>
              </w:rPr>
              <w:t>101</w:t>
            </w:r>
          </w:p>
        </w:tc>
        <w:tc>
          <w:tcPr>
            <w:tcW w:w="1072" w:type="dxa"/>
            <w:vAlign w:val="center"/>
          </w:tcPr>
          <w:p w:rsidR="003E04F3" w:rsidRPr="003E04F3" w:rsidRDefault="003E04F3" w:rsidP="003E04F3">
            <w:pPr>
              <w:contextualSpacing/>
              <w:jc w:val="right"/>
              <w:rPr>
                <w:rFonts w:ascii="Verdana" w:hAnsi="Verdana" w:cs="Verdana"/>
                <w:b/>
                <w:w w:val="80"/>
                <w:sz w:val="22"/>
                <w:lang w:val="sv-SE" w:eastAsia="id-ID"/>
              </w:rPr>
            </w:pPr>
            <w:r w:rsidRPr="003E04F3">
              <w:rPr>
                <w:rFonts w:ascii="Verdana" w:hAnsi="Verdana" w:cs="Verdana"/>
                <w:b/>
                <w:w w:val="80"/>
                <w:sz w:val="22"/>
                <w:lang w:val="sv-SE" w:eastAsia="id-ID"/>
              </w:rPr>
              <w:t>95.28</w:t>
            </w:r>
          </w:p>
        </w:tc>
        <w:tc>
          <w:tcPr>
            <w:tcW w:w="1032" w:type="dxa"/>
            <w:vAlign w:val="center"/>
          </w:tcPr>
          <w:p w:rsidR="003E04F3" w:rsidRPr="003E04F3" w:rsidRDefault="003E04F3" w:rsidP="003E04F3">
            <w:pPr>
              <w:pStyle w:val="ListParagraph"/>
              <w:spacing w:line="240" w:lineRule="auto"/>
              <w:ind w:hanging="720"/>
              <w:contextualSpacing/>
              <w:jc w:val="right"/>
              <w:rPr>
                <w:rFonts w:ascii="Verdana" w:hAnsi="Verdana" w:cs="Verdana"/>
                <w:b/>
                <w:w w:val="80"/>
                <w:szCs w:val="24"/>
                <w:lang w:val="sv-SE" w:eastAsia="id-ID"/>
              </w:rPr>
            </w:pPr>
            <w:r w:rsidRPr="003E04F3">
              <w:rPr>
                <w:rFonts w:ascii="Verdana" w:hAnsi="Verdana" w:cs="Verdana"/>
                <w:b/>
                <w:w w:val="80"/>
                <w:szCs w:val="24"/>
                <w:lang w:val="sv-SE" w:eastAsia="id-ID"/>
              </w:rPr>
              <w:t>102</w:t>
            </w:r>
          </w:p>
        </w:tc>
        <w:tc>
          <w:tcPr>
            <w:tcW w:w="1032" w:type="dxa"/>
          </w:tcPr>
          <w:p w:rsidR="003E04F3" w:rsidRPr="003E04F3" w:rsidRDefault="003E04F3" w:rsidP="003E04F3">
            <w:pPr>
              <w:pStyle w:val="ListParagraph"/>
              <w:spacing w:line="240" w:lineRule="auto"/>
              <w:ind w:hanging="720"/>
              <w:contextualSpacing/>
              <w:jc w:val="right"/>
              <w:rPr>
                <w:rFonts w:ascii="Verdana" w:hAnsi="Verdana" w:cs="Verdana"/>
                <w:b/>
                <w:w w:val="80"/>
                <w:szCs w:val="24"/>
                <w:lang w:val="sv-SE" w:eastAsia="id-ID"/>
              </w:rPr>
            </w:pPr>
            <w:r w:rsidRPr="003E04F3">
              <w:rPr>
                <w:rFonts w:ascii="Verdana" w:hAnsi="Verdana" w:cs="Verdana"/>
                <w:b/>
                <w:w w:val="80"/>
                <w:szCs w:val="24"/>
                <w:lang w:val="sv-SE" w:eastAsia="id-ID"/>
              </w:rPr>
              <w:t>99,38</w:t>
            </w:r>
          </w:p>
        </w:tc>
        <w:tc>
          <w:tcPr>
            <w:tcW w:w="1161" w:type="dxa"/>
            <w:vAlign w:val="center"/>
          </w:tcPr>
          <w:p w:rsidR="003E04F3" w:rsidRPr="003E04F3" w:rsidRDefault="003E04F3" w:rsidP="003E04F3">
            <w:pPr>
              <w:pStyle w:val="ListParagraph"/>
              <w:spacing w:after="0" w:line="240" w:lineRule="auto"/>
              <w:ind w:hanging="720"/>
              <w:jc w:val="right"/>
              <w:rPr>
                <w:rFonts w:ascii="Verdana" w:hAnsi="Verdana" w:cs="Verdana"/>
                <w:b/>
                <w:w w:val="80"/>
                <w:lang w:val="en-US"/>
              </w:rPr>
            </w:pPr>
            <w:r>
              <w:rPr>
                <w:rFonts w:ascii="Verdana" w:hAnsi="Verdana" w:cs="Verdana"/>
                <w:b/>
                <w:w w:val="80"/>
              </w:rPr>
              <w:t>99,</w:t>
            </w:r>
            <w:r>
              <w:rPr>
                <w:rFonts w:ascii="Verdana" w:hAnsi="Verdana" w:cs="Verdana"/>
                <w:b/>
                <w:w w:val="80"/>
                <w:lang w:val="en-US"/>
              </w:rPr>
              <w:t>46</w:t>
            </w:r>
          </w:p>
        </w:tc>
      </w:tr>
    </w:tbl>
    <w:p w:rsidR="00206243" w:rsidRPr="003E04F3" w:rsidRDefault="00206243" w:rsidP="007637B8">
      <w:pPr>
        <w:pStyle w:val="ListParagraph"/>
        <w:ind w:left="993"/>
        <w:rPr>
          <w:rFonts w:ascii="Verdana" w:hAnsi="Verdana" w:cs="Verdana"/>
          <w:w w:val="80"/>
          <w:lang w:val="en-US"/>
        </w:rPr>
      </w:pPr>
      <w:r w:rsidRPr="00BE367A">
        <w:rPr>
          <w:rFonts w:ascii="Verdana" w:hAnsi="Verdana" w:cs="Verdana"/>
          <w:w w:val="80"/>
          <w:lang w:val="sv-SE"/>
        </w:rPr>
        <w:t>Sumber: Jepara Dalam Angka</w:t>
      </w:r>
      <w:r w:rsidR="000E5088" w:rsidRPr="00BE367A">
        <w:rPr>
          <w:rFonts w:ascii="Verdana" w:hAnsi="Verdana" w:cs="Verdana"/>
          <w:w w:val="80"/>
        </w:rPr>
        <w:t xml:space="preserve"> 201</w:t>
      </w:r>
      <w:r w:rsidR="003E04F3">
        <w:rPr>
          <w:rFonts w:ascii="Verdana" w:hAnsi="Verdana" w:cs="Verdana"/>
          <w:w w:val="80"/>
          <w:lang w:val="en-US"/>
        </w:rPr>
        <w:t>4</w:t>
      </w:r>
    </w:p>
    <w:p w:rsidR="00206243" w:rsidRDefault="00206243" w:rsidP="00206243">
      <w:pPr>
        <w:ind w:left="426" w:firstLine="992"/>
        <w:jc w:val="both"/>
        <w:rPr>
          <w:rFonts w:ascii="Verdana" w:hAnsi="Verdana" w:cs="Verdana"/>
          <w:w w:val="80"/>
        </w:rPr>
      </w:pPr>
    </w:p>
    <w:p w:rsidR="00116BCD" w:rsidRPr="003E04F3" w:rsidRDefault="000E5088" w:rsidP="003E04F3">
      <w:pPr>
        <w:spacing w:line="360" w:lineRule="auto"/>
        <w:ind w:firstLine="567"/>
        <w:jc w:val="both"/>
        <w:rPr>
          <w:rFonts w:ascii="Tahoma" w:hAnsi="Tahoma" w:cs="Tahoma"/>
          <w:lang w:val="id-ID"/>
        </w:rPr>
      </w:pPr>
      <w:r w:rsidRPr="00DF1026">
        <w:rPr>
          <w:rFonts w:ascii="Tahoma" w:hAnsi="Tahoma" w:cs="Tahoma"/>
          <w:lang w:val="sv-SE"/>
        </w:rPr>
        <w:t xml:space="preserve">Laju pertumbuhan penduduk Kabupaten Jepara rata-rata pertahun selama </w:t>
      </w:r>
      <w:r w:rsidR="003D2ABA">
        <w:rPr>
          <w:rFonts w:ascii="Tahoma" w:hAnsi="Tahoma" w:cs="Tahoma"/>
          <w:lang w:val="sv-SE"/>
        </w:rPr>
        <w:t>sepuluh tahun</w:t>
      </w:r>
      <w:r w:rsidRPr="00DF1026">
        <w:rPr>
          <w:rFonts w:ascii="Tahoma" w:hAnsi="Tahoma" w:cs="Tahoma"/>
          <w:lang w:val="sv-SE"/>
        </w:rPr>
        <w:t xml:space="preserve"> terakhir dari tahun 200</w:t>
      </w:r>
      <w:r w:rsidR="003D2ABA">
        <w:rPr>
          <w:rFonts w:ascii="Tahoma" w:hAnsi="Tahoma" w:cs="Tahoma"/>
        </w:rPr>
        <w:t>3</w:t>
      </w:r>
      <w:r w:rsidRPr="00DF1026">
        <w:rPr>
          <w:rFonts w:ascii="Tahoma" w:hAnsi="Tahoma" w:cs="Tahoma"/>
          <w:lang w:val="sv-SE"/>
        </w:rPr>
        <w:t>-201</w:t>
      </w:r>
      <w:r w:rsidR="00DF1026" w:rsidRPr="00DF1026">
        <w:rPr>
          <w:rFonts w:ascii="Tahoma" w:hAnsi="Tahoma" w:cs="Tahoma"/>
        </w:rPr>
        <w:t>3</w:t>
      </w:r>
      <w:r w:rsidRPr="00DF1026">
        <w:rPr>
          <w:rFonts w:ascii="Tahoma" w:hAnsi="Tahoma" w:cs="Tahoma"/>
          <w:lang w:val="sv-SE"/>
        </w:rPr>
        <w:t xml:space="preserve"> </w:t>
      </w:r>
      <w:r w:rsidRPr="003D2ABA">
        <w:rPr>
          <w:rFonts w:ascii="Tahoma" w:hAnsi="Tahoma" w:cs="Tahoma"/>
          <w:lang w:val="sv-SE"/>
        </w:rPr>
        <w:t>sebesar</w:t>
      </w:r>
      <w:r w:rsidR="003D2ABA" w:rsidRPr="003D2ABA">
        <w:rPr>
          <w:rFonts w:ascii="Tahoma" w:hAnsi="Tahoma" w:cs="Tahoma"/>
          <w:lang w:val="sv-SE"/>
        </w:rPr>
        <w:t xml:space="preserve"> 2,16</w:t>
      </w:r>
      <w:r w:rsidRPr="003D2ABA">
        <w:rPr>
          <w:rFonts w:ascii="Tahoma" w:hAnsi="Tahoma" w:cs="Tahoma"/>
          <w:lang w:val="sv-SE"/>
        </w:rPr>
        <w:t>%.</w:t>
      </w:r>
      <w:r w:rsidR="00513070">
        <w:rPr>
          <w:rFonts w:ascii="Tahoma" w:hAnsi="Tahoma" w:cs="Tahoma"/>
          <w:lang w:val="id-ID"/>
        </w:rPr>
        <w:t xml:space="preserve"> Kondisi seperti ini membutuhkan perhatian yang serius dari pemerintah daerah dalam menekan laju pertumbuhan penduduk yang cukup tingg</w:t>
      </w:r>
      <w:r w:rsidR="00E04850">
        <w:rPr>
          <w:rFonts w:ascii="Tahoma" w:hAnsi="Tahoma" w:cs="Tahoma"/>
          <w:lang w:val="id-ID"/>
        </w:rPr>
        <w:t>i ini. Diharapkan seluruh pemangku kepentingan (stakeholders) ikut berperan dalam pengendalian laju pertumbuhan penduduk dengan mengoptimalkan dan menggalakan kembali program keluarga berencana.</w:t>
      </w:r>
      <w:r w:rsidR="00116BCD">
        <w:rPr>
          <w:rFonts w:ascii="Tahoma" w:hAnsi="Tahoma" w:cs="Tahoma"/>
          <w:lang w:val="id-ID"/>
        </w:rPr>
        <w:t xml:space="preserve"> Dalam tabel I.8 dapat dilihat perkembangan pertumbuhan penduduk Kabupaten Jepara dalam lima tahun terakhir sebagai berikut :</w:t>
      </w:r>
    </w:p>
    <w:p w:rsidR="003E04F3" w:rsidRPr="003E04F3" w:rsidRDefault="003E04F3" w:rsidP="003E04F3">
      <w:pPr>
        <w:spacing w:line="360" w:lineRule="auto"/>
        <w:ind w:firstLine="567"/>
        <w:jc w:val="both"/>
        <w:rPr>
          <w:rFonts w:ascii="Tahoma" w:hAnsi="Tahoma" w:cs="Tahoma"/>
          <w:lang w:val="id-ID"/>
        </w:rPr>
      </w:pPr>
    </w:p>
    <w:p w:rsidR="00206243" w:rsidRPr="00171F6D" w:rsidRDefault="008F2F28" w:rsidP="00206243">
      <w:pPr>
        <w:jc w:val="center"/>
        <w:rPr>
          <w:rFonts w:ascii="Verdana" w:hAnsi="Verdana" w:cs="Verdana"/>
          <w:b/>
          <w:w w:val="80"/>
          <w:lang w:val="id-ID"/>
        </w:rPr>
      </w:pPr>
      <w:r w:rsidRPr="00171F6D">
        <w:rPr>
          <w:rFonts w:ascii="Verdana" w:hAnsi="Verdana" w:cs="Verdana"/>
          <w:b/>
          <w:w w:val="80"/>
          <w:lang w:val="sv-SE"/>
        </w:rPr>
        <w:lastRenderedPageBreak/>
        <w:t>Tabel  I.</w:t>
      </w:r>
      <w:r w:rsidRPr="00171F6D">
        <w:rPr>
          <w:rFonts w:ascii="Verdana" w:hAnsi="Verdana" w:cs="Verdana"/>
          <w:b/>
          <w:w w:val="80"/>
          <w:lang w:val="id-ID"/>
        </w:rPr>
        <w:t>8</w:t>
      </w:r>
    </w:p>
    <w:p w:rsidR="00206243" w:rsidRPr="00171F6D" w:rsidRDefault="00206243" w:rsidP="00206243">
      <w:pPr>
        <w:jc w:val="center"/>
        <w:rPr>
          <w:rFonts w:ascii="Verdana" w:hAnsi="Verdana" w:cs="Verdana"/>
          <w:b/>
          <w:smallCaps/>
          <w:w w:val="80"/>
        </w:rPr>
      </w:pPr>
      <w:r w:rsidRPr="00171F6D">
        <w:rPr>
          <w:rFonts w:ascii="Verdana" w:hAnsi="Verdana" w:cs="Verdana"/>
          <w:b/>
          <w:smallCaps/>
          <w:w w:val="80"/>
          <w:lang w:val="sv-SE"/>
        </w:rPr>
        <w:t>Laju Pertumbuhan Penduduk Kabupaten Jepara Tahun 200</w:t>
      </w:r>
      <w:r w:rsidR="003E04F3" w:rsidRPr="00171F6D">
        <w:rPr>
          <w:rFonts w:ascii="Verdana" w:hAnsi="Verdana" w:cs="Verdana"/>
          <w:b/>
          <w:smallCaps/>
          <w:w w:val="80"/>
        </w:rPr>
        <w:t>9</w:t>
      </w:r>
      <w:r w:rsidRPr="00171F6D">
        <w:rPr>
          <w:rFonts w:ascii="Verdana" w:hAnsi="Verdana" w:cs="Verdana"/>
          <w:b/>
          <w:smallCaps/>
          <w:w w:val="80"/>
          <w:lang w:val="sv-SE"/>
        </w:rPr>
        <w:t>-201</w:t>
      </w:r>
      <w:r w:rsidR="003E04F3" w:rsidRPr="00171F6D">
        <w:rPr>
          <w:rFonts w:ascii="Verdana" w:hAnsi="Verdana" w:cs="Verdana"/>
          <w:b/>
          <w:smallCaps/>
          <w:w w:val="80"/>
        </w:rPr>
        <w:t>3</w:t>
      </w:r>
    </w:p>
    <w:tbl>
      <w:tblPr>
        <w:tblW w:w="6871" w:type="dxa"/>
        <w:jc w:val="center"/>
        <w:tblInd w:w="-1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45"/>
        <w:gridCol w:w="824"/>
        <w:gridCol w:w="850"/>
        <w:gridCol w:w="851"/>
        <w:gridCol w:w="850"/>
        <w:gridCol w:w="851"/>
      </w:tblGrid>
      <w:tr w:rsidR="003E04F3" w:rsidRPr="00171F6D" w:rsidTr="000416CE">
        <w:trPr>
          <w:tblHeader/>
          <w:jc w:val="center"/>
        </w:trPr>
        <w:tc>
          <w:tcPr>
            <w:tcW w:w="2645" w:type="dxa"/>
            <w:vMerge w:val="restart"/>
            <w:shd w:val="clear" w:color="auto" w:fill="F2F2F2"/>
            <w:vAlign w:val="center"/>
          </w:tcPr>
          <w:p w:rsidR="00B3018A" w:rsidRPr="00171F6D" w:rsidRDefault="00B3018A" w:rsidP="00762966">
            <w:pPr>
              <w:autoSpaceDE w:val="0"/>
              <w:autoSpaceDN w:val="0"/>
              <w:adjustRightInd w:val="0"/>
              <w:jc w:val="center"/>
              <w:rPr>
                <w:rFonts w:ascii="Verdana" w:hAnsi="Verdana" w:cs="Verdana"/>
                <w:b/>
                <w:w w:val="80"/>
                <w:sz w:val="22"/>
                <w:szCs w:val="22"/>
                <w:lang w:val="sv-SE"/>
              </w:rPr>
            </w:pPr>
            <w:r w:rsidRPr="00171F6D">
              <w:rPr>
                <w:rFonts w:ascii="Verdana" w:hAnsi="Verdana" w:cs="Verdana"/>
                <w:b/>
                <w:w w:val="80"/>
                <w:sz w:val="22"/>
                <w:szCs w:val="22"/>
                <w:lang w:val="sv-SE"/>
              </w:rPr>
              <w:t>Uraian</w:t>
            </w:r>
          </w:p>
        </w:tc>
        <w:tc>
          <w:tcPr>
            <w:tcW w:w="4226" w:type="dxa"/>
            <w:gridSpan w:val="5"/>
            <w:shd w:val="clear" w:color="auto" w:fill="F2F2F2"/>
            <w:vAlign w:val="center"/>
          </w:tcPr>
          <w:p w:rsidR="00B3018A" w:rsidRPr="00171F6D" w:rsidRDefault="00B3018A" w:rsidP="00762966">
            <w:pPr>
              <w:pStyle w:val="ListParagraph"/>
              <w:spacing w:after="0" w:line="240" w:lineRule="auto"/>
              <w:ind w:left="-108"/>
              <w:jc w:val="center"/>
              <w:rPr>
                <w:rFonts w:ascii="Verdana" w:hAnsi="Verdana" w:cs="Verdana"/>
                <w:b/>
                <w:i/>
                <w:w w:val="80"/>
                <w:lang w:val="sv-SE"/>
              </w:rPr>
            </w:pPr>
            <w:r w:rsidRPr="00171F6D">
              <w:rPr>
                <w:rFonts w:ascii="Verdana" w:hAnsi="Verdana" w:cs="Verdana"/>
                <w:b/>
                <w:w w:val="80"/>
                <w:lang w:val="sv-SE"/>
              </w:rPr>
              <w:t>Tahun</w:t>
            </w:r>
          </w:p>
        </w:tc>
      </w:tr>
      <w:tr w:rsidR="003E04F3" w:rsidRPr="00171F6D" w:rsidTr="000416CE">
        <w:trPr>
          <w:tblHeader/>
          <w:jc w:val="center"/>
        </w:trPr>
        <w:tc>
          <w:tcPr>
            <w:tcW w:w="2645" w:type="dxa"/>
            <w:vMerge/>
            <w:tcBorders>
              <w:bottom w:val="thickThinSmallGap" w:sz="24" w:space="0" w:color="auto"/>
            </w:tcBorders>
            <w:shd w:val="clear" w:color="auto" w:fill="F2F2F2"/>
          </w:tcPr>
          <w:p w:rsidR="003E04F3" w:rsidRPr="00171F6D" w:rsidRDefault="003E04F3" w:rsidP="00762966">
            <w:pPr>
              <w:autoSpaceDE w:val="0"/>
              <w:autoSpaceDN w:val="0"/>
              <w:adjustRightInd w:val="0"/>
              <w:jc w:val="center"/>
              <w:rPr>
                <w:rFonts w:ascii="Verdana" w:hAnsi="Verdana" w:cs="Verdana"/>
                <w:b/>
                <w:w w:val="80"/>
                <w:sz w:val="22"/>
                <w:szCs w:val="22"/>
                <w:lang w:val="sv-SE"/>
              </w:rPr>
            </w:pPr>
          </w:p>
        </w:tc>
        <w:tc>
          <w:tcPr>
            <w:tcW w:w="824" w:type="dxa"/>
            <w:tcBorders>
              <w:bottom w:val="thickThinSmallGap" w:sz="24" w:space="0" w:color="auto"/>
            </w:tcBorders>
            <w:shd w:val="clear" w:color="auto" w:fill="F2F2F2"/>
          </w:tcPr>
          <w:p w:rsidR="003E04F3" w:rsidRPr="00171F6D" w:rsidRDefault="003E04F3" w:rsidP="00DF1026">
            <w:pPr>
              <w:pStyle w:val="ListParagraph"/>
              <w:spacing w:after="0" w:line="240" w:lineRule="auto"/>
              <w:ind w:hanging="720"/>
              <w:jc w:val="center"/>
              <w:rPr>
                <w:rFonts w:ascii="Verdana" w:hAnsi="Verdana" w:cs="Verdana"/>
                <w:w w:val="80"/>
                <w:lang w:val="sv-SE"/>
              </w:rPr>
            </w:pPr>
            <w:r w:rsidRPr="00171F6D">
              <w:rPr>
                <w:rFonts w:ascii="Verdana" w:hAnsi="Verdana" w:cs="Verdana"/>
                <w:w w:val="80"/>
                <w:lang w:val="sv-SE"/>
              </w:rPr>
              <w:t>2009</w:t>
            </w:r>
          </w:p>
        </w:tc>
        <w:tc>
          <w:tcPr>
            <w:tcW w:w="850" w:type="dxa"/>
            <w:tcBorders>
              <w:bottom w:val="thickThinSmallGap" w:sz="24" w:space="0" w:color="auto"/>
            </w:tcBorders>
            <w:shd w:val="clear" w:color="auto" w:fill="F2F2F2"/>
          </w:tcPr>
          <w:p w:rsidR="003E04F3" w:rsidRPr="00171F6D" w:rsidRDefault="003E04F3" w:rsidP="00DF1026">
            <w:pPr>
              <w:pStyle w:val="ListParagraph"/>
              <w:spacing w:after="0" w:line="240" w:lineRule="auto"/>
              <w:ind w:hanging="720"/>
              <w:jc w:val="center"/>
              <w:rPr>
                <w:rFonts w:ascii="Verdana" w:hAnsi="Verdana" w:cs="Verdana"/>
                <w:w w:val="80"/>
                <w:lang w:val="sv-SE"/>
              </w:rPr>
            </w:pPr>
            <w:r w:rsidRPr="00171F6D">
              <w:rPr>
                <w:rFonts w:ascii="Verdana" w:hAnsi="Verdana" w:cs="Verdana"/>
                <w:w w:val="80"/>
                <w:lang w:val="sv-SE"/>
              </w:rPr>
              <w:t>2010</w:t>
            </w:r>
          </w:p>
        </w:tc>
        <w:tc>
          <w:tcPr>
            <w:tcW w:w="851" w:type="dxa"/>
            <w:tcBorders>
              <w:bottom w:val="thickThinSmallGap" w:sz="24" w:space="0" w:color="auto"/>
            </w:tcBorders>
            <w:shd w:val="clear" w:color="auto" w:fill="F2F2F2"/>
          </w:tcPr>
          <w:p w:rsidR="003E04F3" w:rsidRPr="00171F6D" w:rsidRDefault="003E04F3" w:rsidP="00DF1026">
            <w:pPr>
              <w:pStyle w:val="ListParagraph"/>
              <w:spacing w:after="0" w:line="240" w:lineRule="auto"/>
              <w:ind w:hanging="720"/>
              <w:jc w:val="center"/>
              <w:rPr>
                <w:rFonts w:ascii="Verdana" w:hAnsi="Verdana" w:cs="Verdana"/>
                <w:w w:val="80"/>
                <w:lang w:val="sv-SE"/>
              </w:rPr>
            </w:pPr>
            <w:r w:rsidRPr="00171F6D">
              <w:rPr>
                <w:rFonts w:ascii="Verdana" w:hAnsi="Verdana" w:cs="Verdana"/>
                <w:w w:val="80"/>
                <w:lang w:val="sv-SE"/>
              </w:rPr>
              <w:t>2011</w:t>
            </w:r>
          </w:p>
        </w:tc>
        <w:tc>
          <w:tcPr>
            <w:tcW w:w="850" w:type="dxa"/>
            <w:tcBorders>
              <w:bottom w:val="thickThinSmallGap" w:sz="24" w:space="0" w:color="auto"/>
            </w:tcBorders>
            <w:shd w:val="clear" w:color="auto" w:fill="F2F2F2"/>
          </w:tcPr>
          <w:p w:rsidR="003E04F3" w:rsidRPr="00171F6D" w:rsidRDefault="003E04F3" w:rsidP="00DF1026">
            <w:pPr>
              <w:pStyle w:val="ListParagraph"/>
              <w:spacing w:after="0" w:line="240" w:lineRule="auto"/>
              <w:ind w:hanging="720"/>
              <w:jc w:val="center"/>
              <w:rPr>
                <w:rFonts w:ascii="Verdana" w:hAnsi="Verdana" w:cs="Verdana"/>
                <w:w w:val="80"/>
              </w:rPr>
            </w:pPr>
            <w:r w:rsidRPr="00171F6D">
              <w:rPr>
                <w:rFonts w:ascii="Verdana" w:hAnsi="Verdana" w:cs="Verdana"/>
                <w:w w:val="80"/>
                <w:lang w:val="sv-SE"/>
              </w:rPr>
              <w:t>201</w:t>
            </w:r>
            <w:r w:rsidRPr="00171F6D">
              <w:rPr>
                <w:rFonts w:ascii="Verdana" w:hAnsi="Verdana" w:cs="Verdana"/>
                <w:w w:val="80"/>
              </w:rPr>
              <w:t>2</w:t>
            </w:r>
          </w:p>
        </w:tc>
        <w:tc>
          <w:tcPr>
            <w:tcW w:w="851" w:type="dxa"/>
            <w:tcBorders>
              <w:bottom w:val="thickThinSmallGap" w:sz="24" w:space="0" w:color="auto"/>
            </w:tcBorders>
            <w:shd w:val="clear" w:color="auto" w:fill="F2F2F2"/>
          </w:tcPr>
          <w:p w:rsidR="003E04F3" w:rsidRPr="00171F6D" w:rsidRDefault="003E04F3" w:rsidP="00D15D89">
            <w:pPr>
              <w:pStyle w:val="ListParagraph"/>
              <w:spacing w:after="0" w:line="240" w:lineRule="auto"/>
              <w:ind w:hanging="720"/>
              <w:jc w:val="center"/>
              <w:rPr>
                <w:rFonts w:ascii="Verdana" w:hAnsi="Verdana" w:cs="Verdana"/>
                <w:w w:val="80"/>
                <w:lang w:val="en-US"/>
              </w:rPr>
            </w:pPr>
            <w:r w:rsidRPr="00171F6D">
              <w:rPr>
                <w:rFonts w:ascii="Verdana" w:hAnsi="Verdana" w:cs="Verdana"/>
                <w:w w:val="80"/>
                <w:lang w:val="sv-SE"/>
              </w:rPr>
              <w:t>201</w:t>
            </w:r>
            <w:r w:rsidRPr="00171F6D">
              <w:rPr>
                <w:rFonts w:ascii="Verdana" w:hAnsi="Verdana" w:cs="Verdana"/>
                <w:w w:val="80"/>
                <w:lang w:val="en-US"/>
              </w:rPr>
              <w:t>3</w:t>
            </w:r>
          </w:p>
        </w:tc>
      </w:tr>
      <w:tr w:rsidR="003E04F3" w:rsidRPr="00171F6D" w:rsidTr="000416CE">
        <w:trPr>
          <w:jc w:val="center"/>
        </w:trPr>
        <w:tc>
          <w:tcPr>
            <w:tcW w:w="2645" w:type="dxa"/>
            <w:tcBorders>
              <w:top w:val="thickThinSmallGap" w:sz="24" w:space="0" w:color="auto"/>
            </w:tcBorders>
          </w:tcPr>
          <w:p w:rsidR="003E04F3" w:rsidRPr="00171F6D" w:rsidRDefault="003E04F3" w:rsidP="00762966">
            <w:pPr>
              <w:autoSpaceDE w:val="0"/>
              <w:autoSpaceDN w:val="0"/>
              <w:adjustRightInd w:val="0"/>
              <w:rPr>
                <w:rFonts w:ascii="Verdana" w:hAnsi="Verdana" w:cs="Verdana"/>
                <w:w w:val="80"/>
                <w:sz w:val="22"/>
                <w:szCs w:val="22"/>
                <w:lang w:val="sv-SE"/>
              </w:rPr>
            </w:pPr>
            <w:r w:rsidRPr="00171F6D">
              <w:rPr>
                <w:rFonts w:ascii="Verdana" w:hAnsi="Verdana" w:cs="Verdana"/>
                <w:w w:val="80"/>
                <w:sz w:val="22"/>
                <w:szCs w:val="22"/>
                <w:lang w:val="sv-SE"/>
              </w:rPr>
              <w:t>Pertumbuhan Penduduk</w:t>
            </w:r>
          </w:p>
        </w:tc>
        <w:tc>
          <w:tcPr>
            <w:tcW w:w="824" w:type="dxa"/>
            <w:tcBorders>
              <w:top w:val="thickThinSmallGap" w:sz="24" w:space="0" w:color="auto"/>
            </w:tcBorders>
            <w:vAlign w:val="center"/>
          </w:tcPr>
          <w:p w:rsidR="003E04F3" w:rsidRPr="00171F6D" w:rsidRDefault="003E04F3" w:rsidP="003E04F3">
            <w:pPr>
              <w:pStyle w:val="ListParagraph"/>
              <w:spacing w:line="240" w:lineRule="auto"/>
              <w:ind w:left="0" w:right="20"/>
              <w:jc w:val="center"/>
              <w:rPr>
                <w:rFonts w:ascii="Verdana" w:hAnsi="Verdana" w:cs="Verdana"/>
                <w:w w:val="80"/>
                <w:szCs w:val="24"/>
                <w:lang w:val="sv-SE" w:eastAsia="id-ID"/>
              </w:rPr>
            </w:pPr>
            <w:r w:rsidRPr="00171F6D">
              <w:rPr>
                <w:rFonts w:ascii="Verdana" w:hAnsi="Verdana" w:cs="Verdana"/>
                <w:w w:val="80"/>
                <w:szCs w:val="24"/>
                <w:lang w:val="sv-SE" w:eastAsia="id-ID"/>
              </w:rPr>
              <w:t>1,57</w:t>
            </w:r>
          </w:p>
        </w:tc>
        <w:tc>
          <w:tcPr>
            <w:tcW w:w="850" w:type="dxa"/>
            <w:tcBorders>
              <w:top w:val="thickThinSmallGap" w:sz="24" w:space="0" w:color="auto"/>
            </w:tcBorders>
            <w:vAlign w:val="center"/>
          </w:tcPr>
          <w:p w:rsidR="003E04F3" w:rsidRPr="00171F6D" w:rsidRDefault="003E04F3" w:rsidP="003E04F3">
            <w:pPr>
              <w:pStyle w:val="ListParagraph"/>
              <w:spacing w:line="240" w:lineRule="auto"/>
              <w:ind w:left="0" w:right="20"/>
              <w:jc w:val="center"/>
              <w:rPr>
                <w:rFonts w:ascii="Verdana" w:hAnsi="Verdana" w:cs="Verdana"/>
                <w:w w:val="80"/>
                <w:szCs w:val="24"/>
                <w:lang w:val="sv-SE" w:eastAsia="id-ID"/>
              </w:rPr>
            </w:pPr>
            <w:r w:rsidRPr="00171F6D">
              <w:rPr>
                <w:rFonts w:ascii="Verdana" w:hAnsi="Verdana" w:cs="Verdana"/>
                <w:w w:val="80"/>
                <w:szCs w:val="24"/>
                <w:lang w:eastAsia="id-ID"/>
              </w:rPr>
              <w:t>-</w:t>
            </w:r>
            <w:r w:rsidRPr="00171F6D">
              <w:rPr>
                <w:rFonts w:ascii="Verdana" w:hAnsi="Verdana" w:cs="Verdana"/>
                <w:w w:val="80"/>
                <w:szCs w:val="24"/>
                <w:lang w:val="sv-SE" w:eastAsia="id-ID"/>
              </w:rPr>
              <w:t>0,97</w:t>
            </w:r>
          </w:p>
        </w:tc>
        <w:tc>
          <w:tcPr>
            <w:tcW w:w="851" w:type="dxa"/>
            <w:tcBorders>
              <w:top w:val="thickThinSmallGap" w:sz="24" w:space="0" w:color="auto"/>
            </w:tcBorders>
            <w:vAlign w:val="center"/>
          </w:tcPr>
          <w:p w:rsidR="003E04F3" w:rsidRPr="00171F6D" w:rsidRDefault="003E04F3" w:rsidP="003E04F3">
            <w:pPr>
              <w:pStyle w:val="ListParagraph"/>
              <w:spacing w:line="240" w:lineRule="auto"/>
              <w:ind w:left="0" w:right="20"/>
              <w:jc w:val="center"/>
              <w:rPr>
                <w:rFonts w:ascii="Verdana" w:hAnsi="Verdana" w:cs="Verdana"/>
                <w:w w:val="80"/>
                <w:szCs w:val="24"/>
                <w:lang w:val="sv-SE" w:eastAsia="id-ID"/>
              </w:rPr>
            </w:pPr>
            <w:r w:rsidRPr="00171F6D">
              <w:rPr>
                <w:rFonts w:ascii="Verdana" w:hAnsi="Verdana" w:cs="Verdana"/>
                <w:w w:val="80"/>
                <w:szCs w:val="24"/>
                <w:lang w:val="sv-SE" w:eastAsia="id-ID"/>
              </w:rPr>
              <w:t>1,54</w:t>
            </w:r>
          </w:p>
        </w:tc>
        <w:tc>
          <w:tcPr>
            <w:tcW w:w="850" w:type="dxa"/>
            <w:tcBorders>
              <w:top w:val="thickThinSmallGap" w:sz="24" w:space="0" w:color="auto"/>
            </w:tcBorders>
            <w:vAlign w:val="center"/>
          </w:tcPr>
          <w:p w:rsidR="003E04F3" w:rsidRPr="00171F6D" w:rsidRDefault="003E04F3" w:rsidP="003E04F3">
            <w:pPr>
              <w:pStyle w:val="ListParagraph"/>
              <w:spacing w:line="240" w:lineRule="auto"/>
              <w:ind w:left="363" w:right="20" w:hanging="363"/>
              <w:jc w:val="center"/>
              <w:rPr>
                <w:rFonts w:ascii="Verdana" w:hAnsi="Verdana" w:cs="Verdana"/>
                <w:w w:val="80"/>
                <w:szCs w:val="24"/>
                <w:lang w:val="sv-SE" w:eastAsia="id-ID"/>
              </w:rPr>
            </w:pPr>
            <w:r w:rsidRPr="00171F6D">
              <w:rPr>
                <w:rFonts w:ascii="Verdana" w:hAnsi="Verdana" w:cs="Verdana"/>
                <w:w w:val="80"/>
                <w:szCs w:val="24"/>
                <w:lang w:val="sv-SE" w:eastAsia="id-ID"/>
              </w:rPr>
              <w:t>1,84</w:t>
            </w:r>
          </w:p>
        </w:tc>
        <w:tc>
          <w:tcPr>
            <w:tcW w:w="851" w:type="dxa"/>
            <w:tcBorders>
              <w:top w:val="thickThinSmallGap" w:sz="24" w:space="0" w:color="auto"/>
            </w:tcBorders>
            <w:vAlign w:val="center"/>
          </w:tcPr>
          <w:p w:rsidR="003E04F3" w:rsidRPr="00171F6D" w:rsidRDefault="003E04F3" w:rsidP="003E04F3">
            <w:pPr>
              <w:pStyle w:val="ListParagraph"/>
              <w:spacing w:line="240" w:lineRule="auto"/>
              <w:ind w:left="363" w:right="20" w:hanging="363"/>
              <w:jc w:val="center"/>
              <w:rPr>
                <w:rFonts w:ascii="Verdana" w:hAnsi="Verdana" w:cs="Verdana"/>
                <w:w w:val="80"/>
                <w:szCs w:val="24"/>
                <w:lang w:eastAsia="id-ID"/>
              </w:rPr>
            </w:pPr>
            <w:r w:rsidRPr="00171F6D">
              <w:rPr>
                <w:rFonts w:ascii="Verdana" w:hAnsi="Verdana" w:cs="Verdana"/>
                <w:w w:val="80"/>
                <w:szCs w:val="24"/>
                <w:lang w:eastAsia="id-ID"/>
              </w:rPr>
              <w:t>0,72</w:t>
            </w:r>
          </w:p>
        </w:tc>
      </w:tr>
    </w:tbl>
    <w:p w:rsidR="00206243" w:rsidRPr="00171F6D" w:rsidRDefault="00206243" w:rsidP="00206243">
      <w:pPr>
        <w:autoSpaceDE w:val="0"/>
        <w:autoSpaceDN w:val="0"/>
        <w:adjustRightInd w:val="0"/>
        <w:ind w:left="1843"/>
        <w:jc w:val="both"/>
        <w:rPr>
          <w:rFonts w:ascii="Verdana" w:hAnsi="Verdana" w:cs="Verdana"/>
          <w:w w:val="80"/>
          <w:sz w:val="22"/>
          <w:szCs w:val="22"/>
          <w:lang w:val="id-ID"/>
        </w:rPr>
      </w:pPr>
      <w:r w:rsidRPr="00171F6D">
        <w:rPr>
          <w:rFonts w:ascii="Verdana" w:hAnsi="Verdana" w:cs="Verdana"/>
          <w:w w:val="80"/>
          <w:sz w:val="22"/>
          <w:szCs w:val="22"/>
          <w:lang w:val="sv-SE"/>
        </w:rPr>
        <w:t xml:space="preserve">Sumber: Jepara Dalam Angka </w:t>
      </w:r>
      <w:r w:rsidR="003E04F3" w:rsidRPr="00171F6D">
        <w:rPr>
          <w:rFonts w:ascii="Verdana" w:hAnsi="Verdana" w:cs="Verdana"/>
          <w:w w:val="80"/>
          <w:sz w:val="22"/>
          <w:szCs w:val="22"/>
          <w:lang w:val="sv-SE"/>
        </w:rPr>
        <w:t>2014</w:t>
      </w:r>
    </w:p>
    <w:p w:rsidR="00872219" w:rsidRDefault="00872219" w:rsidP="003E04F3">
      <w:pPr>
        <w:autoSpaceDE w:val="0"/>
        <w:autoSpaceDN w:val="0"/>
        <w:adjustRightInd w:val="0"/>
        <w:jc w:val="both"/>
        <w:rPr>
          <w:rFonts w:ascii="Verdana" w:hAnsi="Verdana" w:cs="Verdana"/>
          <w:w w:val="80"/>
          <w:sz w:val="20"/>
          <w:szCs w:val="20"/>
          <w:lang w:val="sv-SE"/>
        </w:rPr>
      </w:pPr>
    </w:p>
    <w:p w:rsidR="00872219" w:rsidRDefault="00872219" w:rsidP="00206243">
      <w:pPr>
        <w:autoSpaceDE w:val="0"/>
        <w:autoSpaceDN w:val="0"/>
        <w:adjustRightInd w:val="0"/>
        <w:ind w:left="1843"/>
        <w:jc w:val="both"/>
        <w:rPr>
          <w:rFonts w:ascii="Verdana" w:hAnsi="Verdana" w:cs="Verdana"/>
          <w:w w:val="80"/>
          <w:sz w:val="20"/>
          <w:szCs w:val="20"/>
          <w:lang w:val="sv-SE"/>
        </w:rPr>
      </w:pPr>
    </w:p>
    <w:p w:rsidR="008308B0" w:rsidRPr="00A25C0E" w:rsidRDefault="008308B0" w:rsidP="00EE42F5">
      <w:pPr>
        <w:numPr>
          <w:ilvl w:val="2"/>
          <w:numId w:val="20"/>
        </w:numPr>
        <w:tabs>
          <w:tab w:val="clear" w:pos="1800"/>
          <w:tab w:val="left" w:pos="540"/>
          <w:tab w:val="left" w:pos="567"/>
        </w:tabs>
        <w:spacing w:before="120" w:after="120" w:line="360" w:lineRule="auto"/>
        <w:ind w:left="567" w:hanging="567"/>
        <w:jc w:val="both"/>
        <w:rPr>
          <w:rFonts w:ascii="Tahoma" w:hAnsi="Tahoma" w:cs="Tahoma"/>
          <w:b/>
          <w:bCs/>
          <w:lang w:val="es-ES"/>
        </w:rPr>
      </w:pPr>
      <w:r w:rsidRPr="00A25C0E">
        <w:rPr>
          <w:rFonts w:ascii="Tahoma" w:hAnsi="Tahoma" w:cs="Tahoma"/>
          <w:b/>
          <w:bCs/>
        </w:rPr>
        <w:t>Aspek Kesejahteraan Masyarakat</w:t>
      </w:r>
    </w:p>
    <w:p w:rsidR="008308B0" w:rsidRPr="00A25C0E" w:rsidRDefault="008308B0" w:rsidP="00EE42F5">
      <w:pPr>
        <w:numPr>
          <w:ilvl w:val="3"/>
          <w:numId w:val="20"/>
        </w:numPr>
        <w:tabs>
          <w:tab w:val="clear" w:pos="2340"/>
          <w:tab w:val="left" w:pos="900"/>
        </w:tabs>
        <w:spacing w:after="120" w:line="360" w:lineRule="auto"/>
        <w:ind w:left="900" w:hanging="900"/>
        <w:jc w:val="both"/>
        <w:rPr>
          <w:rFonts w:ascii="Tahoma" w:hAnsi="Tahoma" w:cs="Tahoma"/>
          <w:b/>
          <w:bCs/>
          <w:lang w:val="id-ID"/>
        </w:rPr>
      </w:pPr>
      <w:r w:rsidRPr="00A25C0E">
        <w:rPr>
          <w:rFonts w:ascii="Tahoma" w:hAnsi="Tahoma" w:cs="Tahoma"/>
          <w:b/>
          <w:bCs/>
          <w:lang w:val="id-ID"/>
        </w:rPr>
        <w:t>Fokus Kesejahteraan Ekonomi</w:t>
      </w:r>
    </w:p>
    <w:p w:rsidR="008308B0" w:rsidRPr="00A25C0E" w:rsidRDefault="008308B0" w:rsidP="00507565">
      <w:pPr>
        <w:numPr>
          <w:ilvl w:val="0"/>
          <w:numId w:val="23"/>
        </w:numPr>
        <w:tabs>
          <w:tab w:val="left" w:pos="993"/>
        </w:tabs>
        <w:spacing w:after="120" w:line="360" w:lineRule="auto"/>
        <w:ind w:left="1134" w:hanging="567"/>
        <w:jc w:val="both"/>
        <w:rPr>
          <w:rFonts w:ascii="Tahoma" w:hAnsi="Tahoma" w:cs="Tahoma"/>
          <w:b/>
          <w:bCs/>
          <w:lang w:val="id-ID"/>
        </w:rPr>
      </w:pPr>
      <w:r w:rsidRPr="00A25C0E">
        <w:rPr>
          <w:rFonts w:ascii="Tahoma" w:hAnsi="Tahoma" w:cs="Tahoma"/>
          <w:b/>
          <w:bCs/>
          <w:lang w:val="id-ID"/>
        </w:rPr>
        <w:t>Pertumbuhan Ekonomi</w:t>
      </w:r>
    </w:p>
    <w:p w:rsidR="003D2ABA" w:rsidRPr="00FB6C11" w:rsidRDefault="003D2ABA" w:rsidP="00FB6C11">
      <w:pPr>
        <w:spacing w:line="360" w:lineRule="auto"/>
        <w:ind w:left="540" w:firstLine="990"/>
        <w:jc w:val="both"/>
        <w:rPr>
          <w:rFonts w:ascii="Verdana" w:hAnsi="Verdana" w:cs="Verdana"/>
          <w:w w:val="80"/>
        </w:rPr>
      </w:pPr>
      <w:r w:rsidRPr="00FB6C11">
        <w:rPr>
          <w:rFonts w:ascii="Tahoma" w:hAnsi="Tahoma" w:cs="Tahoma"/>
          <w:lang w:val="id-ID"/>
        </w:rPr>
        <w:t xml:space="preserve">Pertumbuhan PDRB merupakan indikator untuk mengetahui kondisi perekonomian  secara makro yang mencakup tingkat pertumbuhan sektor-sektor ekonomi dan tingkat pertumbuhan ekonomi pada suatu daerah. Perkembangan laju pertumbuhan ekonomi (atas dasar harga konstan) Kabupaten Jepara cenderung fluktuatif dari tahun ke tahun. Berdasarkan penghitungan dengan menggunakan tahun dasar 2000, pertumbuhan ekonomi Kabupaten Jepara tahun 2013 secara agregat melaju sebesar 5,77 persen. Laju pertumbuhan ekonomi tersebut sedikit lebih rendah dibandingkan dengan pertumbuhan tahun sebelumnya yang sebesar 5,79 persen. Laju pertumbuhan ekonomi Kabupaten Jepara sedikit lebih rendah jika dibandingkan dengan laju pertumbuhan ekonomi Provinsi Jawa Tengah maupun laju pertumbuhan ekonomi nasional yang masing-masing sebesar 5,81 persen dan 5,78 persen. </w:t>
      </w:r>
    </w:p>
    <w:p w:rsidR="008F2F28" w:rsidRPr="003E04F3" w:rsidRDefault="008F2F28" w:rsidP="008F2F28">
      <w:pPr>
        <w:tabs>
          <w:tab w:val="left" w:pos="567"/>
        </w:tabs>
        <w:spacing w:line="360" w:lineRule="auto"/>
        <w:ind w:left="567"/>
        <w:jc w:val="both"/>
        <w:rPr>
          <w:rFonts w:ascii="Arial" w:hAnsi="Arial" w:cs="Arial"/>
          <w:color w:val="FF0000"/>
          <w:sz w:val="12"/>
          <w:szCs w:val="12"/>
          <w:lang w:val="id-ID"/>
        </w:rPr>
      </w:pPr>
    </w:p>
    <w:p w:rsidR="008F2F28" w:rsidRPr="00D85B4E" w:rsidRDefault="008F2F28" w:rsidP="00EE42F5">
      <w:pPr>
        <w:numPr>
          <w:ilvl w:val="0"/>
          <w:numId w:val="23"/>
        </w:numPr>
        <w:tabs>
          <w:tab w:val="left" w:pos="993"/>
        </w:tabs>
        <w:spacing w:after="120" w:line="360" w:lineRule="auto"/>
        <w:ind w:left="993" w:hanging="426"/>
        <w:jc w:val="both"/>
        <w:rPr>
          <w:rFonts w:ascii="Arial" w:hAnsi="Arial" w:cs="Arial"/>
          <w:b/>
          <w:bCs/>
          <w:iCs/>
          <w:lang w:val="id-ID"/>
        </w:rPr>
      </w:pPr>
      <w:r w:rsidRPr="00D85B4E">
        <w:rPr>
          <w:rFonts w:ascii="Arial" w:hAnsi="Arial" w:cs="Arial"/>
          <w:b/>
          <w:bCs/>
          <w:iCs/>
          <w:lang w:val="id-ID"/>
        </w:rPr>
        <w:t>Laju Inflasi</w:t>
      </w:r>
    </w:p>
    <w:p w:rsidR="00316DC7" w:rsidRPr="00D85B4E" w:rsidRDefault="0086255D" w:rsidP="00316DC7">
      <w:pPr>
        <w:spacing w:line="360" w:lineRule="auto"/>
        <w:ind w:left="567" w:firstLine="993"/>
        <w:jc w:val="both"/>
        <w:rPr>
          <w:rFonts w:ascii="Tahoma" w:hAnsi="Tahoma" w:cs="Tahoma"/>
          <w:lang w:val="sv-SE"/>
        </w:rPr>
      </w:pPr>
      <w:r w:rsidRPr="00DF1026">
        <w:rPr>
          <w:rFonts w:ascii="Tahoma" w:hAnsi="Tahoma" w:cs="Tahoma"/>
          <w:lang w:val="sv-SE"/>
        </w:rPr>
        <w:t>Perubahan harga konsumen atau inflasi sering digunakan sebagai satu indikasi stabilitas ekonomi m</w:t>
      </w:r>
      <w:r w:rsidR="00DF1026">
        <w:rPr>
          <w:rFonts w:ascii="Tahoma" w:hAnsi="Tahoma" w:cs="Tahoma"/>
          <w:lang w:val="sv-SE"/>
        </w:rPr>
        <w:t>elalui pantauan gejolak harga-</w:t>
      </w:r>
      <w:r w:rsidRPr="00DF1026">
        <w:rPr>
          <w:rFonts w:ascii="Tahoma" w:hAnsi="Tahoma" w:cs="Tahoma"/>
          <w:lang w:val="sv-SE"/>
        </w:rPr>
        <w:t>harga barang kebutuhan masyarakat.</w:t>
      </w:r>
      <w:r w:rsidR="00316DC7" w:rsidRPr="003E04F3">
        <w:rPr>
          <w:rFonts w:ascii="Tahoma" w:hAnsi="Tahoma" w:cs="Tahoma"/>
          <w:color w:val="FF0000"/>
          <w:lang w:val="sv-SE"/>
        </w:rPr>
        <w:t xml:space="preserve"> </w:t>
      </w:r>
      <w:r w:rsidR="00316DC7" w:rsidRPr="00D85B4E">
        <w:rPr>
          <w:rFonts w:ascii="Tahoma" w:hAnsi="Tahoma" w:cs="Tahoma"/>
          <w:lang w:val="sv-SE"/>
        </w:rPr>
        <w:t>Sampai dengan akhir tahun 201</w:t>
      </w:r>
      <w:r w:rsidR="00075D7C" w:rsidRPr="00D85B4E">
        <w:rPr>
          <w:rFonts w:ascii="Tahoma" w:hAnsi="Tahoma" w:cs="Tahoma"/>
          <w:lang w:val="id-ID"/>
        </w:rPr>
        <w:t>3</w:t>
      </w:r>
      <w:r w:rsidR="00316DC7" w:rsidRPr="00D85B4E">
        <w:rPr>
          <w:rFonts w:ascii="Tahoma" w:hAnsi="Tahoma" w:cs="Tahoma"/>
          <w:lang w:val="sv-SE"/>
        </w:rPr>
        <w:t>, inflasi di Kabupaten Jepara masih dibawah dua digit tetapi lebih tinggi bila dibandingkan dengan periode yang sama pada tahun sebelumnya.</w:t>
      </w:r>
      <w:r w:rsidR="00DF1026" w:rsidRPr="00D85B4E">
        <w:rPr>
          <w:rFonts w:ascii="Tahoma" w:hAnsi="Tahoma" w:cs="Tahoma"/>
          <w:lang w:val="sv-SE"/>
        </w:rPr>
        <w:t xml:space="preserve"> </w:t>
      </w:r>
      <w:r w:rsidR="00316DC7" w:rsidRPr="00D85B4E">
        <w:rPr>
          <w:rFonts w:ascii="Tahoma" w:hAnsi="Tahoma" w:cs="Tahoma"/>
          <w:lang w:val="sv-SE"/>
        </w:rPr>
        <w:t>Tahun 201</w:t>
      </w:r>
      <w:r w:rsidR="00075D7C" w:rsidRPr="00D85B4E">
        <w:rPr>
          <w:rFonts w:ascii="Tahoma" w:hAnsi="Tahoma" w:cs="Tahoma"/>
          <w:lang w:val="id-ID"/>
        </w:rPr>
        <w:t>3</w:t>
      </w:r>
      <w:r w:rsidR="00316DC7" w:rsidRPr="00D85B4E">
        <w:rPr>
          <w:rFonts w:ascii="Tahoma" w:hAnsi="Tahoma" w:cs="Tahoma"/>
          <w:lang w:val="sv-SE"/>
        </w:rPr>
        <w:t xml:space="preserve"> inflasi kalender ( Januari – Desember ) tercatat sebesar </w:t>
      </w:r>
      <w:r w:rsidR="00DF1026" w:rsidRPr="00D85B4E">
        <w:rPr>
          <w:rFonts w:ascii="Tahoma" w:hAnsi="Tahoma" w:cs="Tahoma"/>
        </w:rPr>
        <w:t>5,77</w:t>
      </w:r>
      <w:r w:rsidR="00316DC7" w:rsidRPr="00D85B4E">
        <w:rPr>
          <w:rFonts w:ascii="Tahoma" w:hAnsi="Tahoma" w:cs="Tahoma"/>
          <w:lang w:val="sv-SE"/>
        </w:rPr>
        <w:t>% sedangkan pada tahun 201</w:t>
      </w:r>
      <w:r w:rsidR="00075D7C" w:rsidRPr="00D85B4E">
        <w:rPr>
          <w:rFonts w:ascii="Tahoma" w:hAnsi="Tahoma" w:cs="Tahoma"/>
          <w:lang w:val="id-ID"/>
        </w:rPr>
        <w:t>2</w:t>
      </w:r>
      <w:r w:rsidR="00316DC7" w:rsidRPr="00D85B4E">
        <w:rPr>
          <w:rFonts w:ascii="Tahoma" w:hAnsi="Tahoma" w:cs="Tahoma"/>
          <w:lang w:val="sv-SE"/>
        </w:rPr>
        <w:t xml:space="preserve"> sebesar </w:t>
      </w:r>
      <w:r w:rsidR="00DF1026" w:rsidRPr="00D85B4E">
        <w:rPr>
          <w:rFonts w:ascii="Tahoma" w:hAnsi="Tahoma" w:cs="Tahoma"/>
        </w:rPr>
        <w:t>5,79</w:t>
      </w:r>
      <w:r w:rsidR="00DF1026" w:rsidRPr="00D85B4E">
        <w:rPr>
          <w:rFonts w:ascii="Tahoma" w:hAnsi="Tahoma" w:cs="Tahoma"/>
          <w:lang w:val="sv-SE"/>
        </w:rPr>
        <w:t xml:space="preserve"> % hal ini berarti lebih rendah</w:t>
      </w:r>
      <w:r w:rsidR="00316DC7" w:rsidRPr="00D85B4E">
        <w:rPr>
          <w:rFonts w:ascii="Tahoma" w:hAnsi="Tahoma" w:cs="Tahoma"/>
          <w:lang w:val="sv-SE"/>
        </w:rPr>
        <w:t xml:space="preserve"> bila dibandingkan dengan tahun 201</w:t>
      </w:r>
      <w:r w:rsidR="00075D7C" w:rsidRPr="00D85B4E">
        <w:rPr>
          <w:rFonts w:ascii="Tahoma" w:hAnsi="Tahoma" w:cs="Tahoma"/>
          <w:lang w:val="id-ID"/>
        </w:rPr>
        <w:t>2</w:t>
      </w:r>
      <w:r w:rsidR="00316DC7" w:rsidRPr="00D85B4E">
        <w:rPr>
          <w:rFonts w:ascii="Tahoma" w:hAnsi="Tahoma" w:cs="Tahoma"/>
          <w:lang w:val="sv-SE"/>
        </w:rPr>
        <w:t>.</w:t>
      </w:r>
    </w:p>
    <w:p w:rsidR="00316DC7" w:rsidRPr="003E04F3" w:rsidRDefault="00316DC7" w:rsidP="00316DC7">
      <w:pPr>
        <w:spacing w:line="360" w:lineRule="auto"/>
        <w:ind w:left="567" w:firstLine="993"/>
        <w:jc w:val="both"/>
        <w:rPr>
          <w:rFonts w:ascii="Tahoma" w:hAnsi="Tahoma" w:cs="Tahoma"/>
          <w:color w:val="FF0000"/>
          <w:lang w:val="id-ID"/>
        </w:rPr>
      </w:pPr>
      <w:r w:rsidRPr="00D85B4E">
        <w:rPr>
          <w:rFonts w:ascii="Tahoma" w:hAnsi="Tahoma" w:cs="Tahoma"/>
          <w:lang w:val="sv-SE"/>
        </w:rPr>
        <w:t>Inflasi tahun kalender Kabupaten Jepara tahun 201</w:t>
      </w:r>
      <w:r w:rsidR="00075D7C" w:rsidRPr="00D85B4E">
        <w:rPr>
          <w:rFonts w:ascii="Tahoma" w:hAnsi="Tahoma" w:cs="Tahoma"/>
          <w:lang w:val="id-ID"/>
        </w:rPr>
        <w:t>3</w:t>
      </w:r>
      <w:r w:rsidRPr="00D85B4E">
        <w:rPr>
          <w:rFonts w:ascii="Tahoma" w:hAnsi="Tahoma" w:cs="Tahoma"/>
          <w:lang w:val="sv-SE"/>
        </w:rPr>
        <w:t xml:space="preserve"> yang sebesar </w:t>
      </w:r>
      <w:r w:rsidR="00D85B4E" w:rsidRPr="00D85B4E">
        <w:rPr>
          <w:rFonts w:ascii="Tahoma" w:hAnsi="Tahoma" w:cs="Tahoma"/>
        </w:rPr>
        <w:t>5,77</w:t>
      </w:r>
      <w:r w:rsidRPr="00D85B4E">
        <w:rPr>
          <w:rFonts w:ascii="Tahoma" w:hAnsi="Tahoma" w:cs="Tahoma"/>
          <w:lang w:val="sv-SE"/>
        </w:rPr>
        <w:t xml:space="preserve">% lebih </w:t>
      </w:r>
      <w:r w:rsidR="00075D7C" w:rsidRPr="00D85B4E">
        <w:rPr>
          <w:rFonts w:ascii="Tahoma" w:hAnsi="Tahoma" w:cs="Tahoma"/>
          <w:lang w:val="id-ID"/>
        </w:rPr>
        <w:t>rendah</w:t>
      </w:r>
      <w:r w:rsidRPr="00D85B4E">
        <w:rPr>
          <w:rFonts w:ascii="Tahoma" w:hAnsi="Tahoma" w:cs="Tahoma"/>
          <w:lang w:val="sv-SE"/>
        </w:rPr>
        <w:t xml:space="preserve"> jika dibandingkan dengan inflasi kalender nasional dan </w:t>
      </w:r>
      <w:r w:rsidRPr="00D85B4E">
        <w:rPr>
          <w:rFonts w:ascii="Tahoma" w:hAnsi="Tahoma" w:cs="Tahoma"/>
          <w:lang w:val="sv-SE"/>
        </w:rPr>
        <w:lastRenderedPageBreak/>
        <w:t>provinsi Jawa Ten</w:t>
      </w:r>
      <w:r w:rsidR="00D85B4E" w:rsidRPr="00D85B4E">
        <w:rPr>
          <w:rFonts w:ascii="Tahoma" w:hAnsi="Tahoma" w:cs="Tahoma"/>
          <w:lang w:val="sv-SE"/>
        </w:rPr>
        <w:t>gah yang masing- masing sebesar 5,78</w:t>
      </w:r>
      <w:r w:rsidRPr="00D85B4E">
        <w:rPr>
          <w:rFonts w:ascii="Tahoma" w:hAnsi="Tahoma" w:cs="Tahoma"/>
          <w:lang w:val="sv-SE"/>
        </w:rPr>
        <w:t xml:space="preserve"> % dan </w:t>
      </w:r>
      <w:r w:rsidR="00D85B4E" w:rsidRPr="00D85B4E">
        <w:rPr>
          <w:rFonts w:ascii="Tahoma" w:hAnsi="Tahoma" w:cs="Tahoma"/>
        </w:rPr>
        <w:t>5,81</w:t>
      </w:r>
      <w:r w:rsidRPr="00D85B4E">
        <w:rPr>
          <w:rFonts w:ascii="Tahoma" w:hAnsi="Tahoma" w:cs="Tahoma"/>
          <w:lang w:val="sv-SE"/>
        </w:rPr>
        <w:t xml:space="preserve">%. </w:t>
      </w:r>
      <w:r w:rsidR="00075D7C" w:rsidRPr="00D85B4E">
        <w:rPr>
          <w:rFonts w:ascii="Tahoma" w:hAnsi="Tahoma" w:cs="Tahoma"/>
          <w:lang w:val="id-ID"/>
        </w:rPr>
        <w:t>Sedangkan laju inflasi Kabupaten Jepara Tahun 20</w:t>
      </w:r>
      <w:r w:rsidR="00D85B4E">
        <w:rPr>
          <w:rFonts w:ascii="Tahoma" w:hAnsi="Tahoma" w:cs="Tahoma"/>
          <w:lang w:val="id-ID"/>
        </w:rPr>
        <w:t>1</w:t>
      </w:r>
      <w:r w:rsidR="00D85B4E">
        <w:rPr>
          <w:rFonts w:ascii="Tahoma" w:hAnsi="Tahoma" w:cs="Tahoma"/>
        </w:rPr>
        <w:t>6</w:t>
      </w:r>
      <w:r w:rsidR="00D85B4E" w:rsidRPr="00D85B4E">
        <w:rPr>
          <w:rFonts w:ascii="Tahoma" w:hAnsi="Tahoma" w:cs="Tahoma"/>
          <w:lang w:val="id-ID"/>
        </w:rPr>
        <w:t xml:space="preserve"> diproyeksikan antara</w:t>
      </w:r>
      <w:r w:rsidR="00D85B4E">
        <w:rPr>
          <w:rFonts w:ascii="Tahoma" w:hAnsi="Tahoma" w:cs="Tahoma"/>
          <w:color w:val="FF0000"/>
          <w:lang w:val="id-ID"/>
        </w:rPr>
        <w:t xml:space="preserve"> </w:t>
      </w:r>
      <w:r w:rsidR="00D85B4E" w:rsidRPr="00716EC6">
        <w:rPr>
          <w:rFonts w:ascii="Tahoma" w:hAnsi="Tahoma" w:cs="Tahoma"/>
          <w:lang w:val="id-ID"/>
        </w:rPr>
        <w:t>4</w:t>
      </w:r>
      <w:r w:rsidR="00D85B4E" w:rsidRPr="00716EC6">
        <w:rPr>
          <w:rFonts w:ascii="Tahoma" w:hAnsi="Tahoma" w:cs="Tahoma"/>
        </w:rPr>
        <w:t>-</w:t>
      </w:r>
      <w:r w:rsidR="00D85B4E" w:rsidRPr="00716EC6">
        <w:rPr>
          <w:rFonts w:ascii="Tahoma" w:hAnsi="Tahoma" w:cs="Tahoma"/>
          <w:lang w:val="id-ID"/>
        </w:rPr>
        <w:t>6</w:t>
      </w:r>
      <w:r w:rsidR="00075D7C" w:rsidRPr="00716EC6">
        <w:rPr>
          <w:rFonts w:ascii="Tahoma" w:hAnsi="Tahoma" w:cs="Tahoma"/>
          <w:lang w:val="id-ID"/>
        </w:rPr>
        <w:t>%.</w:t>
      </w:r>
    </w:p>
    <w:p w:rsidR="00635280" w:rsidRDefault="00635280" w:rsidP="00316DC7">
      <w:pPr>
        <w:spacing w:line="360" w:lineRule="auto"/>
        <w:ind w:left="567" w:firstLine="993"/>
        <w:jc w:val="both"/>
        <w:rPr>
          <w:rFonts w:ascii="Tahoma" w:hAnsi="Tahoma" w:cs="Tahoma"/>
          <w:lang w:val="sv-SE"/>
        </w:rPr>
      </w:pPr>
    </w:p>
    <w:p w:rsidR="008F2F28" w:rsidRPr="00170DEF" w:rsidRDefault="008F2F28" w:rsidP="008F2F28">
      <w:pPr>
        <w:pStyle w:val="BodyText"/>
        <w:tabs>
          <w:tab w:val="left" w:pos="709"/>
        </w:tabs>
        <w:spacing w:after="0"/>
        <w:ind w:left="2520" w:hanging="2236"/>
        <w:jc w:val="center"/>
        <w:rPr>
          <w:rFonts w:ascii="Verdana" w:hAnsi="Verdana" w:cs="Verdana"/>
          <w:b/>
          <w:w w:val="80"/>
          <w:lang w:val="sv-SE"/>
        </w:rPr>
      </w:pPr>
      <w:r>
        <w:rPr>
          <w:rFonts w:ascii="Verdana" w:hAnsi="Verdana" w:cs="Verdana"/>
          <w:b/>
          <w:w w:val="80"/>
          <w:lang w:val="sv-SE"/>
        </w:rPr>
        <w:t>Tabel I</w:t>
      </w:r>
      <w:r w:rsidR="008C2062">
        <w:rPr>
          <w:rFonts w:ascii="Verdana" w:hAnsi="Verdana" w:cs="Verdana"/>
          <w:b/>
          <w:w w:val="80"/>
          <w:lang w:val="sv-SE"/>
        </w:rPr>
        <w:t>.</w:t>
      </w:r>
      <w:r w:rsidR="008C2062">
        <w:rPr>
          <w:rFonts w:ascii="Verdana" w:hAnsi="Verdana" w:cs="Verdana"/>
          <w:b/>
          <w:w w:val="80"/>
          <w:lang w:val="id-ID"/>
        </w:rPr>
        <w:t>9</w:t>
      </w:r>
      <w:r w:rsidRPr="00170DEF">
        <w:rPr>
          <w:rFonts w:ascii="Verdana" w:hAnsi="Verdana" w:cs="Verdana"/>
          <w:b/>
          <w:w w:val="80"/>
          <w:lang w:val="sv-SE"/>
        </w:rPr>
        <w:t>.</w:t>
      </w:r>
    </w:p>
    <w:p w:rsidR="008F2F28" w:rsidRPr="00170DEF" w:rsidRDefault="008F2F28" w:rsidP="008F2F28">
      <w:pPr>
        <w:pStyle w:val="BodyText"/>
        <w:tabs>
          <w:tab w:val="left" w:pos="709"/>
        </w:tabs>
        <w:spacing w:after="0"/>
        <w:ind w:left="2520" w:hanging="2236"/>
        <w:jc w:val="center"/>
        <w:rPr>
          <w:rFonts w:ascii="Verdana" w:hAnsi="Verdana" w:cs="Verdana"/>
          <w:b/>
          <w:smallCaps/>
          <w:w w:val="80"/>
          <w:lang w:val="sv-SE"/>
        </w:rPr>
      </w:pPr>
      <w:r w:rsidRPr="00170DEF">
        <w:rPr>
          <w:rFonts w:ascii="Verdana" w:hAnsi="Verdana" w:cs="Verdana"/>
          <w:b/>
          <w:smallCaps/>
          <w:w w:val="80"/>
          <w:lang w:val="sv-SE"/>
        </w:rPr>
        <w:t>Perkembangan Laju Inflasi Tahunan</w:t>
      </w:r>
    </w:p>
    <w:p w:rsidR="008F2F28" w:rsidRPr="00170DEF" w:rsidRDefault="008F2F28" w:rsidP="008F2F28">
      <w:pPr>
        <w:pStyle w:val="BodyText"/>
        <w:tabs>
          <w:tab w:val="left" w:pos="709"/>
        </w:tabs>
        <w:spacing w:after="0"/>
        <w:ind w:left="2520" w:hanging="2236"/>
        <w:jc w:val="center"/>
        <w:rPr>
          <w:rFonts w:ascii="Verdana" w:hAnsi="Verdana" w:cs="Verdana"/>
          <w:b/>
          <w:smallCaps/>
          <w:w w:val="80"/>
          <w:lang w:val="sv-SE"/>
        </w:rPr>
      </w:pPr>
      <w:r w:rsidRPr="00170DEF">
        <w:rPr>
          <w:rFonts w:ascii="Verdana" w:hAnsi="Verdana" w:cs="Verdana"/>
          <w:b/>
          <w:smallCaps/>
          <w:w w:val="80"/>
          <w:lang w:val="sv-SE"/>
        </w:rPr>
        <w:t>Jawa Tengah, dan Jepara Tahun 200</w:t>
      </w:r>
      <w:r w:rsidR="000B58DA">
        <w:rPr>
          <w:rFonts w:ascii="Verdana" w:hAnsi="Verdana" w:cs="Verdana"/>
          <w:b/>
          <w:smallCaps/>
          <w:w w:val="80"/>
          <w:lang w:val="sv-SE"/>
        </w:rPr>
        <w:t>9</w:t>
      </w:r>
      <w:r w:rsidR="00316DC7">
        <w:rPr>
          <w:rFonts w:ascii="Verdana" w:hAnsi="Verdana" w:cs="Verdana"/>
          <w:b/>
          <w:smallCaps/>
          <w:w w:val="80"/>
          <w:lang w:val="sv-SE"/>
        </w:rPr>
        <w:t>-201</w:t>
      </w:r>
      <w:r w:rsidR="000B58DA">
        <w:rPr>
          <w:rFonts w:ascii="Verdana" w:hAnsi="Verdana" w:cs="Verdana"/>
          <w:b/>
          <w:smallCaps/>
          <w:w w:val="80"/>
          <w:lang w:val="sv-SE"/>
        </w:rPr>
        <w:t>3</w:t>
      </w:r>
    </w:p>
    <w:tbl>
      <w:tblPr>
        <w:tblW w:w="40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8"/>
        <w:gridCol w:w="1939"/>
        <w:gridCol w:w="1939"/>
        <w:gridCol w:w="1939"/>
      </w:tblGrid>
      <w:tr w:rsidR="00316DC7" w:rsidRPr="00170DEF" w:rsidTr="0018281F">
        <w:trPr>
          <w:cantSplit/>
          <w:trHeight w:val="649"/>
          <w:jc w:val="center"/>
        </w:trPr>
        <w:tc>
          <w:tcPr>
            <w:tcW w:w="500" w:type="pct"/>
            <w:shd w:val="clear" w:color="auto" w:fill="F2F2F2"/>
            <w:vAlign w:val="center"/>
          </w:tcPr>
          <w:p w:rsidR="00316DC7" w:rsidRPr="00BE367A" w:rsidRDefault="00316DC7" w:rsidP="000B58DA">
            <w:pPr>
              <w:pStyle w:val="ListParagraph"/>
              <w:ind w:left="0"/>
              <w:jc w:val="center"/>
              <w:rPr>
                <w:rFonts w:ascii="Verdana" w:hAnsi="Verdana" w:cs="Verdana"/>
                <w:b/>
                <w:w w:val="80"/>
                <w:lang w:val="sv-SE"/>
              </w:rPr>
            </w:pPr>
            <w:r w:rsidRPr="00BE367A">
              <w:rPr>
                <w:rFonts w:ascii="Verdana" w:hAnsi="Verdana" w:cs="Verdana"/>
                <w:b/>
                <w:w w:val="80"/>
                <w:lang w:val="sv-SE"/>
              </w:rPr>
              <w:t>Tahun</w:t>
            </w:r>
          </w:p>
        </w:tc>
        <w:tc>
          <w:tcPr>
            <w:tcW w:w="500" w:type="pct"/>
            <w:shd w:val="clear" w:color="auto" w:fill="F2F2F2"/>
            <w:vAlign w:val="center"/>
          </w:tcPr>
          <w:p w:rsidR="00316DC7" w:rsidRPr="00BE367A" w:rsidRDefault="00316DC7" w:rsidP="000B58DA">
            <w:pPr>
              <w:pStyle w:val="ListParagraph"/>
              <w:ind w:left="0"/>
              <w:jc w:val="center"/>
              <w:rPr>
                <w:rFonts w:ascii="Verdana" w:hAnsi="Verdana" w:cs="Verdana"/>
                <w:b/>
                <w:w w:val="80"/>
                <w:lang w:val="sv-SE"/>
              </w:rPr>
            </w:pPr>
            <w:r w:rsidRPr="00BE367A">
              <w:rPr>
                <w:rFonts w:ascii="Verdana" w:hAnsi="Verdana" w:cs="Verdana"/>
                <w:b/>
                <w:w w:val="80"/>
                <w:lang w:val="sv-SE"/>
              </w:rPr>
              <w:t>Nasional</w:t>
            </w:r>
          </w:p>
        </w:tc>
        <w:tc>
          <w:tcPr>
            <w:tcW w:w="500" w:type="pct"/>
            <w:shd w:val="clear" w:color="auto" w:fill="F2F2F2"/>
            <w:vAlign w:val="center"/>
          </w:tcPr>
          <w:p w:rsidR="00316DC7" w:rsidRPr="00BE367A" w:rsidRDefault="00316DC7" w:rsidP="000B58DA">
            <w:pPr>
              <w:pStyle w:val="ListParagraph"/>
              <w:ind w:left="0"/>
              <w:jc w:val="center"/>
              <w:rPr>
                <w:rFonts w:ascii="Verdana" w:hAnsi="Verdana" w:cs="Verdana"/>
                <w:b/>
                <w:w w:val="80"/>
                <w:lang w:val="sv-SE"/>
              </w:rPr>
            </w:pPr>
            <w:r w:rsidRPr="00BE367A">
              <w:rPr>
                <w:rFonts w:ascii="Verdana" w:hAnsi="Verdana" w:cs="Verdana"/>
                <w:b/>
                <w:w w:val="80"/>
                <w:lang w:val="sv-SE"/>
              </w:rPr>
              <w:t>Prov. Jawa Tengah</w:t>
            </w:r>
          </w:p>
        </w:tc>
        <w:tc>
          <w:tcPr>
            <w:tcW w:w="500" w:type="pct"/>
            <w:shd w:val="clear" w:color="auto" w:fill="F2F2F2"/>
            <w:vAlign w:val="center"/>
          </w:tcPr>
          <w:p w:rsidR="00316DC7" w:rsidRPr="00BE367A" w:rsidRDefault="00316DC7" w:rsidP="000B58DA">
            <w:pPr>
              <w:pStyle w:val="ListParagraph"/>
              <w:ind w:left="0"/>
              <w:jc w:val="center"/>
              <w:rPr>
                <w:rFonts w:ascii="Verdana" w:hAnsi="Verdana" w:cs="Verdana"/>
                <w:b/>
                <w:w w:val="80"/>
                <w:lang w:val="sv-SE"/>
              </w:rPr>
            </w:pPr>
            <w:r w:rsidRPr="00BE367A">
              <w:rPr>
                <w:rFonts w:ascii="Verdana" w:hAnsi="Verdana" w:cs="Verdana"/>
                <w:b/>
                <w:w w:val="80"/>
                <w:lang w:val="sv-SE"/>
              </w:rPr>
              <w:t>Kab. Jepara</w:t>
            </w:r>
          </w:p>
        </w:tc>
      </w:tr>
      <w:tr w:rsidR="003E04F3" w:rsidRPr="00170DEF" w:rsidTr="0018281F">
        <w:trPr>
          <w:cantSplit/>
          <w:trHeight w:val="415"/>
          <w:jc w:val="center"/>
        </w:trPr>
        <w:tc>
          <w:tcPr>
            <w:tcW w:w="500" w:type="pct"/>
            <w:vAlign w:val="center"/>
          </w:tcPr>
          <w:p w:rsidR="003E04F3" w:rsidRPr="00BE367A" w:rsidRDefault="003E04F3" w:rsidP="003E04F3">
            <w:pPr>
              <w:jc w:val="center"/>
              <w:rPr>
                <w:rFonts w:ascii="Verdana" w:hAnsi="Verdana" w:cs="Verdana"/>
                <w:w w:val="80"/>
                <w:lang w:val="sv-SE"/>
              </w:rPr>
            </w:pPr>
            <w:r w:rsidRPr="003E04F3">
              <w:rPr>
                <w:rFonts w:ascii="Verdana" w:hAnsi="Verdana" w:cs="Verdana"/>
                <w:w w:val="80"/>
              </w:rPr>
              <w:t>2009</w:t>
            </w:r>
          </w:p>
        </w:tc>
        <w:tc>
          <w:tcPr>
            <w:tcW w:w="500" w:type="pct"/>
            <w:vAlign w:val="center"/>
          </w:tcPr>
          <w:p w:rsidR="003E04F3" w:rsidRPr="00F33AF7" w:rsidRDefault="003E04F3" w:rsidP="003E04F3">
            <w:pPr>
              <w:jc w:val="center"/>
              <w:rPr>
                <w:rFonts w:ascii="Verdana" w:hAnsi="Verdana" w:cs="Verdana"/>
                <w:w w:val="80"/>
              </w:rPr>
            </w:pPr>
            <w:r w:rsidRPr="00F33AF7">
              <w:rPr>
                <w:rFonts w:ascii="Verdana" w:hAnsi="Verdana" w:cs="Verdana"/>
                <w:w w:val="80"/>
              </w:rPr>
              <w:t>4,58</w:t>
            </w:r>
          </w:p>
        </w:tc>
        <w:tc>
          <w:tcPr>
            <w:tcW w:w="500" w:type="pct"/>
            <w:vAlign w:val="center"/>
          </w:tcPr>
          <w:p w:rsidR="003E04F3" w:rsidRPr="00F33AF7" w:rsidRDefault="003E04F3" w:rsidP="003E04F3">
            <w:pPr>
              <w:jc w:val="center"/>
              <w:rPr>
                <w:rFonts w:ascii="Verdana" w:hAnsi="Verdana" w:cs="Verdana"/>
                <w:w w:val="80"/>
              </w:rPr>
            </w:pPr>
            <w:r w:rsidRPr="00F33AF7">
              <w:rPr>
                <w:rFonts w:ascii="Verdana" w:hAnsi="Verdana" w:cs="Verdana"/>
                <w:w w:val="80"/>
              </w:rPr>
              <w:t>5,14</w:t>
            </w:r>
          </w:p>
        </w:tc>
        <w:tc>
          <w:tcPr>
            <w:tcW w:w="500" w:type="pct"/>
            <w:vAlign w:val="center"/>
          </w:tcPr>
          <w:p w:rsidR="003E04F3" w:rsidRPr="00F33AF7" w:rsidRDefault="003E04F3" w:rsidP="003E04F3">
            <w:pPr>
              <w:jc w:val="center"/>
              <w:rPr>
                <w:rFonts w:ascii="Verdana" w:hAnsi="Verdana" w:cs="Verdana"/>
                <w:w w:val="80"/>
              </w:rPr>
            </w:pPr>
            <w:r w:rsidRPr="00F33AF7">
              <w:rPr>
                <w:rFonts w:ascii="Verdana" w:hAnsi="Verdana" w:cs="Verdana"/>
                <w:w w:val="80"/>
              </w:rPr>
              <w:t>5,02</w:t>
            </w:r>
          </w:p>
        </w:tc>
      </w:tr>
      <w:tr w:rsidR="003E04F3" w:rsidRPr="00170DEF" w:rsidTr="0018281F">
        <w:trPr>
          <w:cantSplit/>
          <w:trHeight w:val="424"/>
          <w:jc w:val="center"/>
        </w:trPr>
        <w:tc>
          <w:tcPr>
            <w:tcW w:w="500" w:type="pct"/>
            <w:vAlign w:val="center"/>
          </w:tcPr>
          <w:p w:rsidR="003E04F3" w:rsidRPr="003E04F3" w:rsidRDefault="003E04F3" w:rsidP="003E04F3">
            <w:pPr>
              <w:jc w:val="center"/>
              <w:rPr>
                <w:rFonts w:ascii="Verdana" w:hAnsi="Verdana" w:cs="Verdana"/>
                <w:w w:val="80"/>
              </w:rPr>
            </w:pPr>
            <w:r w:rsidRPr="003E04F3">
              <w:rPr>
                <w:rFonts w:ascii="Verdana" w:hAnsi="Verdana" w:cs="Verdana"/>
                <w:w w:val="80"/>
              </w:rPr>
              <w:t>2010</w:t>
            </w:r>
          </w:p>
        </w:tc>
        <w:tc>
          <w:tcPr>
            <w:tcW w:w="500" w:type="pct"/>
            <w:vAlign w:val="center"/>
          </w:tcPr>
          <w:p w:rsidR="003E04F3" w:rsidRPr="00F33AF7" w:rsidRDefault="003E04F3" w:rsidP="003E04F3">
            <w:pPr>
              <w:jc w:val="center"/>
              <w:rPr>
                <w:rFonts w:ascii="Verdana" w:hAnsi="Verdana" w:cs="Verdana"/>
                <w:w w:val="80"/>
              </w:rPr>
            </w:pPr>
            <w:r w:rsidRPr="00F33AF7">
              <w:rPr>
                <w:rFonts w:ascii="Verdana" w:hAnsi="Verdana" w:cs="Verdana"/>
                <w:w w:val="80"/>
              </w:rPr>
              <w:t>6,10</w:t>
            </w:r>
          </w:p>
        </w:tc>
        <w:tc>
          <w:tcPr>
            <w:tcW w:w="500" w:type="pct"/>
            <w:vAlign w:val="center"/>
          </w:tcPr>
          <w:p w:rsidR="003E04F3" w:rsidRPr="00F33AF7" w:rsidRDefault="003E04F3" w:rsidP="003E04F3">
            <w:pPr>
              <w:jc w:val="center"/>
              <w:rPr>
                <w:rFonts w:ascii="Verdana" w:hAnsi="Verdana" w:cs="Verdana"/>
                <w:w w:val="80"/>
              </w:rPr>
            </w:pPr>
            <w:r w:rsidRPr="00F33AF7">
              <w:rPr>
                <w:rFonts w:ascii="Verdana" w:hAnsi="Verdana" w:cs="Verdana"/>
                <w:w w:val="80"/>
              </w:rPr>
              <w:t>5,84</w:t>
            </w:r>
          </w:p>
        </w:tc>
        <w:tc>
          <w:tcPr>
            <w:tcW w:w="500" w:type="pct"/>
            <w:vAlign w:val="center"/>
          </w:tcPr>
          <w:p w:rsidR="003E04F3" w:rsidRPr="00F33AF7" w:rsidRDefault="003E04F3" w:rsidP="003E04F3">
            <w:pPr>
              <w:jc w:val="center"/>
              <w:rPr>
                <w:rFonts w:ascii="Verdana" w:hAnsi="Verdana" w:cs="Verdana"/>
                <w:w w:val="80"/>
              </w:rPr>
            </w:pPr>
            <w:r w:rsidRPr="00F33AF7">
              <w:rPr>
                <w:rFonts w:ascii="Verdana" w:hAnsi="Verdana" w:cs="Verdana"/>
                <w:w w:val="80"/>
              </w:rPr>
              <w:t>4,52</w:t>
            </w:r>
          </w:p>
        </w:tc>
      </w:tr>
      <w:tr w:rsidR="003E04F3" w:rsidRPr="00170DEF" w:rsidTr="0018281F">
        <w:trPr>
          <w:cantSplit/>
          <w:trHeight w:val="442"/>
          <w:jc w:val="center"/>
        </w:trPr>
        <w:tc>
          <w:tcPr>
            <w:tcW w:w="500" w:type="pct"/>
            <w:vAlign w:val="center"/>
          </w:tcPr>
          <w:p w:rsidR="003E04F3" w:rsidRPr="003E04F3" w:rsidRDefault="003E04F3" w:rsidP="003E04F3">
            <w:pPr>
              <w:jc w:val="center"/>
              <w:rPr>
                <w:rFonts w:ascii="Verdana" w:hAnsi="Verdana" w:cs="Verdana"/>
                <w:w w:val="80"/>
              </w:rPr>
            </w:pPr>
            <w:r w:rsidRPr="003E04F3">
              <w:rPr>
                <w:rFonts w:ascii="Verdana" w:hAnsi="Verdana" w:cs="Verdana"/>
                <w:w w:val="80"/>
              </w:rPr>
              <w:t>2011</w:t>
            </w:r>
          </w:p>
        </w:tc>
        <w:tc>
          <w:tcPr>
            <w:tcW w:w="500" w:type="pct"/>
            <w:vAlign w:val="center"/>
          </w:tcPr>
          <w:p w:rsidR="003E04F3" w:rsidRPr="00F33AF7" w:rsidRDefault="003E04F3" w:rsidP="003E04F3">
            <w:pPr>
              <w:jc w:val="center"/>
              <w:rPr>
                <w:rFonts w:ascii="Verdana" w:hAnsi="Verdana" w:cs="Verdana"/>
                <w:w w:val="80"/>
              </w:rPr>
            </w:pPr>
            <w:r w:rsidRPr="00F33AF7">
              <w:rPr>
                <w:rFonts w:ascii="Verdana" w:hAnsi="Verdana" w:cs="Verdana"/>
                <w:w w:val="80"/>
              </w:rPr>
              <w:t>6,46</w:t>
            </w:r>
          </w:p>
        </w:tc>
        <w:tc>
          <w:tcPr>
            <w:tcW w:w="500" w:type="pct"/>
            <w:vAlign w:val="center"/>
          </w:tcPr>
          <w:p w:rsidR="003E04F3" w:rsidRPr="00F33AF7" w:rsidRDefault="003E04F3" w:rsidP="003E04F3">
            <w:pPr>
              <w:jc w:val="center"/>
              <w:rPr>
                <w:rFonts w:ascii="Verdana" w:hAnsi="Verdana" w:cs="Verdana"/>
                <w:w w:val="80"/>
              </w:rPr>
            </w:pPr>
            <w:r w:rsidRPr="00F33AF7">
              <w:rPr>
                <w:rFonts w:ascii="Verdana" w:hAnsi="Verdana" w:cs="Verdana"/>
                <w:w w:val="80"/>
              </w:rPr>
              <w:t>6,01</w:t>
            </w:r>
          </w:p>
        </w:tc>
        <w:tc>
          <w:tcPr>
            <w:tcW w:w="500" w:type="pct"/>
            <w:vAlign w:val="center"/>
          </w:tcPr>
          <w:p w:rsidR="003E04F3" w:rsidRPr="00F33AF7" w:rsidRDefault="003E04F3" w:rsidP="003E04F3">
            <w:pPr>
              <w:jc w:val="center"/>
              <w:rPr>
                <w:rFonts w:ascii="Verdana" w:hAnsi="Verdana" w:cs="Verdana"/>
                <w:w w:val="80"/>
              </w:rPr>
            </w:pPr>
            <w:r w:rsidRPr="00F33AF7">
              <w:rPr>
                <w:rFonts w:ascii="Verdana" w:hAnsi="Verdana" w:cs="Verdana"/>
                <w:w w:val="80"/>
              </w:rPr>
              <w:t>5,44</w:t>
            </w:r>
          </w:p>
        </w:tc>
      </w:tr>
      <w:tr w:rsidR="003E04F3" w:rsidRPr="00170DEF" w:rsidTr="0018281F">
        <w:trPr>
          <w:cantSplit/>
          <w:trHeight w:val="442"/>
          <w:jc w:val="center"/>
        </w:trPr>
        <w:tc>
          <w:tcPr>
            <w:tcW w:w="500" w:type="pct"/>
            <w:vAlign w:val="center"/>
          </w:tcPr>
          <w:p w:rsidR="003E04F3" w:rsidRPr="003E04F3" w:rsidRDefault="003E04F3" w:rsidP="003E04F3">
            <w:pPr>
              <w:jc w:val="center"/>
              <w:rPr>
                <w:rFonts w:ascii="Verdana" w:hAnsi="Verdana" w:cs="Verdana"/>
                <w:w w:val="80"/>
              </w:rPr>
            </w:pPr>
            <w:r w:rsidRPr="003E04F3">
              <w:rPr>
                <w:rFonts w:ascii="Verdana" w:hAnsi="Verdana" w:cs="Verdana"/>
                <w:w w:val="80"/>
              </w:rPr>
              <w:t>2012</w:t>
            </w:r>
          </w:p>
        </w:tc>
        <w:tc>
          <w:tcPr>
            <w:tcW w:w="500" w:type="pct"/>
            <w:vAlign w:val="center"/>
          </w:tcPr>
          <w:p w:rsidR="003E04F3" w:rsidRPr="00F33AF7" w:rsidRDefault="003E04F3" w:rsidP="003E04F3">
            <w:pPr>
              <w:jc w:val="center"/>
              <w:rPr>
                <w:rFonts w:ascii="Verdana" w:hAnsi="Verdana" w:cs="Verdana"/>
                <w:color w:val="000000"/>
                <w:w w:val="80"/>
              </w:rPr>
            </w:pPr>
            <w:r w:rsidRPr="00F33AF7">
              <w:rPr>
                <w:rFonts w:ascii="Verdana" w:hAnsi="Verdana" w:cs="Verdana"/>
                <w:color w:val="000000"/>
                <w:w w:val="80"/>
              </w:rPr>
              <w:t>6,23</w:t>
            </w:r>
          </w:p>
        </w:tc>
        <w:tc>
          <w:tcPr>
            <w:tcW w:w="500" w:type="pct"/>
            <w:vAlign w:val="center"/>
          </w:tcPr>
          <w:p w:rsidR="003E04F3" w:rsidRPr="00F33AF7" w:rsidRDefault="003E04F3" w:rsidP="003E04F3">
            <w:pPr>
              <w:jc w:val="center"/>
              <w:rPr>
                <w:rFonts w:ascii="Verdana" w:hAnsi="Verdana" w:cs="Verdana"/>
                <w:color w:val="000000"/>
                <w:w w:val="80"/>
              </w:rPr>
            </w:pPr>
            <w:r w:rsidRPr="00F33AF7">
              <w:rPr>
                <w:rFonts w:ascii="Verdana" w:hAnsi="Verdana" w:cs="Verdana"/>
                <w:color w:val="000000"/>
                <w:w w:val="80"/>
              </w:rPr>
              <w:t>6,34</w:t>
            </w:r>
          </w:p>
        </w:tc>
        <w:tc>
          <w:tcPr>
            <w:tcW w:w="500" w:type="pct"/>
            <w:vAlign w:val="center"/>
          </w:tcPr>
          <w:p w:rsidR="003E04F3" w:rsidRPr="00F33AF7" w:rsidRDefault="003E04F3" w:rsidP="003E04F3">
            <w:pPr>
              <w:jc w:val="center"/>
              <w:rPr>
                <w:rFonts w:ascii="Verdana" w:hAnsi="Verdana" w:cs="Verdana"/>
                <w:w w:val="80"/>
              </w:rPr>
            </w:pPr>
            <w:r w:rsidRPr="00F33AF7">
              <w:rPr>
                <w:rFonts w:ascii="Verdana" w:hAnsi="Verdana" w:cs="Verdana"/>
                <w:w w:val="80"/>
              </w:rPr>
              <w:t>5,79</w:t>
            </w:r>
          </w:p>
        </w:tc>
      </w:tr>
      <w:tr w:rsidR="003E04F3" w:rsidRPr="00170DEF" w:rsidTr="0018281F">
        <w:trPr>
          <w:cantSplit/>
          <w:trHeight w:val="442"/>
          <w:jc w:val="center"/>
        </w:trPr>
        <w:tc>
          <w:tcPr>
            <w:tcW w:w="500" w:type="pct"/>
            <w:vAlign w:val="center"/>
          </w:tcPr>
          <w:p w:rsidR="003E04F3" w:rsidRPr="00BE367A" w:rsidRDefault="003E04F3" w:rsidP="003E04F3">
            <w:pPr>
              <w:jc w:val="center"/>
              <w:rPr>
                <w:rFonts w:ascii="Verdana" w:hAnsi="Verdana" w:cs="Verdana"/>
                <w:w w:val="80"/>
              </w:rPr>
            </w:pPr>
            <w:r w:rsidRPr="00BE367A">
              <w:rPr>
                <w:rFonts w:ascii="Verdana" w:hAnsi="Verdana" w:cs="Verdana"/>
                <w:w w:val="80"/>
              </w:rPr>
              <w:t>2013</w:t>
            </w:r>
          </w:p>
        </w:tc>
        <w:tc>
          <w:tcPr>
            <w:tcW w:w="500" w:type="pct"/>
            <w:vAlign w:val="center"/>
          </w:tcPr>
          <w:p w:rsidR="003E04F3" w:rsidRPr="00F33AF7" w:rsidRDefault="003E04F3" w:rsidP="003E04F3">
            <w:pPr>
              <w:jc w:val="center"/>
              <w:rPr>
                <w:rFonts w:ascii="Verdana" w:hAnsi="Verdana" w:cs="Verdana"/>
                <w:color w:val="000000"/>
                <w:w w:val="80"/>
              </w:rPr>
            </w:pPr>
            <w:r w:rsidRPr="00F33AF7">
              <w:rPr>
                <w:rFonts w:ascii="Verdana" w:hAnsi="Verdana" w:cs="Verdana"/>
                <w:color w:val="000000"/>
                <w:w w:val="80"/>
              </w:rPr>
              <w:t>5,78</w:t>
            </w:r>
          </w:p>
        </w:tc>
        <w:tc>
          <w:tcPr>
            <w:tcW w:w="500" w:type="pct"/>
            <w:vAlign w:val="center"/>
          </w:tcPr>
          <w:p w:rsidR="003E04F3" w:rsidRPr="00F33AF7" w:rsidRDefault="003E04F3" w:rsidP="003E04F3">
            <w:pPr>
              <w:jc w:val="center"/>
              <w:rPr>
                <w:rFonts w:ascii="Verdana" w:hAnsi="Verdana" w:cs="Verdana"/>
                <w:color w:val="000000"/>
                <w:w w:val="80"/>
              </w:rPr>
            </w:pPr>
            <w:r w:rsidRPr="00F33AF7">
              <w:rPr>
                <w:rFonts w:ascii="Verdana" w:hAnsi="Verdana" w:cs="Verdana"/>
                <w:color w:val="000000"/>
                <w:w w:val="80"/>
              </w:rPr>
              <w:t>5,81</w:t>
            </w:r>
          </w:p>
        </w:tc>
        <w:tc>
          <w:tcPr>
            <w:tcW w:w="500" w:type="pct"/>
            <w:vAlign w:val="center"/>
          </w:tcPr>
          <w:p w:rsidR="003E04F3" w:rsidRPr="00F33AF7" w:rsidRDefault="003E04F3" w:rsidP="003E04F3">
            <w:pPr>
              <w:jc w:val="center"/>
              <w:rPr>
                <w:rFonts w:ascii="Verdana" w:hAnsi="Verdana" w:cs="Verdana"/>
                <w:w w:val="80"/>
              </w:rPr>
            </w:pPr>
            <w:r w:rsidRPr="00F33AF7">
              <w:rPr>
                <w:rFonts w:ascii="Verdana" w:hAnsi="Verdana" w:cs="Verdana"/>
                <w:w w:val="80"/>
              </w:rPr>
              <w:t>5,77</w:t>
            </w:r>
          </w:p>
        </w:tc>
      </w:tr>
    </w:tbl>
    <w:p w:rsidR="008F2F28" w:rsidRPr="00BE367A" w:rsidRDefault="008F2F28" w:rsidP="007637B8">
      <w:pPr>
        <w:pStyle w:val="ListParagraph"/>
        <w:ind w:left="709"/>
        <w:rPr>
          <w:rFonts w:ascii="Verdana" w:hAnsi="Verdana" w:cs="Verdana"/>
          <w:w w:val="80"/>
        </w:rPr>
      </w:pPr>
      <w:r w:rsidRPr="00BE367A">
        <w:rPr>
          <w:rFonts w:ascii="Verdana" w:hAnsi="Verdana" w:cs="Verdana"/>
          <w:w w:val="80"/>
          <w:lang w:val="sv-SE"/>
        </w:rPr>
        <w:t xml:space="preserve">Sumber: </w:t>
      </w:r>
      <w:r w:rsidR="000B58DA" w:rsidRPr="000B58DA">
        <w:rPr>
          <w:rFonts w:ascii="Verdana" w:hAnsi="Verdana" w:cs="Verdana"/>
          <w:w w:val="80"/>
          <w:lang w:val="sv-SE"/>
        </w:rPr>
        <w:t>BPS Kabupaten Jepara Tahun 2014</w:t>
      </w:r>
    </w:p>
    <w:p w:rsidR="008F2F28" w:rsidRPr="00AB0BC4" w:rsidRDefault="008F2F28" w:rsidP="000E5088">
      <w:pPr>
        <w:ind w:left="567"/>
        <w:jc w:val="both"/>
        <w:rPr>
          <w:rFonts w:ascii="Tahoma" w:hAnsi="Tahoma" w:cs="Tahoma"/>
          <w:w w:val="80"/>
          <w:sz w:val="12"/>
          <w:szCs w:val="12"/>
          <w:lang w:val="id-ID"/>
        </w:rPr>
      </w:pPr>
    </w:p>
    <w:p w:rsidR="008308B0" w:rsidRPr="00D85B4E" w:rsidRDefault="008308B0" w:rsidP="00EE42F5">
      <w:pPr>
        <w:numPr>
          <w:ilvl w:val="0"/>
          <w:numId w:val="23"/>
        </w:numPr>
        <w:tabs>
          <w:tab w:val="left" w:pos="1440"/>
        </w:tabs>
        <w:spacing w:before="120" w:after="120" w:line="360" w:lineRule="auto"/>
        <w:ind w:left="1441" w:hanging="539"/>
        <w:jc w:val="both"/>
        <w:rPr>
          <w:rFonts w:ascii="Arial" w:hAnsi="Arial" w:cs="Arial"/>
          <w:b/>
          <w:bCs/>
          <w:lang w:val="id-ID"/>
        </w:rPr>
      </w:pPr>
      <w:r w:rsidRPr="00D85B4E">
        <w:rPr>
          <w:rFonts w:ascii="Arial" w:hAnsi="Arial" w:cs="Arial"/>
          <w:b/>
          <w:bCs/>
          <w:lang w:val="id-ID"/>
        </w:rPr>
        <w:t>Perkembangan PDRB Harga Berlaku</w:t>
      </w:r>
    </w:p>
    <w:p w:rsidR="00FB6C11" w:rsidRPr="00FB6C11" w:rsidRDefault="00E0481A" w:rsidP="00FB6C11">
      <w:pPr>
        <w:tabs>
          <w:tab w:val="left" w:pos="2268"/>
        </w:tabs>
        <w:spacing w:line="360" w:lineRule="auto"/>
        <w:ind w:left="567" w:firstLine="851"/>
        <w:jc w:val="both"/>
        <w:rPr>
          <w:rFonts w:ascii="Tahoma" w:hAnsi="Tahoma" w:cs="Tahoma"/>
        </w:rPr>
      </w:pPr>
      <w:r w:rsidRPr="00D85B4E">
        <w:rPr>
          <w:rFonts w:ascii="Tahoma" w:hAnsi="Tahoma" w:cs="Tahoma"/>
          <w:lang w:val="id-ID"/>
        </w:rPr>
        <w:t>Salah satu indikator penting untuk mengetahui kondisi ekonomi suatu wilayah/</w:t>
      </w:r>
      <w:r w:rsidR="00716EC6">
        <w:rPr>
          <w:rFonts w:ascii="Tahoma" w:hAnsi="Tahoma" w:cs="Tahoma"/>
          <w:lang w:val="id-ID"/>
        </w:rPr>
        <w:t xml:space="preserve"> </w:t>
      </w:r>
      <w:r w:rsidRPr="00D85B4E">
        <w:rPr>
          <w:rFonts w:ascii="Tahoma" w:hAnsi="Tahoma" w:cs="Tahoma"/>
          <w:lang w:val="id-ID"/>
        </w:rPr>
        <w:t>kabupaten dalam periode yang ditu</w:t>
      </w:r>
      <w:r w:rsidR="00846CBF" w:rsidRPr="00D85B4E">
        <w:rPr>
          <w:rFonts w:ascii="Tahoma" w:hAnsi="Tahoma" w:cs="Tahoma"/>
          <w:lang w:val="id-ID"/>
        </w:rPr>
        <w:t>n</w:t>
      </w:r>
      <w:r w:rsidRPr="00D85B4E">
        <w:rPr>
          <w:rFonts w:ascii="Tahoma" w:hAnsi="Tahoma" w:cs="Tahoma"/>
          <w:lang w:val="id-ID"/>
        </w:rPr>
        <w:t>jukkan oleh data PDRB, baik atas dasar harga konstan maupun atas harga berlaku. PDRB didefinisikan sebagai Jumlah selisih nilai barang dan jasa akhir yang dihasilkan oleh seluruh unit ekonomi disuatu wilayah.</w:t>
      </w:r>
    </w:p>
    <w:p w:rsidR="008C2062" w:rsidRPr="000416CE" w:rsidRDefault="00E0481A" w:rsidP="00635280">
      <w:pPr>
        <w:tabs>
          <w:tab w:val="left" w:pos="2268"/>
        </w:tabs>
        <w:spacing w:line="360" w:lineRule="auto"/>
        <w:ind w:left="567" w:firstLine="851"/>
        <w:jc w:val="both"/>
        <w:rPr>
          <w:rFonts w:ascii="Tahoma" w:hAnsi="Tahoma" w:cs="Tahoma"/>
          <w:lang w:val="id-ID"/>
        </w:rPr>
      </w:pPr>
      <w:r w:rsidRPr="000416CE">
        <w:rPr>
          <w:rFonts w:ascii="Tahoma" w:hAnsi="Tahoma" w:cs="Tahoma"/>
          <w:lang w:val="id-ID"/>
        </w:rPr>
        <w:t>Perkembangan PDRB atas dasar harga berlaku selama lima tahun terakhir mengalami peningkatan  yang s</w:t>
      </w:r>
      <w:r w:rsidR="000416CE" w:rsidRPr="000416CE">
        <w:rPr>
          <w:rFonts w:ascii="Tahoma" w:hAnsi="Tahoma" w:cs="Tahoma"/>
          <w:lang w:val="id-ID"/>
        </w:rPr>
        <w:t xml:space="preserve">ignifikan yaitu </w:t>
      </w:r>
      <w:r w:rsidRPr="000416CE">
        <w:rPr>
          <w:rFonts w:ascii="Tahoma" w:hAnsi="Tahoma" w:cs="Tahoma"/>
          <w:lang w:val="id-ID"/>
        </w:rPr>
        <w:t>pada tahun 2009 menjadi  Rp. 8.206.211,97 juta dan mengalami kenaikan lagi pada tahun 201</w:t>
      </w:r>
      <w:r w:rsidR="00F14529" w:rsidRPr="000416CE">
        <w:rPr>
          <w:rFonts w:ascii="Tahoma" w:hAnsi="Tahoma" w:cs="Tahoma"/>
          <w:lang w:val="id-ID"/>
        </w:rPr>
        <w:t>0 menjadi Rp. 9.118.487,15 juta sedangkan p</w:t>
      </w:r>
      <w:r w:rsidR="000416CE" w:rsidRPr="000416CE">
        <w:rPr>
          <w:rFonts w:ascii="Tahoma" w:hAnsi="Tahoma" w:cs="Tahoma"/>
          <w:lang w:val="id-ID"/>
        </w:rPr>
        <w:t>ada tahun 2011,</w:t>
      </w:r>
      <w:r w:rsidR="00036D2B" w:rsidRPr="000416CE">
        <w:rPr>
          <w:rFonts w:ascii="Tahoma" w:hAnsi="Tahoma" w:cs="Tahoma"/>
          <w:lang w:val="id-ID"/>
        </w:rPr>
        <w:t xml:space="preserve"> tahun 2012</w:t>
      </w:r>
      <w:r w:rsidR="000416CE" w:rsidRPr="000416CE">
        <w:rPr>
          <w:rFonts w:ascii="Tahoma" w:hAnsi="Tahoma" w:cs="Tahoma"/>
          <w:lang w:val="id-ID"/>
        </w:rPr>
        <w:t xml:space="preserve"> dan tahun 2013</w:t>
      </w:r>
      <w:r w:rsidR="00036D2B" w:rsidRPr="000416CE">
        <w:rPr>
          <w:rFonts w:ascii="Tahoma" w:hAnsi="Tahoma" w:cs="Tahoma"/>
          <w:lang w:val="id-ID"/>
        </w:rPr>
        <w:t xml:space="preserve"> </w:t>
      </w:r>
      <w:r w:rsidR="00F14529" w:rsidRPr="000416CE">
        <w:rPr>
          <w:rFonts w:ascii="Tahoma" w:hAnsi="Tahoma" w:cs="Tahoma"/>
          <w:lang w:val="id-ID"/>
        </w:rPr>
        <w:t>sebesar Rp. 10.119.549,88 juta</w:t>
      </w:r>
      <w:r w:rsidR="000416CE" w:rsidRPr="000416CE">
        <w:rPr>
          <w:rFonts w:ascii="Tahoma" w:hAnsi="Tahoma" w:cs="Tahoma"/>
          <w:lang w:val="id-ID"/>
        </w:rPr>
        <w:t>,</w:t>
      </w:r>
      <w:r w:rsidR="00036D2B" w:rsidRPr="000416CE">
        <w:rPr>
          <w:rFonts w:ascii="Tahoma" w:hAnsi="Tahoma" w:cs="Tahoma"/>
          <w:lang w:val="id-ID"/>
        </w:rPr>
        <w:t xml:space="preserve"> 11.217.718,06</w:t>
      </w:r>
      <w:r w:rsidR="000416CE" w:rsidRPr="000416CE">
        <w:rPr>
          <w:rFonts w:ascii="Tahoma" w:hAnsi="Tahoma" w:cs="Tahoma"/>
          <w:lang w:val="id-ID"/>
        </w:rPr>
        <w:t xml:space="preserve"> juta dan 12.517.487,08 juta </w:t>
      </w:r>
      <w:r w:rsidR="00F14529" w:rsidRPr="000416CE">
        <w:rPr>
          <w:rFonts w:ascii="Tahoma" w:hAnsi="Tahoma" w:cs="Tahoma"/>
          <w:lang w:val="id-ID"/>
        </w:rPr>
        <w:t xml:space="preserve">. Sedangkan untuk </w:t>
      </w:r>
      <w:r w:rsidR="00036D2B" w:rsidRPr="000416CE">
        <w:rPr>
          <w:rFonts w:ascii="Tahoma" w:hAnsi="Tahoma" w:cs="Tahoma"/>
          <w:lang w:val="id-ID"/>
        </w:rPr>
        <w:t>proyeksi tahun 2014 dan 2015 berdasarkan RPJMD Kabupaten Jepara Tahun 2012 – 2017 masing – masing sebesar Rp. 12.112.113,02  dan Rp. 13.289.677,06.</w:t>
      </w:r>
    </w:p>
    <w:p w:rsidR="00400BF0" w:rsidRDefault="00400BF0" w:rsidP="00635280">
      <w:pPr>
        <w:tabs>
          <w:tab w:val="left" w:pos="2268"/>
        </w:tabs>
        <w:spacing w:line="360" w:lineRule="auto"/>
        <w:ind w:left="567" w:firstLine="851"/>
        <w:jc w:val="both"/>
        <w:rPr>
          <w:rFonts w:ascii="Arial" w:hAnsi="Arial" w:cs="Arial"/>
          <w:color w:val="FF0000"/>
          <w:lang w:val="id-ID"/>
        </w:rPr>
      </w:pPr>
    </w:p>
    <w:p w:rsidR="00400BF0" w:rsidRDefault="00400BF0" w:rsidP="00635280">
      <w:pPr>
        <w:tabs>
          <w:tab w:val="left" w:pos="2268"/>
        </w:tabs>
        <w:spacing w:line="360" w:lineRule="auto"/>
        <w:ind w:left="567" w:firstLine="851"/>
        <w:jc w:val="both"/>
        <w:rPr>
          <w:rFonts w:ascii="Arial" w:hAnsi="Arial" w:cs="Arial"/>
          <w:color w:val="FF0000"/>
          <w:lang w:val="id-ID"/>
        </w:rPr>
      </w:pPr>
    </w:p>
    <w:p w:rsidR="000416CE" w:rsidRDefault="000416CE" w:rsidP="00635280">
      <w:pPr>
        <w:tabs>
          <w:tab w:val="left" w:pos="2268"/>
        </w:tabs>
        <w:spacing w:line="360" w:lineRule="auto"/>
        <w:ind w:left="567" w:firstLine="851"/>
        <w:jc w:val="both"/>
        <w:rPr>
          <w:rFonts w:ascii="Arial" w:hAnsi="Arial" w:cs="Arial"/>
          <w:color w:val="FF0000"/>
          <w:lang w:val="id-ID"/>
        </w:rPr>
      </w:pPr>
    </w:p>
    <w:p w:rsidR="000416CE" w:rsidRDefault="000416CE" w:rsidP="00635280">
      <w:pPr>
        <w:tabs>
          <w:tab w:val="left" w:pos="2268"/>
        </w:tabs>
        <w:spacing w:line="360" w:lineRule="auto"/>
        <w:ind w:left="567" w:firstLine="851"/>
        <w:jc w:val="both"/>
        <w:rPr>
          <w:rFonts w:ascii="Arial" w:hAnsi="Arial" w:cs="Arial"/>
          <w:color w:val="FF0000"/>
          <w:lang w:val="id-ID"/>
        </w:rPr>
      </w:pPr>
    </w:p>
    <w:p w:rsidR="000416CE" w:rsidRPr="00400BF0" w:rsidRDefault="000416CE" w:rsidP="00635280">
      <w:pPr>
        <w:tabs>
          <w:tab w:val="left" w:pos="2268"/>
        </w:tabs>
        <w:spacing w:line="360" w:lineRule="auto"/>
        <w:ind w:left="567" w:firstLine="851"/>
        <w:jc w:val="both"/>
        <w:rPr>
          <w:rFonts w:ascii="Arial" w:hAnsi="Arial" w:cs="Arial"/>
          <w:color w:val="FF0000"/>
          <w:lang w:val="id-ID"/>
        </w:rPr>
      </w:pPr>
    </w:p>
    <w:p w:rsidR="00D85B4E" w:rsidRPr="002425A2" w:rsidRDefault="00D85B4E" w:rsidP="00635280">
      <w:pPr>
        <w:tabs>
          <w:tab w:val="left" w:pos="2268"/>
        </w:tabs>
        <w:spacing w:line="360" w:lineRule="auto"/>
        <w:ind w:left="567" w:firstLine="851"/>
        <w:jc w:val="both"/>
        <w:rPr>
          <w:rFonts w:ascii="Tahoma" w:hAnsi="Tahoma" w:cs="Tahoma"/>
          <w:color w:val="FF0000"/>
          <w:lang w:val="id-ID"/>
        </w:rPr>
      </w:pPr>
    </w:p>
    <w:p w:rsidR="008C2062" w:rsidRPr="002425A2" w:rsidRDefault="008C2062" w:rsidP="00EE42F5">
      <w:pPr>
        <w:numPr>
          <w:ilvl w:val="0"/>
          <w:numId w:val="23"/>
        </w:numPr>
        <w:spacing w:after="120" w:line="360" w:lineRule="auto"/>
        <w:ind w:left="993" w:hanging="426"/>
        <w:jc w:val="both"/>
        <w:rPr>
          <w:rFonts w:ascii="Arial" w:hAnsi="Arial" w:cs="Arial"/>
          <w:b/>
          <w:bCs/>
          <w:iCs/>
          <w:sz w:val="26"/>
          <w:szCs w:val="26"/>
          <w:lang w:val="id-ID"/>
        </w:rPr>
      </w:pPr>
      <w:r w:rsidRPr="002425A2">
        <w:rPr>
          <w:rFonts w:ascii="Arial" w:hAnsi="Arial" w:cs="Arial"/>
          <w:b/>
          <w:bCs/>
          <w:iCs/>
          <w:sz w:val="26"/>
          <w:szCs w:val="26"/>
          <w:lang w:val="id-ID"/>
        </w:rPr>
        <w:lastRenderedPageBreak/>
        <w:t>Perkembangan PDRB Harga Konstan</w:t>
      </w:r>
    </w:p>
    <w:p w:rsidR="00F14529" w:rsidRPr="002425A2" w:rsidRDefault="00F14529" w:rsidP="008E4C34">
      <w:pPr>
        <w:tabs>
          <w:tab w:val="left" w:pos="2268"/>
        </w:tabs>
        <w:spacing w:line="360" w:lineRule="auto"/>
        <w:ind w:left="567" w:firstLine="851"/>
        <w:jc w:val="both"/>
        <w:rPr>
          <w:rFonts w:ascii="Tahoma" w:hAnsi="Tahoma" w:cs="Tahoma"/>
          <w:lang w:val="id-ID"/>
        </w:rPr>
      </w:pPr>
      <w:r w:rsidRPr="002425A2">
        <w:rPr>
          <w:rFonts w:ascii="Tahoma" w:hAnsi="Tahoma" w:cs="Tahoma"/>
          <w:lang w:val="id-ID"/>
        </w:rPr>
        <w:t>PDRB atas dasar harga konstan menunjukka</w:t>
      </w:r>
      <w:r w:rsidR="00424E63" w:rsidRPr="002425A2">
        <w:rPr>
          <w:rFonts w:ascii="Tahoma" w:hAnsi="Tahoma" w:cs="Tahoma"/>
          <w:lang w:val="id-ID"/>
        </w:rPr>
        <w:t>n</w:t>
      </w:r>
      <w:r w:rsidRPr="002425A2">
        <w:rPr>
          <w:rFonts w:ascii="Tahoma" w:hAnsi="Tahoma" w:cs="Tahoma"/>
          <w:lang w:val="id-ID"/>
        </w:rPr>
        <w:t xml:space="preserve"> nilai tambah barang dan jasa yang dihitung menggunakan harga pada tahun tertentu sebagai dasar, sering digunakan untuk mengetahui pertumbuhan ekonomi dari tahun ke tahun.</w:t>
      </w:r>
    </w:p>
    <w:p w:rsidR="008308B0" w:rsidRPr="002425A2" w:rsidRDefault="00F14529" w:rsidP="008C2062">
      <w:pPr>
        <w:tabs>
          <w:tab w:val="left" w:pos="2268"/>
        </w:tabs>
        <w:spacing w:line="360" w:lineRule="auto"/>
        <w:ind w:left="567"/>
        <w:jc w:val="both"/>
        <w:rPr>
          <w:rFonts w:ascii="Tahoma" w:hAnsi="Tahoma" w:cs="Tahoma"/>
          <w:lang w:eastAsia="id-ID"/>
        </w:rPr>
      </w:pPr>
      <w:r w:rsidRPr="002425A2">
        <w:rPr>
          <w:rFonts w:ascii="Tahoma" w:hAnsi="Tahoma" w:cs="Tahoma"/>
          <w:lang w:val="id-ID"/>
        </w:rPr>
        <w:t xml:space="preserve">Perkembangan PDRB atas dasar </w:t>
      </w:r>
      <w:r w:rsidR="008C2062" w:rsidRPr="002425A2">
        <w:rPr>
          <w:rFonts w:ascii="Tahoma" w:hAnsi="Tahoma" w:cs="Tahoma"/>
          <w:lang w:val="id-ID"/>
        </w:rPr>
        <w:t xml:space="preserve">harga Konstan selama </w:t>
      </w:r>
      <w:r w:rsidRPr="002425A2">
        <w:rPr>
          <w:rFonts w:ascii="Tahoma" w:hAnsi="Tahoma" w:cs="Tahoma"/>
          <w:lang w:val="id-ID"/>
        </w:rPr>
        <w:t xml:space="preserve">lima </w:t>
      </w:r>
      <w:r w:rsidR="008C2062" w:rsidRPr="002425A2">
        <w:rPr>
          <w:rFonts w:ascii="Tahoma" w:hAnsi="Tahoma" w:cs="Tahoma"/>
          <w:lang w:val="id-ID"/>
        </w:rPr>
        <w:t>tahun terakhir mengalami perkembangan yang cukup baik dengan hasil sebagai berikut : Tahun 200</w:t>
      </w:r>
      <w:r w:rsidR="002425A2" w:rsidRPr="002425A2">
        <w:rPr>
          <w:rFonts w:ascii="Tahoma" w:hAnsi="Tahoma" w:cs="Tahoma"/>
          <w:lang w:val="id-ID"/>
        </w:rPr>
        <w:t>9</w:t>
      </w:r>
      <w:r w:rsidRPr="002425A2">
        <w:rPr>
          <w:rFonts w:ascii="Tahoma" w:hAnsi="Tahoma" w:cs="Tahoma"/>
          <w:lang w:val="id-ID"/>
        </w:rPr>
        <w:t xml:space="preserve"> </w:t>
      </w:r>
      <w:r w:rsidR="008C2062" w:rsidRPr="002425A2">
        <w:rPr>
          <w:rFonts w:ascii="Tahoma" w:hAnsi="Tahoma" w:cs="Tahoma"/>
          <w:lang w:val="id-ID"/>
        </w:rPr>
        <w:t xml:space="preserve">sebesar Rp </w:t>
      </w:r>
      <w:r w:rsidR="002425A2" w:rsidRPr="002425A2">
        <w:rPr>
          <w:rFonts w:ascii="Tahoma" w:hAnsi="Tahoma" w:cs="Tahoma"/>
          <w:lang w:val="id-ID"/>
        </w:rPr>
        <w:t xml:space="preserve">4.085.438,36 </w:t>
      </w:r>
      <w:r w:rsidR="008C2062" w:rsidRPr="002425A2">
        <w:rPr>
          <w:rFonts w:ascii="Tahoma" w:hAnsi="Tahoma" w:cs="Tahoma"/>
          <w:lang w:val="id-ID"/>
        </w:rPr>
        <w:t xml:space="preserve">sedangkan </w:t>
      </w:r>
      <w:r w:rsidR="002425A2" w:rsidRPr="002425A2">
        <w:rPr>
          <w:rFonts w:ascii="Tahoma" w:hAnsi="Tahoma" w:cs="Tahoma"/>
          <w:lang w:val="id-ID"/>
        </w:rPr>
        <w:t>tahun 2010</w:t>
      </w:r>
      <w:r w:rsidR="008C2062" w:rsidRPr="002425A2">
        <w:rPr>
          <w:rFonts w:ascii="Tahoma" w:hAnsi="Tahoma" w:cs="Tahoma"/>
          <w:lang w:val="id-ID"/>
        </w:rPr>
        <w:t xml:space="preserve"> mengalami kenaikan menjadi Rp  </w:t>
      </w:r>
      <w:r w:rsidR="002425A2" w:rsidRPr="002425A2">
        <w:rPr>
          <w:rFonts w:ascii="Tahoma" w:hAnsi="Tahoma" w:cs="Tahoma"/>
          <w:lang w:val="id-ID"/>
        </w:rPr>
        <w:t>4.270.256,90</w:t>
      </w:r>
      <w:r w:rsidR="008C2062" w:rsidRPr="002425A2">
        <w:rPr>
          <w:rFonts w:ascii="Tahoma" w:hAnsi="Tahoma" w:cs="Tahoma"/>
          <w:lang w:val="id-ID"/>
        </w:rPr>
        <w:t xml:space="preserve"> dan mengalami kenaikan di tahun 20</w:t>
      </w:r>
      <w:r w:rsidR="002425A2" w:rsidRPr="002425A2">
        <w:rPr>
          <w:rFonts w:ascii="Tahoma" w:hAnsi="Tahoma" w:cs="Tahoma"/>
          <w:lang w:val="id-ID"/>
        </w:rPr>
        <w:t>11</w:t>
      </w:r>
      <w:r w:rsidR="008C2062" w:rsidRPr="002425A2">
        <w:rPr>
          <w:rFonts w:ascii="Tahoma" w:hAnsi="Tahoma" w:cs="Tahoma"/>
          <w:lang w:val="id-ID"/>
        </w:rPr>
        <w:t xml:space="preserve"> menjadi Rp </w:t>
      </w:r>
      <w:r w:rsidR="002425A2" w:rsidRPr="002425A2">
        <w:rPr>
          <w:rFonts w:ascii="Tahoma" w:hAnsi="Tahoma" w:cs="Tahoma"/>
          <w:lang w:val="id-ID"/>
        </w:rPr>
        <w:t xml:space="preserve">4.502.689,29 </w:t>
      </w:r>
      <w:r w:rsidR="00FF4ED5" w:rsidRPr="002425A2">
        <w:rPr>
          <w:rFonts w:ascii="Tahoma" w:hAnsi="Tahoma" w:cs="Tahoma"/>
          <w:lang w:val="id-ID"/>
        </w:rPr>
        <w:t>juta</w:t>
      </w:r>
      <w:r w:rsidR="008C2062" w:rsidRPr="002425A2">
        <w:rPr>
          <w:rFonts w:ascii="Tahoma" w:hAnsi="Tahoma" w:cs="Tahoma"/>
          <w:lang w:val="id-ID"/>
        </w:rPr>
        <w:t xml:space="preserve"> tahun 201</w:t>
      </w:r>
      <w:r w:rsidR="002425A2" w:rsidRPr="002425A2">
        <w:rPr>
          <w:rFonts w:ascii="Tahoma" w:hAnsi="Tahoma" w:cs="Tahoma"/>
          <w:lang w:val="id-ID"/>
        </w:rPr>
        <w:t>2</w:t>
      </w:r>
      <w:r w:rsidR="008C2062" w:rsidRPr="002425A2">
        <w:rPr>
          <w:rFonts w:ascii="Tahoma" w:hAnsi="Tahoma" w:cs="Tahoma"/>
          <w:lang w:val="id-ID"/>
        </w:rPr>
        <w:t xml:space="preserve"> sebesar Rp</w:t>
      </w:r>
      <w:r w:rsidR="002425A2" w:rsidRPr="002425A2">
        <w:rPr>
          <w:rFonts w:ascii="Tahoma" w:hAnsi="Tahoma" w:cs="Tahoma"/>
          <w:lang w:val="id-ID"/>
        </w:rPr>
        <w:t xml:space="preserve"> 4.763.305,80 </w:t>
      </w:r>
      <w:r w:rsidR="00FF4ED5" w:rsidRPr="002425A2">
        <w:rPr>
          <w:rFonts w:ascii="Tahoma" w:hAnsi="Tahoma" w:cs="Tahoma"/>
          <w:lang w:val="id-ID"/>
        </w:rPr>
        <w:t>juta</w:t>
      </w:r>
      <w:r w:rsidR="008C2062" w:rsidRPr="002425A2">
        <w:rPr>
          <w:rFonts w:ascii="Tahoma" w:hAnsi="Tahoma" w:cs="Tahoma"/>
          <w:lang w:val="id-ID"/>
        </w:rPr>
        <w:t>, tahun 201</w:t>
      </w:r>
      <w:r w:rsidR="002425A2" w:rsidRPr="002425A2">
        <w:rPr>
          <w:rFonts w:ascii="Tahoma" w:hAnsi="Tahoma" w:cs="Tahoma"/>
          <w:lang w:val="id-ID"/>
        </w:rPr>
        <w:t xml:space="preserve">3 </w:t>
      </w:r>
      <w:r w:rsidR="008C2062" w:rsidRPr="002425A2">
        <w:rPr>
          <w:rFonts w:ascii="Tahoma" w:hAnsi="Tahoma" w:cs="Tahoma"/>
          <w:lang w:val="id-ID"/>
        </w:rPr>
        <w:t>seb</w:t>
      </w:r>
      <w:r w:rsidR="002D0D12" w:rsidRPr="002425A2">
        <w:rPr>
          <w:rFonts w:ascii="Tahoma" w:hAnsi="Tahoma" w:cs="Tahoma"/>
          <w:lang w:val="id-ID"/>
        </w:rPr>
        <w:t>e</w:t>
      </w:r>
      <w:r w:rsidR="008C2062" w:rsidRPr="002425A2">
        <w:rPr>
          <w:rFonts w:ascii="Tahoma" w:hAnsi="Tahoma" w:cs="Tahoma"/>
          <w:lang w:val="id-ID"/>
        </w:rPr>
        <w:t>sar Rp</w:t>
      </w:r>
      <w:r w:rsidR="002425A2" w:rsidRPr="002425A2">
        <w:rPr>
          <w:rFonts w:ascii="Tahoma" w:hAnsi="Tahoma" w:cs="Tahoma"/>
          <w:lang w:val="id-ID"/>
        </w:rPr>
        <w:t xml:space="preserve"> 5.038.103,63</w:t>
      </w:r>
      <w:r w:rsidR="002425A2" w:rsidRPr="002425A2">
        <w:rPr>
          <w:rFonts w:ascii="Calibri,Bold" w:hAnsi="Calibri,Bold" w:cs="Calibri,Bold"/>
          <w:b/>
          <w:bCs/>
          <w:sz w:val="16"/>
          <w:szCs w:val="16"/>
          <w:lang w:val="id-ID"/>
        </w:rPr>
        <w:t xml:space="preserve"> </w:t>
      </w:r>
      <w:r w:rsidR="008C2062" w:rsidRPr="002425A2">
        <w:rPr>
          <w:rFonts w:ascii="Tahoma" w:hAnsi="Tahoma" w:cs="Tahoma"/>
          <w:lang w:val="id-ID"/>
        </w:rPr>
        <w:t>juta</w:t>
      </w:r>
      <w:r w:rsidR="002D0D12" w:rsidRPr="002425A2">
        <w:rPr>
          <w:rFonts w:ascii="Tahoma" w:hAnsi="Tahoma" w:cs="Tahoma"/>
          <w:lang w:val="id-ID"/>
        </w:rPr>
        <w:t>, sedangkan untuk proyeksi tahun 201</w:t>
      </w:r>
      <w:r w:rsidR="00036D2B" w:rsidRPr="002425A2">
        <w:rPr>
          <w:rFonts w:ascii="Tahoma" w:hAnsi="Tahoma" w:cs="Tahoma"/>
          <w:lang w:val="id-ID"/>
        </w:rPr>
        <w:t>4</w:t>
      </w:r>
      <w:r w:rsidR="002D0D12" w:rsidRPr="002425A2">
        <w:rPr>
          <w:rFonts w:ascii="Tahoma" w:hAnsi="Tahoma" w:cs="Tahoma"/>
          <w:lang w:val="id-ID"/>
        </w:rPr>
        <w:t xml:space="preserve"> dan tahun 201</w:t>
      </w:r>
      <w:r w:rsidR="00036D2B" w:rsidRPr="002425A2">
        <w:rPr>
          <w:rFonts w:ascii="Tahoma" w:hAnsi="Tahoma" w:cs="Tahoma"/>
          <w:lang w:val="id-ID"/>
        </w:rPr>
        <w:t>5</w:t>
      </w:r>
      <w:r w:rsidR="002D0D12" w:rsidRPr="002425A2">
        <w:rPr>
          <w:rFonts w:ascii="Tahoma" w:hAnsi="Tahoma" w:cs="Tahoma"/>
          <w:lang w:val="id-ID"/>
        </w:rPr>
        <w:t xml:space="preserve"> sebesar Rp. 5.</w:t>
      </w:r>
      <w:r w:rsidR="0045745B" w:rsidRPr="002425A2">
        <w:rPr>
          <w:rFonts w:ascii="Tahoma" w:hAnsi="Tahoma" w:cs="Tahoma"/>
          <w:lang w:val="id-ID"/>
        </w:rPr>
        <w:t>199.</w:t>
      </w:r>
      <w:r w:rsidR="009D0886" w:rsidRPr="002425A2">
        <w:rPr>
          <w:rFonts w:ascii="Tahoma" w:hAnsi="Tahoma" w:cs="Tahoma"/>
          <w:lang w:val="id-ID"/>
        </w:rPr>
        <w:t>964,28</w:t>
      </w:r>
      <w:r w:rsidR="00FF4ED5" w:rsidRPr="002425A2">
        <w:rPr>
          <w:rFonts w:ascii="Tahoma" w:hAnsi="Tahoma" w:cs="Tahoma"/>
          <w:lang w:val="id-ID"/>
        </w:rPr>
        <w:t xml:space="preserve"> juta </w:t>
      </w:r>
      <w:r w:rsidR="002D0D12" w:rsidRPr="002425A2">
        <w:rPr>
          <w:rFonts w:ascii="Tahoma" w:hAnsi="Tahoma" w:cs="Tahoma"/>
          <w:lang w:val="id-ID"/>
        </w:rPr>
        <w:t xml:space="preserve">dan Rp.  </w:t>
      </w:r>
      <w:r w:rsidR="002D0D12" w:rsidRPr="002425A2">
        <w:rPr>
          <w:rFonts w:ascii="Tahoma" w:hAnsi="Tahoma" w:cs="Tahoma"/>
        </w:rPr>
        <w:t>5.</w:t>
      </w:r>
      <w:r w:rsidR="009D0886" w:rsidRPr="002425A2">
        <w:rPr>
          <w:rFonts w:ascii="Tahoma" w:hAnsi="Tahoma" w:cs="Tahoma"/>
          <w:lang w:val="id-ID"/>
        </w:rPr>
        <w:t>418.293,51</w:t>
      </w:r>
      <w:r w:rsidR="00FF4ED5" w:rsidRPr="002425A2">
        <w:rPr>
          <w:rFonts w:ascii="Tahoma" w:hAnsi="Tahoma" w:cs="Tahoma"/>
        </w:rPr>
        <w:t xml:space="preserve"> juta</w:t>
      </w:r>
      <w:r w:rsidR="002D0D12" w:rsidRPr="002425A2">
        <w:rPr>
          <w:rFonts w:ascii="Tahoma" w:hAnsi="Tahoma" w:cs="Tahoma"/>
        </w:rPr>
        <w:t>.</w:t>
      </w:r>
    </w:p>
    <w:p w:rsidR="008C2062" w:rsidRPr="0077746D" w:rsidRDefault="008C2062" w:rsidP="008C2062">
      <w:pPr>
        <w:tabs>
          <w:tab w:val="left" w:pos="2268"/>
        </w:tabs>
        <w:spacing w:line="360" w:lineRule="auto"/>
        <w:ind w:left="567"/>
        <w:jc w:val="both"/>
        <w:rPr>
          <w:rFonts w:ascii="Arial" w:hAnsi="Arial" w:cs="Arial"/>
          <w:color w:val="FF0000"/>
          <w:sz w:val="16"/>
          <w:szCs w:val="16"/>
          <w:lang w:val="id-ID" w:eastAsia="id-ID"/>
        </w:rPr>
      </w:pPr>
    </w:p>
    <w:p w:rsidR="008C2062" w:rsidRPr="00A25C0E" w:rsidRDefault="008C2062" w:rsidP="00EE42F5">
      <w:pPr>
        <w:numPr>
          <w:ilvl w:val="3"/>
          <w:numId w:val="20"/>
        </w:numPr>
        <w:tabs>
          <w:tab w:val="clear" w:pos="2340"/>
          <w:tab w:val="left" w:pos="900"/>
        </w:tabs>
        <w:spacing w:after="120" w:line="360" w:lineRule="auto"/>
        <w:ind w:left="900" w:hanging="900"/>
        <w:jc w:val="both"/>
        <w:rPr>
          <w:rFonts w:ascii="Tahoma" w:hAnsi="Tahoma" w:cs="Tahoma"/>
          <w:b/>
          <w:bCs/>
          <w:lang w:val="id-ID"/>
        </w:rPr>
      </w:pPr>
      <w:r w:rsidRPr="00A25C0E">
        <w:rPr>
          <w:rFonts w:ascii="Tahoma" w:hAnsi="Tahoma" w:cs="Tahoma"/>
          <w:b/>
          <w:bCs/>
          <w:lang w:val="id-ID"/>
        </w:rPr>
        <w:t>Fokus perlindungan</w:t>
      </w:r>
      <w:r w:rsidR="008308B0" w:rsidRPr="00A25C0E">
        <w:rPr>
          <w:rFonts w:ascii="Tahoma" w:hAnsi="Tahoma" w:cs="Tahoma"/>
          <w:b/>
          <w:bCs/>
          <w:lang w:val="id-ID"/>
        </w:rPr>
        <w:t xml:space="preserve"> Sosial</w:t>
      </w:r>
    </w:p>
    <w:p w:rsidR="008C2062" w:rsidRPr="000B7277" w:rsidRDefault="008C2062" w:rsidP="00EE42F5">
      <w:pPr>
        <w:numPr>
          <w:ilvl w:val="3"/>
          <w:numId w:val="24"/>
        </w:numPr>
        <w:tabs>
          <w:tab w:val="clear" w:pos="2880"/>
          <w:tab w:val="num" w:pos="993"/>
        </w:tabs>
        <w:spacing w:after="120" w:line="360" w:lineRule="auto"/>
        <w:ind w:left="993" w:hanging="426"/>
        <w:jc w:val="both"/>
        <w:rPr>
          <w:rFonts w:ascii="Tahoma" w:hAnsi="Tahoma" w:cs="Tahoma"/>
          <w:b/>
          <w:bCs/>
          <w:iCs/>
          <w:lang w:val="id-ID"/>
        </w:rPr>
      </w:pPr>
      <w:r w:rsidRPr="000B7277">
        <w:rPr>
          <w:rFonts w:ascii="Tahoma" w:hAnsi="Tahoma" w:cs="Tahoma"/>
          <w:b/>
          <w:bCs/>
          <w:iCs/>
          <w:lang w:val="id-ID"/>
        </w:rPr>
        <w:t>Perlindungan sosial</w:t>
      </w:r>
    </w:p>
    <w:p w:rsidR="008C2062" w:rsidRPr="00386F05" w:rsidRDefault="008C2062" w:rsidP="00592004">
      <w:pPr>
        <w:spacing w:line="360" w:lineRule="auto"/>
        <w:ind w:left="567" w:firstLine="851"/>
        <w:jc w:val="both"/>
        <w:rPr>
          <w:rFonts w:ascii="Tahoma" w:hAnsi="Tahoma" w:cs="Tahoma"/>
          <w:lang w:val="id-ID" w:eastAsia="id-ID"/>
        </w:rPr>
      </w:pPr>
      <w:r w:rsidRPr="00592004">
        <w:rPr>
          <w:rFonts w:ascii="Tahoma" w:hAnsi="Tahoma" w:cs="Tahoma"/>
          <w:lang w:val="id-ID" w:eastAsia="id-ID"/>
        </w:rPr>
        <w:t xml:space="preserve">Kinerja makro urusan Sosial bisa dilihat dari beberapa indikator yaitu sarana sosial seperti panti asuhan, panti jompo dan panti rehabilitasi, PMKS yang memperoleh bantuan sosial dan penangangan penyandang masalah kesejahteraan sosial. </w:t>
      </w:r>
      <w:r w:rsidRPr="008F13EA">
        <w:rPr>
          <w:rFonts w:ascii="Tahoma" w:hAnsi="Tahoma" w:cs="Tahoma"/>
          <w:lang w:val="fr-FR" w:eastAsia="id-ID"/>
        </w:rPr>
        <w:t>S</w:t>
      </w:r>
      <w:r w:rsidRPr="00592004">
        <w:rPr>
          <w:rFonts w:ascii="Tahoma" w:hAnsi="Tahoma" w:cs="Tahoma"/>
          <w:lang w:val="id-ID" w:eastAsia="id-ID"/>
        </w:rPr>
        <w:t>arana sosial seperti panti asuhan, panti jompo dan panti rehabilitasi</w:t>
      </w:r>
      <w:r w:rsidRPr="008F13EA">
        <w:rPr>
          <w:rFonts w:ascii="Tahoma" w:hAnsi="Tahoma" w:cs="Tahoma"/>
          <w:lang w:val="fr-FR" w:eastAsia="id-ID"/>
        </w:rPr>
        <w:t xml:space="preserve"> mengalami peningkatan dari </w:t>
      </w:r>
      <w:r w:rsidR="00386F05" w:rsidRPr="00386F05">
        <w:rPr>
          <w:rFonts w:ascii="Tahoma" w:hAnsi="Tahoma" w:cs="Tahoma"/>
          <w:lang w:val="fr-FR" w:eastAsia="id-ID"/>
        </w:rPr>
        <w:t>40 unit di tahun 2010</w:t>
      </w:r>
      <w:r w:rsidRPr="00386F05">
        <w:rPr>
          <w:rFonts w:ascii="Tahoma" w:hAnsi="Tahoma" w:cs="Tahoma"/>
          <w:lang w:val="fr-FR" w:eastAsia="id-ID"/>
        </w:rPr>
        <w:t xml:space="preserve"> menjadi 4</w:t>
      </w:r>
      <w:r w:rsidR="00592004" w:rsidRPr="00386F05">
        <w:rPr>
          <w:rFonts w:ascii="Tahoma" w:hAnsi="Tahoma" w:cs="Tahoma"/>
          <w:lang w:val="id-ID" w:eastAsia="id-ID"/>
        </w:rPr>
        <w:t>3</w:t>
      </w:r>
      <w:r w:rsidRPr="00386F05">
        <w:rPr>
          <w:rFonts w:ascii="Tahoma" w:hAnsi="Tahoma" w:cs="Tahoma"/>
          <w:lang w:val="fr-FR" w:eastAsia="id-ID"/>
        </w:rPr>
        <w:t xml:space="preserve"> unit di tahun 201</w:t>
      </w:r>
      <w:r w:rsidR="00386F05" w:rsidRPr="00386F05">
        <w:rPr>
          <w:rFonts w:ascii="Tahoma" w:hAnsi="Tahoma" w:cs="Tahoma"/>
          <w:lang w:eastAsia="id-ID"/>
        </w:rPr>
        <w:t>4</w:t>
      </w:r>
      <w:r w:rsidRPr="00386F05">
        <w:rPr>
          <w:rFonts w:ascii="Tahoma" w:hAnsi="Tahoma" w:cs="Tahoma"/>
          <w:lang w:val="fr-FR" w:eastAsia="id-ID"/>
        </w:rPr>
        <w:t>.</w:t>
      </w:r>
      <w:r w:rsidRPr="00386F05">
        <w:rPr>
          <w:rFonts w:ascii="Tahoma" w:hAnsi="Tahoma" w:cs="Tahoma"/>
          <w:lang w:val="id-ID" w:eastAsia="id-ID"/>
        </w:rPr>
        <w:t xml:space="preserve"> PMKS yang memperoleh bantuan sosial mengalami peningkatan dari </w:t>
      </w:r>
      <w:r w:rsidR="00386F05" w:rsidRPr="00386F05">
        <w:rPr>
          <w:rFonts w:ascii="Tahoma" w:hAnsi="Tahoma" w:cs="Tahoma"/>
          <w:lang w:val="id-ID" w:eastAsia="id-ID"/>
        </w:rPr>
        <w:t>12.</w:t>
      </w:r>
      <w:r w:rsidR="00386F05" w:rsidRPr="00386F05">
        <w:rPr>
          <w:rFonts w:ascii="Tahoma" w:hAnsi="Tahoma" w:cs="Tahoma"/>
          <w:lang w:eastAsia="id-ID"/>
        </w:rPr>
        <w:t>507</w:t>
      </w:r>
      <w:r w:rsidR="00386F05" w:rsidRPr="00386F05">
        <w:rPr>
          <w:rFonts w:ascii="Tahoma" w:hAnsi="Tahoma" w:cs="Tahoma"/>
          <w:lang w:val="id-ID" w:eastAsia="id-ID"/>
        </w:rPr>
        <w:t xml:space="preserve"> orang di tahun 2010</w:t>
      </w:r>
      <w:r w:rsidRPr="00386F05">
        <w:rPr>
          <w:rFonts w:ascii="Tahoma" w:hAnsi="Tahoma" w:cs="Tahoma"/>
          <w:lang w:val="id-ID" w:eastAsia="id-ID"/>
        </w:rPr>
        <w:t xml:space="preserve"> menjadi </w:t>
      </w:r>
      <w:r w:rsidR="00386F05" w:rsidRPr="00386F05">
        <w:rPr>
          <w:rFonts w:ascii="Tahoma" w:hAnsi="Tahoma" w:cs="Tahoma"/>
          <w:lang w:val="id-ID" w:eastAsia="id-ID"/>
        </w:rPr>
        <w:t>12.</w:t>
      </w:r>
      <w:r w:rsidR="00386F05" w:rsidRPr="00386F05">
        <w:rPr>
          <w:rFonts w:ascii="Tahoma" w:hAnsi="Tahoma" w:cs="Tahoma"/>
          <w:lang w:eastAsia="id-ID"/>
        </w:rPr>
        <w:t>254</w:t>
      </w:r>
      <w:r w:rsidRPr="00386F05">
        <w:rPr>
          <w:rFonts w:ascii="Tahoma" w:hAnsi="Tahoma" w:cs="Tahoma"/>
          <w:lang w:val="id-ID" w:eastAsia="id-ID"/>
        </w:rPr>
        <w:t xml:space="preserve"> orang di tahun 201</w:t>
      </w:r>
      <w:r w:rsidR="00386F05" w:rsidRPr="00386F05">
        <w:rPr>
          <w:rFonts w:ascii="Tahoma" w:hAnsi="Tahoma" w:cs="Tahoma"/>
          <w:lang w:eastAsia="id-ID"/>
        </w:rPr>
        <w:t>4</w:t>
      </w:r>
      <w:r w:rsidRPr="00386F05">
        <w:rPr>
          <w:rFonts w:ascii="Tahoma" w:hAnsi="Tahoma" w:cs="Tahoma"/>
          <w:lang w:val="id-ID" w:eastAsia="id-ID"/>
        </w:rPr>
        <w:t xml:space="preserve">. Sedangkan penangangan penyandang masalah kesejahteraan sosial juga mengalami peningkatan dari </w:t>
      </w:r>
      <w:r w:rsidR="00386F05" w:rsidRPr="00386F05">
        <w:rPr>
          <w:rFonts w:ascii="Tahoma" w:hAnsi="Tahoma" w:cs="Tahoma"/>
          <w:lang w:val="id-ID" w:eastAsia="id-ID"/>
        </w:rPr>
        <w:t>12.</w:t>
      </w:r>
      <w:r w:rsidR="00386F05" w:rsidRPr="00386F05">
        <w:rPr>
          <w:rFonts w:ascii="Tahoma" w:hAnsi="Tahoma" w:cs="Tahoma"/>
          <w:lang w:eastAsia="id-ID"/>
        </w:rPr>
        <w:t>507</w:t>
      </w:r>
      <w:r w:rsidR="00386F05" w:rsidRPr="00386F05">
        <w:rPr>
          <w:rFonts w:ascii="Tahoma" w:hAnsi="Tahoma" w:cs="Tahoma"/>
          <w:lang w:val="id-ID" w:eastAsia="id-ID"/>
        </w:rPr>
        <w:t xml:space="preserve"> orang di tahun 2010</w:t>
      </w:r>
      <w:r w:rsidRPr="00386F05">
        <w:rPr>
          <w:rFonts w:ascii="Tahoma" w:hAnsi="Tahoma" w:cs="Tahoma"/>
          <w:lang w:val="id-ID" w:eastAsia="id-ID"/>
        </w:rPr>
        <w:t xml:space="preserve"> menjadi </w:t>
      </w:r>
      <w:r w:rsidR="00386F05" w:rsidRPr="00386F05">
        <w:rPr>
          <w:rFonts w:ascii="Tahoma" w:hAnsi="Tahoma" w:cs="Tahoma"/>
          <w:lang w:val="id-ID" w:eastAsia="id-ID"/>
        </w:rPr>
        <w:t>12.</w:t>
      </w:r>
      <w:r w:rsidR="00386F05" w:rsidRPr="00386F05">
        <w:rPr>
          <w:rFonts w:ascii="Tahoma" w:hAnsi="Tahoma" w:cs="Tahoma"/>
          <w:lang w:eastAsia="id-ID"/>
        </w:rPr>
        <w:t>254</w:t>
      </w:r>
      <w:r w:rsidRPr="00386F05">
        <w:rPr>
          <w:rFonts w:ascii="Tahoma" w:hAnsi="Tahoma" w:cs="Tahoma"/>
          <w:lang w:val="id-ID" w:eastAsia="id-ID"/>
        </w:rPr>
        <w:t xml:space="preserve"> orang di tahun 201</w:t>
      </w:r>
      <w:r w:rsidR="00386F05" w:rsidRPr="00386F05">
        <w:rPr>
          <w:rFonts w:ascii="Tahoma" w:hAnsi="Tahoma" w:cs="Tahoma"/>
          <w:lang w:eastAsia="id-ID"/>
        </w:rPr>
        <w:t>4</w:t>
      </w:r>
      <w:r w:rsidRPr="00386F05">
        <w:rPr>
          <w:rFonts w:ascii="Tahoma" w:hAnsi="Tahoma" w:cs="Tahoma"/>
          <w:lang w:val="id-ID" w:eastAsia="id-ID"/>
        </w:rPr>
        <w:t>.</w:t>
      </w:r>
    </w:p>
    <w:p w:rsidR="008C2062" w:rsidRPr="00F221B7" w:rsidRDefault="0086322C" w:rsidP="008C2062">
      <w:pPr>
        <w:jc w:val="center"/>
        <w:rPr>
          <w:rFonts w:ascii="Verdana" w:hAnsi="Verdana" w:cs="Arial"/>
          <w:b/>
          <w:bCs/>
          <w:w w:val="80"/>
        </w:rPr>
      </w:pPr>
      <w:r w:rsidRPr="00F221B7">
        <w:rPr>
          <w:rFonts w:ascii="Verdana" w:hAnsi="Verdana" w:cs="Arial"/>
          <w:b/>
          <w:bCs/>
          <w:w w:val="80"/>
        </w:rPr>
        <w:t xml:space="preserve">Tabel </w:t>
      </w:r>
      <w:r w:rsidR="008C2062" w:rsidRPr="00F221B7">
        <w:rPr>
          <w:rFonts w:ascii="Verdana" w:hAnsi="Verdana" w:cs="Arial"/>
          <w:b/>
          <w:bCs/>
          <w:w w:val="80"/>
        </w:rPr>
        <w:t>I.</w:t>
      </w:r>
      <w:r w:rsidRPr="00F221B7">
        <w:rPr>
          <w:rFonts w:ascii="Verdana" w:hAnsi="Verdana" w:cs="Arial"/>
          <w:b/>
          <w:bCs/>
          <w:w w:val="80"/>
          <w:lang w:val="id-ID"/>
        </w:rPr>
        <w:t>10</w:t>
      </w:r>
      <w:r w:rsidR="008C2062" w:rsidRPr="00F221B7">
        <w:rPr>
          <w:rFonts w:ascii="Verdana" w:hAnsi="Verdana" w:cs="Arial"/>
          <w:b/>
          <w:bCs/>
          <w:w w:val="80"/>
        </w:rPr>
        <w:t>.</w:t>
      </w:r>
    </w:p>
    <w:p w:rsidR="008C2062" w:rsidRPr="00F221B7" w:rsidRDefault="008C2062" w:rsidP="008C2062">
      <w:pPr>
        <w:pStyle w:val="ListParagraph"/>
        <w:tabs>
          <w:tab w:val="left" w:pos="0"/>
        </w:tabs>
        <w:ind w:left="0"/>
        <w:jc w:val="center"/>
        <w:rPr>
          <w:rFonts w:ascii="Verdana" w:hAnsi="Verdana" w:cs="Verdana"/>
          <w:b/>
          <w:smallCaps/>
          <w:w w:val="80"/>
          <w:lang w:val="en-US"/>
        </w:rPr>
      </w:pPr>
      <w:r w:rsidRPr="00F221B7">
        <w:rPr>
          <w:rFonts w:ascii="Verdana" w:hAnsi="Verdana" w:cs="Verdana"/>
          <w:b/>
          <w:smallCaps/>
          <w:w w:val="80"/>
        </w:rPr>
        <w:t>Kinerja Makro Urusan Sosial T</w:t>
      </w:r>
      <w:r w:rsidR="00386F05" w:rsidRPr="00F221B7">
        <w:rPr>
          <w:rFonts w:ascii="Verdana" w:hAnsi="Verdana" w:cs="Verdana"/>
          <w:b/>
          <w:smallCaps/>
          <w:w w:val="80"/>
        </w:rPr>
        <w:t>ahun 2010</w:t>
      </w:r>
      <w:r w:rsidRPr="00F221B7">
        <w:rPr>
          <w:rFonts w:ascii="Verdana" w:hAnsi="Verdana" w:cs="Verdana"/>
          <w:b/>
          <w:smallCaps/>
          <w:w w:val="80"/>
        </w:rPr>
        <w:t>-201</w:t>
      </w:r>
      <w:r w:rsidR="00386F05" w:rsidRPr="00F221B7">
        <w:rPr>
          <w:rFonts w:ascii="Verdana" w:hAnsi="Verdana" w:cs="Verdana"/>
          <w:b/>
          <w:smallCaps/>
          <w:w w:val="80"/>
          <w:lang w:val="en-US"/>
        </w:rPr>
        <w:t>4</w:t>
      </w:r>
    </w:p>
    <w:tbl>
      <w:tblPr>
        <w:tblW w:w="4102" w:type="pct"/>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39"/>
        <w:gridCol w:w="1028"/>
        <w:gridCol w:w="1028"/>
        <w:gridCol w:w="1028"/>
        <w:gridCol w:w="1030"/>
        <w:gridCol w:w="1025"/>
      </w:tblGrid>
      <w:tr w:rsidR="00DA7DEB" w:rsidRPr="00F221B7" w:rsidTr="00DA7DEB">
        <w:trPr>
          <w:trHeight w:val="195"/>
        </w:trPr>
        <w:tc>
          <w:tcPr>
            <w:tcW w:w="1696" w:type="pct"/>
            <w:vMerge w:val="restart"/>
            <w:shd w:val="clear" w:color="auto" w:fill="F2F2F2"/>
            <w:vAlign w:val="center"/>
          </w:tcPr>
          <w:p w:rsidR="00DA7DEB" w:rsidRPr="00F221B7" w:rsidRDefault="00DA7DEB" w:rsidP="00986572">
            <w:pPr>
              <w:jc w:val="center"/>
              <w:rPr>
                <w:rFonts w:ascii="Verdana" w:hAnsi="Verdana" w:cs="Verdana"/>
                <w:b/>
                <w:w w:val="80"/>
                <w:sz w:val="22"/>
                <w:szCs w:val="22"/>
                <w:lang w:val="id-ID" w:eastAsia="id-ID"/>
              </w:rPr>
            </w:pPr>
            <w:r w:rsidRPr="00F221B7">
              <w:rPr>
                <w:rFonts w:ascii="Verdana" w:hAnsi="Verdana" w:cs="Verdana"/>
                <w:b/>
                <w:w w:val="80"/>
                <w:sz w:val="22"/>
                <w:szCs w:val="22"/>
                <w:lang w:val="id-ID" w:eastAsia="id-ID"/>
              </w:rPr>
              <w:t>Indikator</w:t>
            </w:r>
          </w:p>
        </w:tc>
        <w:tc>
          <w:tcPr>
            <w:tcW w:w="3304" w:type="pct"/>
            <w:gridSpan w:val="5"/>
            <w:shd w:val="clear" w:color="auto" w:fill="F2F2F2"/>
            <w:vAlign w:val="center"/>
          </w:tcPr>
          <w:p w:rsidR="00DA7DEB" w:rsidRPr="00F221B7" w:rsidRDefault="00DA7DEB" w:rsidP="00986572">
            <w:pPr>
              <w:jc w:val="center"/>
              <w:rPr>
                <w:rFonts w:ascii="Verdana" w:hAnsi="Verdana" w:cs="Verdana"/>
                <w:b/>
                <w:w w:val="80"/>
                <w:sz w:val="22"/>
                <w:szCs w:val="22"/>
                <w:lang w:val="id-ID" w:eastAsia="id-ID"/>
              </w:rPr>
            </w:pPr>
            <w:r w:rsidRPr="00F221B7">
              <w:rPr>
                <w:rFonts w:ascii="Verdana" w:hAnsi="Verdana" w:cs="Verdana"/>
                <w:b/>
                <w:w w:val="80"/>
                <w:sz w:val="22"/>
                <w:szCs w:val="22"/>
                <w:lang w:val="id-ID" w:eastAsia="id-ID"/>
              </w:rPr>
              <w:t>Tahun</w:t>
            </w:r>
          </w:p>
        </w:tc>
      </w:tr>
      <w:tr w:rsidR="00386F05" w:rsidRPr="00F221B7" w:rsidTr="00386F05">
        <w:trPr>
          <w:trHeight w:val="186"/>
        </w:trPr>
        <w:tc>
          <w:tcPr>
            <w:tcW w:w="1696" w:type="pct"/>
            <w:vMerge/>
            <w:shd w:val="clear" w:color="auto" w:fill="F2F2F2"/>
            <w:vAlign w:val="center"/>
          </w:tcPr>
          <w:p w:rsidR="00386F05" w:rsidRPr="00F221B7" w:rsidRDefault="00386F05" w:rsidP="00986572">
            <w:pPr>
              <w:jc w:val="center"/>
              <w:rPr>
                <w:rFonts w:ascii="Verdana" w:hAnsi="Verdana" w:cs="Verdana"/>
                <w:b/>
                <w:w w:val="80"/>
                <w:sz w:val="22"/>
                <w:szCs w:val="22"/>
                <w:lang w:val="id-ID" w:eastAsia="id-ID"/>
              </w:rPr>
            </w:pPr>
          </w:p>
        </w:tc>
        <w:tc>
          <w:tcPr>
            <w:tcW w:w="661" w:type="pct"/>
            <w:shd w:val="clear" w:color="auto" w:fill="F2F2F2"/>
          </w:tcPr>
          <w:p w:rsidR="00386F05" w:rsidRPr="00F221B7" w:rsidRDefault="00386F05" w:rsidP="00386F05">
            <w:pPr>
              <w:jc w:val="center"/>
              <w:rPr>
                <w:rFonts w:ascii="Verdana" w:hAnsi="Verdana" w:cs="Verdana"/>
                <w:b/>
                <w:bCs/>
                <w:w w:val="80"/>
                <w:sz w:val="22"/>
                <w:lang w:eastAsia="id-ID"/>
              </w:rPr>
            </w:pPr>
            <w:r w:rsidRPr="00F221B7">
              <w:rPr>
                <w:rFonts w:ascii="Verdana" w:hAnsi="Verdana" w:cs="Verdana"/>
                <w:b/>
                <w:bCs/>
                <w:w w:val="80"/>
                <w:sz w:val="22"/>
                <w:lang w:eastAsia="id-ID"/>
              </w:rPr>
              <w:t>2010</w:t>
            </w:r>
          </w:p>
        </w:tc>
        <w:tc>
          <w:tcPr>
            <w:tcW w:w="661" w:type="pct"/>
            <w:shd w:val="clear" w:color="auto" w:fill="F2F2F2"/>
          </w:tcPr>
          <w:p w:rsidR="00386F05" w:rsidRPr="00F221B7" w:rsidRDefault="00386F05" w:rsidP="00386F05">
            <w:pPr>
              <w:jc w:val="center"/>
              <w:rPr>
                <w:rFonts w:ascii="Verdana" w:hAnsi="Verdana" w:cs="Verdana"/>
                <w:b/>
                <w:bCs/>
                <w:w w:val="80"/>
                <w:sz w:val="22"/>
                <w:lang w:eastAsia="id-ID"/>
              </w:rPr>
            </w:pPr>
            <w:r w:rsidRPr="00F221B7">
              <w:rPr>
                <w:rFonts w:ascii="Verdana" w:hAnsi="Verdana" w:cs="Verdana"/>
                <w:b/>
                <w:bCs/>
                <w:w w:val="80"/>
                <w:sz w:val="22"/>
                <w:lang w:eastAsia="id-ID"/>
              </w:rPr>
              <w:t>2011</w:t>
            </w:r>
          </w:p>
        </w:tc>
        <w:tc>
          <w:tcPr>
            <w:tcW w:w="661" w:type="pct"/>
            <w:shd w:val="clear" w:color="auto" w:fill="F2F2F2"/>
          </w:tcPr>
          <w:p w:rsidR="00386F05" w:rsidRPr="00F221B7" w:rsidRDefault="00386F05" w:rsidP="00386F05">
            <w:pPr>
              <w:jc w:val="center"/>
              <w:rPr>
                <w:rFonts w:ascii="Verdana" w:hAnsi="Verdana" w:cs="Verdana"/>
                <w:b/>
                <w:bCs/>
                <w:w w:val="80"/>
                <w:sz w:val="22"/>
                <w:lang w:eastAsia="id-ID"/>
              </w:rPr>
            </w:pPr>
            <w:r w:rsidRPr="00F221B7">
              <w:rPr>
                <w:rFonts w:ascii="Verdana" w:hAnsi="Verdana" w:cs="Verdana"/>
                <w:b/>
                <w:bCs/>
                <w:w w:val="80"/>
                <w:sz w:val="22"/>
                <w:lang w:eastAsia="id-ID"/>
              </w:rPr>
              <w:t>2012</w:t>
            </w:r>
          </w:p>
        </w:tc>
        <w:tc>
          <w:tcPr>
            <w:tcW w:w="662" w:type="pct"/>
            <w:shd w:val="clear" w:color="auto" w:fill="F2F2F2"/>
          </w:tcPr>
          <w:p w:rsidR="00386F05" w:rsidRPr="00F221B7" w:rsidRDefault="00386F05" w:rsidP="00386F05">
            <w:pPr>
              <w:jc w:val="center"/>
              <w:rPr>
                <w:rFonts w:ascii="Verdana" w:hAnsi="Verdana" w:cs="Verdana"/>
                <w:b/>
                <w:bCs/>
                <w:w w:val="80"/>
                <w:sz w:val="22"/>
                <w:lang w:eastAsia="id-ID"/>
              </w:rPr>
            </w:pPr>
            <w:r w:rsidRPr="00F221B7">
              <w:rPr>
                <w:rFonts w:ascii="Verdana" w:hAnsi="Verdana" w:cs="Verdana"/>
                <w:b/>
                <w:bCs/>
                <w:w w:val="80"/>
                <w:sz w:val="22"/>
                <w:lang w:eastAsia="id-ID"/>
              </w:rPr>
              <w:t>2013</w:t>
            </w:r>
          </w:p>
        </w:tc>
        <w:tc>
          <w:tcPr>
            <w:tcW w:w="659" w:type="pct"/>
            <w:shd w:val="clear" w:color="auto" w:fill="F2F2F2"/>
          </w:tcPr>
          <w:p w:rsidR="00386F05" w:rsidRPr="00F221B7" w:rsidRDefault="00386F05" w:rsidP="00386F05">
            <w:pPr>
              <w:jc w:val="center"/>
              <w:rPr>
                <w:rFonts w:ascii="Verdana" w:hAnsi="Verdana" w:cs="Verdana"/>
                <w:b/>
                <w:bCs/>
                <w:w w:val="80"/>
                <w:sz w:val="22"/>
                <w:lang w:eastAsia="id-ID"/>
              </w:rPr>
            </w:pPr>
            <w:r w:rsidRPr="00F221B7">
              <w:rPr>
                <w:rFonts w:ascii="Verdana" w:hAnsi="Verdana" w:cs="Verdana"/>
                <w:b/>
                <w:bCs/>
                <w:w w:val="80"/>
                <w:sz w:val="22"/>
                <w:lang w:eastAsia="id-ID"/>
              </w:rPr>
              <w:t>2014</w:t>
            </w:r>
          </w:p>
        </w:tc>
      </w:tr>
      <w:tr w:rsidR="00386F05" w:rsidRPr="00F221B7" w:rsidTr="00DA7DEB">
        <w:trPr>
          <w:trHeight w:val="189"/>
        </w:trPr>
        <w:tc>
          <w:tcPr>
            <w:tcW w:w="1696" w:type="pct"/>
          </w:tcPr>
          <w:p w:rsidR="00386F05" w:rsidRPr="00F221B7" w:rsidRDefault="00386F05" w:rsidP="00986572">
            <w:pPr>
              <w:tabs>
                <w:tab w:val="left" w:pos="540"/>
                <w:tab w:val="left" w:pos="1080"/>
              </w:tabs>
              <w:rPr>
                <w:rFonts w:ascii="Verdana" w:hAnsi="Verdana" w:cs="Arial"/>
                <w:w w:val="80"/>
                <w:sz w:val="22"/>
                <w:szCs w:val="22"/>
                <w:lang w:val="fr-FR"/>
              </w:rPr>
            </w:pPr>
            <w:r w:rsidRPr="00F221B7">
              <w:rPr>
                <w:rFonts w:ascii="Verdana" w:hAnsi="Verdana" w:cs="Arial"/>
                <w:w w:val="80"/>
                <w:sz w:val="22"/>
                <w:szCs w:val="22"/>
                <w:lang w:val="fr-FR"/>
              </w:rPr>
              <w:t>Sarana sosial seperti panti asuhan, panti jompo dan panti rehabilitasi</w:t>
            </w:r>
          </w:p>
        </w:tc>
        <w:tc>
          <w:tcPr>
            <w:tcW w:w="661" w:type="pct"/>
          </w:tcPr>
          <w:p w:rsidR="00386F05" w:rsidRPr="00F221B7" w:rsidRDefault="00386F05" w:rsidP="00386F05">
            <w:pPr>
              <w:jc w:val="center"/>
              <w:rPr>
                <w:rFonts w:ascii="Verdana" w:hAnsi="Verdana" w:cs="Verdana"/>
                <w:w w:val="80"/>
                <w:sz w:val="22"/>
                <w:lang w:eastAsia="id-ID"/>
              </w:rPr>
            </w:pPr>
            <w:r w:rsidRPr="00F221B7">
              <w:rPr>
                <w:rFonts w:ascii="Verdana" w:hAnsi="Verdana" w:cs="Verdana"/>
                <w:w w:val="80"/>
                <w:sz w:val="22"/>
                <w:lang w:eastAsia="id-ID"/>
              </w:rPr>
              <w:t>40</w:t>
            </w:r>
          </w:p>
        </w:tc>
        <w:tc>
          <w:tcPr>
            <w:tcW w:w="661" w:type="pct"/>
          </w:tcPr>
          <w:p w:rsidR="00386F05" w:rsidRPr="00F221B7" w:rsidRDefault="00386F05" w:rsidP="00386F05">
            <w:pPr>
              <w:jc w:val="center"/>
              <w:rPr>
                <w:rFonts w:ascii="Verdana" w:hAnsi="Verdana" w:cs="Verdana"/>
                <w:w w:val="80"/>
                <w:sz w:val="22"/>
                <w:lang w:eastAsia="id-ID"/>
              </w:rPr>
            </w:pPr>
            <w:r w:rsidRPr="00F221B7">
              <w:rPr>
                <w:rFonts w:ascii="Verdana" w:hAnsi="Verdana" w:cs="Verdana"/>
                <w:w w:val="80"/>
                <w:sz w:val="22"/>
                <w:lang w:eastAsia="id-ID"/>
              </w:rPr>
              <w:t>45</w:t>
            </w:r>
          </w:p>
        </w:tc>
        <w:tc>
          <w:tcPr>
            <w:tcW w:w="661" w:type="pct"/>
          </w:tcPr>
          <w:p w:rsidR="00386F05" w:rsidRPr="00F221B7" w:rsidRDefault="00386F05" w:rsidP="00386F05">
            <w:pPr>
              <w:jc w:val="center"/>
              <w:rPr>
                <w:rFonts w:ascii="Verdana" w:hAnsi="Verdana" w:cs="Verdana"/>
                <w:w w:val="80"/>
                <w:sz w:val="22"/>
                <w:lang w:eastAsia="id-ID"/>
              </w:rPr>
            </w:pPr>
            <w:r w:rsidRPr="00F221B7">
              <w:rPr>
                <w:rFonts w:ascii="Verdana" w:hAnsi="Verdana" w:cs="Verdana"/>
                <w:w w:val="80"/>
                <w:sz w:val="22"/>
                <w:lang w:eastAsia="id-ID"/>
              </w:rPr>
              <w:t>47</w:t>
            </w:r>
          </w:p>
        </w:tc>
        <w:tc>
          <w:tcPr>
            <w:tcW w:w="662" w:type="pct"/>
          </w:tcPr>
          <w:p w:rsidR="00386F05" w:rsidRPr="00F221B7" w:rsidRDefault="00386F05" w:rsidP="00386F05">
            <w:pPr>
              <w:jc w:val="center"/>
              <w:rPr>
                <w:rFonts w:ascii="Verdana" w:hAnsi="Verdana" w:cs="Verdana"/>
                <w:w w:val="80"/>
                <w:sz w:val="22"/>
                <w:lang w:eastAsia="id-ID"/>
              </w:rPr>
            </w:pPr>
            <w:r w:rsidRPr="00F221B7">
              <w:rPr>
                <w:rFonts w:ascii="Verdana" w:hAnsi="Verdana" w:cs="Verdana"/>
                <w:w w:val="80"/>
                <w:sz w:val="22"/>
                <w:lang w:eastAsia="id-ID"/>
              </w:rPr>
              <w:t>43</w:t>
            </w:r>
          </w:p>
        </w:tc>
        <w:tc>
          <w:tcPr>
            <w:tcW w:w="659" w:type="pct"/>
          </w:tcPr>
          <w:p w:rsidR="00386F05" w:rsidRPr="00F221B7" w:rsidRDefault="00386F05" w:rsidP="00386F05">
            <w:pPr>
              <w:jc w:val="center"/>
              <w:rPr>
                <w:rFonts w:ascii="Verdana" w:hAnsi="Verdana" w:cs="Verdana"/>
                <w:w w:val="80"/>
                <w:sz w:val="22"/>
                <w:lang w:eastAsia="id-ID"/>
              </w:rPr>
            </w:pPr>
            <w:r w:rsidRPr="00F221B7">
              <w:rPr>
                <w:rFonts w:ascii="Verdana" w:hAnsi="Verdana" w:cs="Verdana"/>
                <w:w w:val="80"/>
                <w:sz w:val="22"/>
                <w:lang w:eastAsia="id-ID"/>
              </w:rPr>
              <w:t>43</w:t>
            </w:r>
          </w:p>
        </w:tc>
      </w:tr>
      <w:tr w:rsidR="00386F05" w:rsidRPr="00F221B7" w:rsidTr="00DA7DEB">
        <w:trPr>
          <w:trHeight w:val="189"/>
        </w:trPr>
        <w:tc>
          <w:tcPr>
            <w:tcW w:w="1696" w:type="pct"/>
          </w:tcPr>
          <w:p w:rsidR="00386F05" w:rsidRPr="00F221B7" w:rsidRDefault="00386F05" w:rsidP="00986572">
            <w:pPr>
              <w:tabs>
                <w:tab w:val="left" w:pos="540"/>
                <w:tab w:val="left" w:pos="1080"/>
              </w:tabs>
              <w:rPr>
                <w:rFonts w:ascii="Verdana" w:hAnsi="Verdana" w:cs="Arial"/>
                <w:w w:val="80"/>
                <w:sz w:val="22"/>
                <w:szCs w:val="22"/>
              </w:rPr>
            </w:pPr>
            <w:r w:rsidRPr="00F221B7">
              <w:rPr>
                <w:rFonts w:ascii="Verdana" w:hAnsi="Verdana" w:cs="Arial"/>
                <w:w w:val="80"/>
                <w:sz w:val="22"/>
                <w:szCs w:val="22"/>
              </w:rPr>
              <w:t>PMKS yg memperoleh bantuan sosial</w:t>
            </w:r>
          </w:p>
        </w:tc>
        <w:tc>
          <w:tcPr>
            <w:tcW w:w="661" w:type="pct"/>
          </w:tcPr>
          <w:p w:rsidR="00386F05" w:rsidRPr="00F221B7" w:rsidRDefault="00386F05" w:rsidP="00386F05">
            <w:pPr>
              <w:jc w:val="center"/>
              <w:rPr>
                <w:rFonts w:ascii="Verdana" w:hAnsi="Verdana" w:cs="Verdana"/>
                <w:w w:val="80"/>
                <w:sz w:val="22"/>
                <w:lang w:eastAsia="id-ID"/>
              </w:rPr>
            </w:pPr>
            <w:r w:rsidRPr="00F221B7">
              <w:rPr>
                <w:rFonts w:ascii="Verdana" w:hAnsi="Verdana" w:cs="Verdana"/>
                <w:w w:val="80"/>
                <w:sz w:val="22"/>
                <w:lang w:eastAsia="id-ID"/>
              </w:rPr>
              <w:t>12.507</w:t>
            </w:r>
          </w:p>
        </w:tc>
        <w:tc>
          <w:tcPr>
            <w:tcW w:w="661" w:type="pct"/>
          </w:tcPr>
          <w:p w:rsidR="00386F05" w:rsidRPr="00F221B7" w:rsidRDefault="00386F05" w:rsidP="00386F05">
            <w:pPr>
              <w:jc w:val="center"/>
              <w:rPr>
                <w:rFonts w:ascii="Verdana" w:hAnsi="Verdana" w:cs="Verdana"/>
                <w:w w:val="80"/>
                <w:sz w:val="22"/>
                <w:lang w:eastAsia="id-ID"/>
              </w:rPr>
            </w:pPr>
            <w:r w:rsidRPr="00F221B7">
              <w:rPr>
                <w:rFonts w:ascii="Verdana" w:hAnsi="Verdana" w:cs="Verdana"/>
                <w:w w:val="80"/>
                <w:sz w:val="22"/>
                <w:lang w:eastAsia="id-ID"/>
              </w:rPr>
              <w:t>13.137</w:t>
            </w:r>
          </w:p>
        </w:tc>
        <w:tc>
          <w:tcPr>
            <w:tcW w:w="661" w:type="pct"/>
          </w:tcPr>
          <w:p w:rsidR="00386F05" w:rsidRPr="00F221B7" w:rsidRDefault="00386F05" w:rsidP="00386F05">
            <w:pPr>
              <w:jc w:val="center"/>
              <w:rPr>
                <w:rFonts w:ascii="Verdana" w:hAnsi="Verdana" w:cs="Verdana"/>
                <w:w w:val="80"/>
                <w:sz w:val="22"/>
                <w:lang w:eastAsia="id-ID"/>
              </w:rPr>
            </w:pPr>
            <w:r w:rsidRPr="00F221B7">
              <w:rPr>
                <w:rFonts w:ascii="Verdana" w:hAnsi="Verdana" w:cs="Verdana"/>
                <w:w w:val="80"/>
                <w:sz w:val="22"/>
                <w:lang w:eastAsia="id-ID"/>
              </w:rPr>
              <w:t>28.807</w:t>
            </w:r>
          </w:p>
        </w:tc>
        <w:tc>
          <w:tcPr>
            <w:tcW w:w="662" w:type="pct"/>
          </w:tcPr>
          <w:p w:rsidR="00386F05" w:rsidRPr="00F221B7" w:rsidRDefault="00386F05" w:rsidP="00386F05">
            <w:pPr>
              <w:jc w:val="center"/>
              <w:rPr>
                <w:rFonts w:ascii="Verdana" w:hAnsi="Verdana" w:cs="Verdana"/>
                <w:w w:val="80"/>
                <w:sz w:val="22"/>
                <w:lang w:eastAsia="id-ID"/>
              </w:rPr>
            </w:pPr>
            <w:r w:rsidRPr="00F221B7">
              <w:rPr>
                <w:rFonts w:ascii="Verdana" w:hAnsi="Verdana" w:cs="Verdana"/>
                <w:w w:val="80"/>
                <w:sz w:val="22"/>
                <w:lang w:eastAsia="id-ID"/>
              </w:rPr>
              <w:t>12.707</w:t>
            </w:r>
          </w:p>
        </w:tc>
        <w:tc>
          <w:tcPr>
            <w:tcW w:w="659" w:type="pct"/>
          </w:tcPr>
          <w:p w:rsidR="00386F05" w:rsidRPr="00F221B7" w:rsidRDefault="00386F05" w:rsidP="00386F05">
            <w:pPr>
              <w:jc w:val="center"/>
              <w:rPr>
                <w:rFonts w:ascii="Verdana" w:hAnsi="Verdana" w:cs="Verdana"/>
                <w:w w:val="80"/>
                <w:sz w:val="22"/>
                <w:lang w:eastAsia="id-ID"/>
              </w:rPr>
            </w:pPr>
            <w:r w:rsidRPr="00F221B7">
              <w:rPr>
                <w:rFonts w:ascii="Verdana" w:hAnsi="Verdana" w:cs="Verdana"/>
                <w:w w:val="80"/>
                <w:sz w:val="22"/>
                <w:lang w:eastAsia="id-ID"/>
              </w:rPr>
              <w:t>12.254</w:t>
            </w:r>
          </w:p>
        </w:tc>
      </w:tr>
      <w:tr w:rsidR="00386F05" w:rsidRPr="00F221B7" w:rsidTr="00DA7DEB">
        <w:trPr>
          <w:trHeight w:val="265"/>
        </w:trPr>
        <w:tc>
          <w:tcPr>
            <w:tcW w:w="1696" w:type="pct"/>
          </w:tcPr>
          <w:p w:rsidR="00386F05" w:rsidRPr="00F221B7" w:rsidRDefault="00386F05" w:rsidP="00986572">
            <w:pPr>
              <w:tabs>
                <w:tab w:val="left" w:pos="540"/>
                <w:tab w:val="left" w:pos="1080"/>
              </w:tabs>
              <w:rPr>
                <w:rFonts w:ascii="Verdana" w:hAnsi="Verdana" w:cs="Arial"/>
                <w:w w:val="80"/>
                <w:sz w:val="22"/>
                <w:szCs w:val="22"/>
              </w:rPr>
            </w:pPr>
            <w:r w:rsidRPr="00F221B7">
              <w:rPr>
                <w:rFonts w:ascii="Verdana" w:hAnsi="Verdana" w:cs="Arial"/>
                <w:w w:val="80"/>
                <w:sz w:val="22"/>
                <w:szCs w:val="22"/>
              </w:rPr>
              <w:t>Penanganan penyandang masalah kesejahteraan social</w:t>
            </w:r>
          </w:p>
        </w:tc>
        <w:tc>
          <w:tcPr>
            <w:tcW w:w="661" w:type="pct"/>
          </w:tcPr>
          <w:p w:rsidR="00386F05" w:rsidRPr="00F221B7" w:rsidRDefault="00386F05" w:rsidP="00386F05">
            <w:pPr>
              <w:jc w:val="center"/>
              <w:rPr>
                <w:rFonts w:ascii="Verdana" w:hAnsi="Verdana" w:cs="Verdana"/>
                <w:w w:val="80"/>
                <w:sz w:val="22"/>
                <w:lang w:eastAsia="id-ID"/>
              </w:rPr>
            </w:pPr>
            <w:r w:rsidRPr="00F221B7">
              <w:rPr>
                <w:rFonts w:ascii="Verdana" w:hAnsi="Verdana" w:cs="Verdana"/>
                <w:w w:val="80"/>
                <w:sz w:val="22"/>
                <w:lang w:eastAsia="id-ID"/>
              </w:rPr>
              <w:t>12.507</w:t>
            </w:r>
          </w:p>
        </w:tc>
        <w:tc>
          <w:tcPr>
            <w:tcW w:w="661" w:type="pct"/>
          </w:tcPr>
          <w:p w:rsidR="00386F05" w:rsidRPr="00F221B7" w:rsidRDefault="00386F05" w:rsidP="00386F05">
            <w:pPr>
              <w:jc w:val="center"/>
              <w:rPr>
                <w:rFonts w:ascii="Verdana" w:hAnsi="Verdana" w:cs="Verdana"/>
                <w:w w:val="80"/>
                <w:sz w:val="22"/>
                <w:lang w:eastAsia="id-ID"/>
              </w:rPr>
            </w:pPr>
            <w:r w:rsidRPr="00F221B7">
              <w:rPr>
                <w:rFonts w:ascii="Verdana" w:hAnsi="Verdana" w:cs="Verdana"/>
                <w:w w:val="80"/>
                <w:sz w:val="22"/>
                <w:lang w:eastAsia="id-ID"/>
              </w:rPr>
              <w:t>13.137</w:t>
            </w:r>
          </w:p>
        </w:tc>
        <w:tc>
          <w:tcPr>
            <w:tcW w:w="661" w:type="pct"/>
          </w:tcPr>
          <w:p w:rsidR="00386F05" w:rsidRPr="00F221B7" w:rsidRDefault="00386F05" w:rsidP="00386F05">
            <w:pPr>
              <w:jc w:val="center"/>
              <w:rPr>
                <w:rFonts w:ascii="Verdana" w:hAnsi="Verdana" w:cs="Verdana"/>
                <w:w w:val="80"/>
                <w:sz w:val="22"/>
                <w:lang w:eastAsia="id-ID"/>
              </w:rPr>
            </w:pPr>
            <w:r w:rsidRPr="00F221B7">
              <w:rPr>
                <w:rFonts w:ascii="Verdana" w:hAnsi="Verdana" w:cs="Verdana"/>
                <w:w w:val="80"/>
                <w:sz w:val="22"/>
                <w:lang w:eastAsia="id-ID"/>
              </w:rPr>
              <w:t>28.807</w:t>
            </w:r>
          </w:p>
        </w:tc>
        <w:tc>
          <w:tcPr>
            <w:tcW w:w="662" w:type="pct"/>
          </w:tcPr>
          <w:p w:rsidR="00386F05" w:rsidRPr="00F221B7" w:rsidRDefault="00386F05" w:rsidP="00386F05">
            <w:pPr>
              <w:jc w:val="center"/>
              <w:rPr>
                <w:rFonts w:ascii="Verdana" w:hAnsi="Verdana" w:cs="Verdana"/>
                <w:w w:val="80"/>
                <w:sz w:val="22"/>
                <w:lang w:eastAsia="id-ID"/>
              </w:rPr>
            </w:pPr>
            <w:r w:rsidRPr="00F221B7">
              <w:rPr>
                <w:rFonts w:ascii="Verdana" w:hAnsi="Verdana" w:cs="Verdana"/>
                <w:w w:val="80"/>
                <w:sz w:val="22"/>
                <w:lang w:eastAsia="id-ID"/>
              </w:rPr>
              <w:t>12.707</w:t>
            </w:r>
          </w:p>
        </w:tc>
        <w:tc>
          <w:tcPr>
            <w:tcW w:w="659" w:type="pct"/>
          </w:tcPr>
          <w:p w:rsidR="00386F05" w:rsidRPr="00F221B7" w:rsidRDefault="00386F05" w:rsidP="00386F05">
            <w:pPr>
              <w:jc w:val="center"/>
              <w:rPr>
                <w:rFonts w:ascii="Verdana" w:hAnsi="Verdana" w:cs="Verdana"/>
                <w:w w:val="80"/>
                <w:sz w:val="22"/>
                <w:lang w:eastAsia="id-ID"/>
              </w:rPr>
            </w:pPr>
            <w:r w:rsidRPr="00F221B7">
              <w:rPr>
                <w:rFonts w:ascii="Verdana" w:hAnsi="Verdana" w:cs="Verdana"/>
                <w:w w:val="80"/>
                <w:sz w:val="22"/>
                <w:lang w:eastAsia="id-ID"/>
              </w:rPr>
              <w:t>12.254</w:t>
            </w:r>
          </w:p>
        </w:tc>
      </w:tr>
    </w:tbl>
    <w:p w:rsidR="008C2062" w:rsidRPr="00F221B7" w:rsidRDefault="008C2062" w:rsidP="00386F05">
      <w:pPr>
        <w:tabs>
          <w:tab w:val="left" w:pos="540"/>
          <w:tab w:val="left" w:pos="1080"/>
        </w:tabs>
        <w:ind w:left="567"/>
        <w:rPr>
          <w:rFonts w:ascii="Verdana" w:hAnsi="Verdana" w:cs="Arial"/>
          <w:w w:val="80"/>
          <w:sz w:val="20"/>
          <w:szCs w:val="22"/>
          <w:lang w:val="id-ID" w:eastAsia="id-ID"/>
        </w:rPr>
      </w:pPr>
      <w:r w:rsidRPr="00F221B7">
        <w:rPr>
          <w:rFonts w:ascii="Verdana" w:hAnsi="Verdana" w:cs="Arial"/>
          <w:w w:val="80"/>
          <w:sz w:val="22"/>
          <w:szCs w:val="22"/>
        </w:rPr>
        <w:t xml:space="preserve">Sumber: </w:t>
      </w:r>
      <w:r w:rsidR="00386F05" w:rsidRPr="00F221B7">
        <w:rPr>
          <w:rFonts w:ascii="Verdana" w:hAnsi="Verdana" w:cs="Verdana"/>
          <w:w w:val="80"/>
          <w:sz w:val="22"/>
        </w:rPr>
        <w:t>Dinsosnakertrans Kabupaten Jepara</w:t>
      </w:r>
      <w:r w:rsidR="00386F05" w:rsidRPr="00F221B7">
        <w:rPr>
          <w:rFonts w:ascii="Verdana" w:hAnsi="Verdana" w:cs="Verdana"/>
          <w:w w:val="80"/>
          <w:sz w:val="22"/>
          <w:lang w:val="nb-NO"/>
        </w:rPr>
        <w:t xml:space="preserve"> Tahun 201</w:t>
      </w:r>
      <w:r w:rsidR="00386F05" w:rsidRPr="00F221B7">
        <w:rPr>
          <w:rFonts w:ascii="Verdana" w:hAnsi="Verdana" w:cs="Verdana"/>
          <w:w w:val="80"/>
          <w:sz w:val="22"/>
        </w:rPr>
        <w:t>4</w:t>
      </w:r>
    </w:p>
    <w:p w:rsidR="008C2062" w:rsidRDefault="008C2062" w:rsidP="002425A2">
      <w:pPr>
        <w:spacing w:line="360" w:lineRule="auto"/>
        <w:ind w:left="567" w:firstLine="851"/>
        <w:jc w:val="both"/>
        <w:rPr>
          <w:rFonts w:ascii="Tahoma" w:hAnsi="Tahoma" w:cs="Tahoma"/>
          <w:lang w:val="id-ID" w:eastAsia="id-ID"/>
        </w:rPr>
      </w:pPr>
      <w:r w:rsidRPr="008F13EA">
        <w:rPr>
          <w:rFonts w:ascii="Tahoma" w:hAnsi="Tahoma" w:cs="Tahoma"/>
          <w:lang w:val="id-ID" w:eastAsia="id-ID"/>
        </w:rPr>
        <w:lastRenderedPageBreak/>
        <w:t xml:space="preserve">Dengan adanya penduduk miskin berdampak pada adanya lanjut usia terlantar, anak terlantar, </w:t>
      </w:r>
      <w:r w:rsidR="00386F05">
        <w:rPr>
          <w:rFonts w:ascii="Tahoma" w:hAnsi="Tahoma" w:cs="Tahoma"/>
          <w:lang w:val="id-ID" w:eastAsia="id-ID"/>
        </w:rPr>
        <w:t>penyandang cacat, tuna susila,</w:t>
      </w:r>
      <w:r w:rsidR="00386F05">
        <w:rPr>
          <w:rFonts w:ascii="Tahoma" w:hAnsi="Tahoma" w:cs="Tahoma"/>
          <w:lang w:eastAsia="id-ID"/>
        </w:rPr>
        <w:t xml:space="preserve"> </w:t>
      </w:r>
      <w:r w:rsidRPr="008F13EA">
        <w:rPr>
          <w:rFonts w:ascii="Tahoma" w:hAnsi="Tahoma" w:cs="Tahoma"/>
          <w:lang w:val="id-ID" w:eastAsia="id-ID"/>
        </w:rPr>
        <w:t>pengemis dan bekas narapidana sebagai penyandang masalah kesejahteraan sosial (PMKS).</w:t>
      </w:r>
    </w:p>
    <w:p w:rsidR="002425A2" w:rsidRPr="002425A2" w:rsidRDefault="002425A2" w:rsidP="002425A2">
      <w:pPr>
        <w:spacing w:line="360" w:lineRule="auto"/>
        <w:ind w:left="567" w:firstLine="851"/>
        <w:jc w:val="both"/>
        <w:rPr>
          <w:rFonts w:ascii="Tahoma" w:hAnsi="Tahoma" w:cs="Tahoma"/>
          <w:lang w:val="id-ID" w:eastAsia="id-ID"/>
        </w:rPr>
      </w:pPr>
    </w:p>
    <w:p w:rsidR="008C2062" w:rsidRPr="004A2F88" w:rsidRDefault="008C2062" w:rsidP="00EE42F5">
      <w:pPr>
        <w:numPr>
          <w:ilvl w:val="3"/>
          <w:numId w:val="24"/>
        </w:numPr>
        <w:tabs>
          <w:tab w:val="clear" w:pos="2880"/>
          <w:tab w:val="left" w:pos="709"/>
          <w:tab w:val="num" w:pos="993"/>
          <w:tab w:val="left" w:pos="1080"/>
        </w:tabs>
        <w:spacing w:after="120" w:line="360" w:lineRule="auto"/>
        <w:ind w:left="567" w:firstLine="0"/>
        <w:jc w:val="both"/>
        <w:rPr>
          <w:rFonts w:ascii="Arial" w:hAnsi="Arial" w:cs="Arial"/>
          <w:b/>
          <w:bCs/>
          <w:iCs/>
          <w:lang w:val="id-ID"/>
        </w:rPr>
      </w:pPr>
      <w:r w:rsidRPr="004A2F88">
        <w:rPr>
          <w:rFonts w:ascii="Arial" w:hAnsi="Arial" w:cs="Arial"/>
          <w:b/>
          <w:bCs/>
          <w:iCs/>
          <w:lang w:val="id-ID"/>
        </w:rPr>
        <w:t>Kesejahteraan Sosial</w:t>
      </w:r>
    </w:p>
    <w:p w:rsidR="009D0886" w:rsidRPr="008F13EA" w:rsidRDefault="008C2062" w:rsidP="008C2062">
      <w:pPr>
        <w:tabs>
          <w:tab w:val="left" w:pos="540"/>
        </w:tabs>
        <w:spacing w:after="120" w:line="360" w:lineRule="auto"/>
        <w:ind w:left="540" w:firstLine="900"/>
        <w:jc w:val="both"/>
        <w:rPr>
          <w:rFonts w:ascii="Tahoma" w:hAnsi="Tahoma" w:cs="Tahoma"/>
          <w:bCs/>
          <w:iCs/>
          <w:lang w:val="fr-FR"/>
        </w:rPr>
      </w:pPr>
      <w:r w:rsidRPr="00A25C0E">
        <w:rPr>
          <w:rFonts w:ascii="Tahoma" w:hAnsi="Tahoma" w:cs="Tahoma"/>
          <w:bCs/>
          <w:iCs/>
          <w:lang w:val="id-ID"/>
        </w:rPr>
        <w:t>Beberapa indikator yang dapat menggambarkan keseja</w:t>
      </w:r>
      <w:r w:rsidR="00F5571C">
        <w:rPr>
          <w:rFonts w:ascii="Tahoma" w:hAnsi="Tahoma" w:cs="Tahoma"/>
          <w:bCs/>
          <w:iCs/>
        </w:rPr>
        <w:t>h</w:t>
      </w:r>
      <w:r w:rsidRPr="00A25C0E">
        <w:rPr>
          <w:rFonts w:ascii="Tahoma" w:hAnsi="Tahoma" w:cs="Tahoma"/>
          <w:bCs/>
          <w:iCs/>
          <w:lang w:val="id-ID"/>
        </w:rPr>
        <w:t>teraan sosial antara lai</w:t>
      </w:r>
      <w:r w:rsidRPr="008F13EA">
        <w:rPr>
          <w:rFonts w:ascii="Tahoma" w:hAnsi="Tahoma" w:cs="Tahoma"/>
          <w:bCs/>
          <w:iCs/>
          <w:lang w:val="id-ID"/>
        </w:rPr>
        <w:t>n</w:t>
      </w:r>
      <w:r w:rsidR="009D0886">
        <w:rPr>
          <w:rFonts w:ascii="Tahoma" w:hAnsi="Tahoma" w:cs="Tahoma"/>
          <w:bCs/>
          <w:iCs/>
          <w:lang w:val="id-ID"/>
        </w:rPr>
        <w:t xml:space="preserve"> berupa : komposit IPM ( Angka Partisipasi Sekolah</w:t>
      </w:r>
      <w:r w:rsidR="00F5571C">
        <w:rPr>
          <w:rFonts w:ascii="Tahoma" w:hAnsi="Tahoma" w:cs="Tahoma"/>
          <w:bCs/>
          <w:iCs/>
          <w:lang w:val="id-ID"/>
        </w:rPr>
        <w:t>, rata</w:t>
      </w:r>
      <w:r w:rsidR="00F5571C">
        <w:rPr>
          <w:rFonts w:ascii="Tahoma" w:hAnsi="Tahoma" w:cs="Tahoma"/>
          <w:bCs/>
          <w:iCs/>
        </w:rPr>
        <w:t>-</w:t>
      </w:r>
      <w:r w:rsidRPr="00A25C0E">
        <w:rPr>
          <w:rFonts w:ascii="Tahoma" w:hAnsi="Tahoma" w:cs="Tahoma"/>
          <w:bCs/>
          <w:iCs/>
          <w:lang w:val="id-ID"/>
        </w:rPr>
        <w:t>rata lama sekolah, angka harapan hidup, dan pendapatan perkapita penduduk, angka partisipasi kasar, angka partisipasi murni, angka kematian ibu, angka kematian balita, tingkat kepemilikan lahan, tingkat pengangguran terbuka, dan ratio penduduk usia remaja yang bekerja, berdasarkan data statistik indikator kesehatan dan pendidikan  dapat disimpulkan bahwa dalam kurun waktu 3 tahun tingkat kesejahteraan sosial masyarakat Kabupaten Jepara mengalami peningkatan yang semakin baik. Kondisi ini dapat dilihat pada tabel sebagai berikut :</w:t>
      </w:r>
    </w:p>
    <w:p w:rsidR="008C2062" w:rsidRPr="002425A2" w:rsidRDefault="0086322C" w:rsidP="008C2062">
      <w:pPr>
        <w:tabs>
          <w:tab w:val="left" w:pos="540"/>
        </w:tabs>
        <w:spacing w:line="360" w:lineRule="auto"/>
        <w:ind w:left="547" w:hanging="360"/>
        <w:jc w:val="center"/>
        <w:rPr>
          <w:rFonts w:ascii="Arial" w:hAnsi="Arial" w:cs="Arial"/>
          <w:b/>
          <w:bCs/>
          <w:iCs/>
          <w:lang w:val="id-ID"/>
        </w:rPr>
      </w:pPr>
      <w:r w:rsidRPr="002425A2">
        <w:rPr>
          <w:rFonts w:ascii="Arial" w:hAnsi="Arial" w:cs="Arial"/>
          <w:b/>
          <w:bCs/>
          <w:iCs/>
          <w:lang w:val="fr-FR"/>
        </w:rPr>
        <w:t xml:space="preserve">Tabel </w:t>
      </w:r>
      <w:r w:rsidRPr="002425A2">
        <w:rPr>
          <w:rFonts w:ascii="Arial" w:hAnsi="Arial" w:cs="Arial"/>
          <w:b/>
          <w:bCs/>
          <w:iCs/>
          <w:lang w:val="id-ID"/>
        </w:rPr>
        <w:t>1</w:t>
      </w:r>
      <w:r w:rsidRPr="002425A2">
        <w:rPr>
          <w:rFonts w:ascii="Arial" w:hAnsi="Arial" w:cs="Arial"/>
          <w:b/>
          <w:bCs/>
          <w:iCs/>
          <w:lang w:val="fr-FR"/>
        </w:rPr>
        <w:t>.</w:t>
      </w:r>
      <w:r w:rsidRPr="002425A2">
        <w:rPr>
          <w:rFonts w:ascii="Arial" w:hAnsi="Arial" w:cs="Arial"/>
          <w:b/>
          <w:bCs/>
          <w:iCs/>
          <w:lang w:val="id-ID"/>
        </w:rPr>
        <w:t>13</w:t>
      </w:r>
    </w:p>
    <w:p w:rsidR="008C2062" w:rsidRPr="002425A2" w:rsidRDefault="008C2062" w:rsidP="008C2062">
      <w:pPr>
        <w:tabs>
          <w:tab w:val="left" w:pos="540"/>
        </w:tabs>
        <w:spacing w:after="120"/>
        <w:ind w:left="540" w:hanging="360"/>
        <w:jc w:val="center"/>
        <w:rPr>
          <w:rFonts w:ascii="Arial" w:hAnsi="Arial" w:cs="Arial"/>
          <w:b/>
          <w:bCs/>
          <w:iCs/>
          <w:lang w:val="id-ID"/>
        </w:rPr>
      </w:pPr>
      <w:r w:rsidRPr="002425A2">
        <w:rPr>
          <w:rFonts w:ascii="Arial" w:hAnsi="Arial" w:cs="Arial"/>
          <w:b/>
          <w:bCs/>
          <w:iCs/>
          <w:lang w:val="id-ID"/>
        </w:rPr>
        <w:t>Kondisi Pendidikan dan Kesehatan Kabupaten Jepara</w:t>
      </w:r>
    </w:p>
    <w:p w:rsidR="008C2062" w:rsidRPr="002425A2" w:rsidRDefault="008C2062" w:rsidP="008C2062">
      <w:pPr>
        <w:tabs>
          <w:tab w:val="left" w:pos="540"/>
        </w:tabs>
        <w:spacing w:after="120"/>
        <w:ind w:left="540" w:hanging="360"/>
        <w:jc w:val="center"/>
        <w:rPr>
          <w:rFonts w:ascii="Arial" w:hAnsi="Arial" w:cs="Arial"/>
          <w:b/>
          <w:bCs/>
          <w:iCs/>
          <w:lang w:val="id-ID"/>
        </w:rPr>
      </w:pPr>
      <w:r w:rsidRPr="002425A2">
        <w:rPr>
          <w:rFonts w:ascii="Arial" w:hAnsi="Arial" w:cs="Arial"/>
          <w:b/>
          <w:bCs/>
          <w:iCs/>
          <w:lang w:val="id-ID"/>
        </w:rPr>
        <w:t>Tahun 20</w:t>
      </w:r>
      <w:r w:rsidR="00900A2C" w:rsidRPr="002425A2">
        <w:rPr>
          <w:rFonts w:ascii="Arial" w:hAnsi="Arial" w:cs="Arial"/>
          <w:b/>
          <w:bCs/>
          <w:iCs/>
        </w:rPr>
        <w:t>1</w:t>
      </w:r>
      <w:r w:rsidR="002425A2" w:rsidRPr="002425A2">
        <w:rPr>
          <w:rFonts w:ascii="Arial" w:hAnsi="Arial" w:cs="Arial"/>
          <w:b/>
          <w:bCs/>
          <w:iCs/>
          <w:lang w:val="id-ID"/>
        </w:rPr>
        <w:t>2</w:t>
      </w:r>
      <w:r w:rsidRPr="002425A2">
        <w:rPr>
          <w:rFonts w:ascii="Arial" w:hAnsi="Arial" w:cs="Arial"/>
          <w:b/>
          <w:bCs/>
          <w:iCs/>
          <w:lang w:val="id-ID"/>
        </w:rPr>
        <w:t xml:space="preserve"> – 201</w:t>
      </w:r>
      <w:r w:rsidR="002425A2" w:rsidRPr="002425A2">
        <w:rPr>
          <w:rFonts w:ascii="Arial" w:hAnsi="Arial" w:cs="Arial"/>
          <w:b/>
          <w:bCs/>
          <w:iCs/>
          <w:lang w:val="id-ID"/>
        </w:rPr>
        <w:t>4</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2857"/>
        <w:gridCol w:w="1560"/>
        <w:gridCol w:w="1701"/>
        <w:gridCol w:w="1701"/>
      </w:tblGrid>
      <w:tr w:rsidR="00262DDA" w:rsidRPr="002425A2" w:rsidTr="00D02B47">
        <w:trPr>
          <w:trHeight w:val="588"/>
        </w:trPr>
        <w:tc>
          <w:tcPr>
            <w:tcW w:w="851" w:type="dxa"/>
            <w:vAlign w:val="center"/>
          </w:tcPr>
          <w:p w:rsidR="00262DDA" w:rsidRPr="002425A2" w:rsidRDefault="00262DDA" w:rsidP="00D02B47">
            <w:pPr>
              <w:tabs>
                <w:tab w:val="left" w:pos="540"/>
              </w:tabs>
              <w:ind w:left="540" w:hanging="360"/>
              <w:rPr>
                <w:rFonts w:ascii="Arial" w:hAnsi="Arial" w:cs="Arial"/>
                <w:b/>
                <w:bCs/>
                <w:iCs/>
                <w:lang w:val="id-ID"/>
              </w:rPr>
            </w:pPr>
            <w:r w:rsidRPr="002425A2">
              <w:rPr>
                <w:rFonts w:ascii="Arial" w:hAnsi="Arial" w:cs="Arial"/>
                <w:b/>
                <w:bCs/>
                <w:iCs/>
                <w:lang w:val="id-ID"/>
              </w:rPr>
              <w:t>NO</w:t>
            </w:r>
          </w:p>
        </w:tc>
        <w:tc>
          <w:tcPr>
            <w:tcW w:w="2857" w:type="dxa"/>
            <w:vAlign w:val="center"/>
          </w:tcPr>
          <w:p w:rsidR="00262DDA" w:rsidRPr="002425A2" w:rsidRDefault="00262DDA" w:rsidP="00D02B47">
            <w:pPr>
              <w:tabs>
                <w:tab w:val="left" w:pos="540"/>
              </w:tabs>
              <w:ind w:left="540" w:hanging="360"/>
              <w:rPr>
                <w:rFonts w:ascii="Arial" w:hAnsi="Arial" w:cs="Arial"/>
                <w:b/>
                <w:bCs/>
                <w:iCs/>
                <w:lang w:val="id-ID"/>
              </w:rPr>
            </w:pPr>
            <w:r w:rsidRPr="002425A2">
              <w:rPr>
                <w:rFonts w:ascii="Arial" w:hAnsi="Arial" w:cs="Arial"/>
                <w:b/>
                <w:bCs/>
                <w:iCs/>
                <w:lang w:val="id-ID"/>
              </w:rPr>
              <w:t>Variabel Indikator</w:t>
            </w:r>
          </w:p>
        </w:tc>
        <w:tc>
          <w:tcPr>
            <w:tcW w:w="1560" w:type="dxa"/>
            <w:vAlign w:val="center"/>
          </w:tcPr>
          <w:p w:rsidR="00262DDA" w:rsidRPr="002425A2" w:rsidRDefault="002425A2" w:rsidP="006D596C">
            <w:pPr>
              <w:tabs>
                <w:tab w:val="left" w:pos="540"/>
              </w:tabs>
              <w:jc w:val="center"/>
              <w:rPr>
                <w:rFonts w:ascii="Arial" w:hAnsi="Arial" w:cs="Arial"/>
                <w:b/>
                <w:bCs/>
                <w:iCs/>
                <w:lang w:val="id-ID"/>
              </w:rPr>
            </w:pPr>
            <w:r w:rsidRPr="002425A2">
              <w:rPr>
                <w:rFonts w:ascii="Arial" w:hAnsi="Arial" w:cs="Arial"/>
                <w:b/>
                <w:bCs/>
                <w:iCs/>
                <w:lang w:val="id-ID"/>
              </w:rPr>
              <w:t>2012</w:t>
            </w:r>
          </w:p>
        </w:tc>
        <w:tc>
          <w:tcPr>
            <w:tcW w:w="1701" w:type="dxa"/>
            <w:vAlign w:val="center"/>
          </w:tcPr>
          <w:p w:rsidR="00262DDA" w:rsidRPr="002425A2" w:rsidRDefault="002425A2" w:rsidP="006D596C">
            <w:pPr>
              <w:tabs>
                <w:tab w:val="left" w:pos="540"/>
              </w:tabs>
              <w:ind w:left="11"/>
              <w:jc w:val="center"/>
              <w:rPr>
                <w:rFonts w:ascii="Arial" w:hAnsi="Arial" w:cs="Arial"/>
                <w:b/>
                <w:bCs/>
                <w:iCs/>
                <w:lang w:val="id-ID"/>
              </w:rPr>
            </w:pPr>
            <w:r w:rsidRPr="002425A2">
              <w:rPr>
                <w:rFonts w:ascii="Arial" w:hAnsi="Arial" w:cs="Arial"/>
                <w:b/>
                <w:bCs/>
                <w:iCs/>
              </w:rPr>
              <w:t>201</w:t>
            </w:r>
            <w:r w:rsidRPr="002425A2">
              <w:rPr>
                <w:rFonts w:ascii="Arial" w:hAnsi="Arial" w:cs="Arial"/>
                <w:b/>
                <w:bCs/>
                <w:iCs/>
                <w:lang w:val="id-ID"/>
              </w:rPr>
              <w:t>3</w:t>
            </w:r>
          </w:p>
        </w:tc>
        <w:tc>
          <w:tcPr>
            <w:tcW w:w="1701" w:type="dxa"/>
            <w:vAlign w:val="center"/>
          </w:tcPr>
          <w:p w:rsidR="00262DDA" w:rsidRPr="002425A2" w:rsidRDefault="00262DDA" w:rsidP="006D596C">
            <w:pPr>
              <w:tabs>
                <w:tab w:val="left" w:pos="540"/>
              </w:tabs>
              <w:ind w:left="11"/>
              <w:jc w:val="center"/>
              <w:rPr>
                <w:rFonts w:ascii="Arial" w:hAnsi="Arial" w:cs="Arial"/>
                <w:b/>
                <w:bCs/>
                <w:iCs/>
                <w:lang w:val="id-ID"/>
              </w:rPr>
            </w:pPr>
            <w:r w:rsidRPr="002425A2">
              <w:rPr>
                <w:rFonts w:ascii="Arial" w:hAnsi="Arial" w:cs="Arial"/>
                <w:b/>
                <w:bCs/>
                <w:iCs/>
              </w:rPr>
              <w:t>201</w:t>
            </w:r>
            <w:r w:rsidR="002425A2" w:rsidRPr="002425A2">
              <w:rPr>
                <w:rFonts w:ascii="Arial" w:hAnsi="Arial" w:cs="Arial"/>
                <w:b/>
                <w:bCs/>
                <w:iCs/>
                <w:lang w:val="id-ID"/>
              </w:rPr>
              <w:t>4</w:t>
            </w:r>
          </w:p>
        </w:tc>
      </w:tr>
      <w:tr w:rsidR="00262DDA" w:rsidRPr="002425A2" w:rsidTr="00D02B47">
        <w:trPr>
          <w:trHeight w:val="271"/>
        </w:trPr>
        <w:tc>
          <w:tcPr>
            <w:tcW w:w="851" w:type="dxa"/>
            <w:vAlign w:val="center"/>
          </w:tcPr>
          <w:p w:rsidR="00262DDA" w:rsidRPr="002425A2" w:rsidRDefault="00262DDA" w:rsidP="00D02B47">
            <w:pPr>
              <w:tabs>
                <w:tab w:val="left" w:pos="540"/>
              </w:tabs>
              <w:ind w:left="540" w:hanging="360"/>
              <w:rPr>
                <w:rFonts w:ascii="Arial" w:hAnsi="Arial" w:cs="Arial"/>
                <w:b/>
                <w:bCs/>
                <w:iCs/>
                <w:lang w:val="id-ID"/>
              </w:rPr>
            </w:pPr>
            <w:r w:rsidRPr="002425A2">
              <w:rPr>
                <w:rFonts w:ascii="Arial" w:hAnsi="Arial" w:cs="Arial"/>
                <w:b/>
                <w:bCs/>
                <w:iCs/>
                <w:lang w:val="id-ID"/>
              </w:rPr>
              <w:t>A</w:t>
            </w:r>
          </w:p>
        </w:tc>
        <w:tc>
          <w:tcPr>
            <w:tcW w:w="2857" w:type="dxa"/>
            <w:vAlign w:val="center"/>
          </w:tcPr>
          <w:p w:rsidR="00262DDA" w:rsidRPr="002425A2" w:rsidRDefault="00262DDA" w:rsidP="00D02B47">
            <w:pPr>
              <w:tabs>
                <w:tab w:val="left" w:pos="540"/>
              </w:tabs>
              <w:ind w:left="540" w:hanging="360"/>
              <w:rPr>
                <w:rFonts w:ascii="Arial" w:hAnsi="Arial" w:cs="Arial"/>
                <w:b/>
                <w:bCs/>
                <w:iCs/>
                <w:sz w:val="20"/>
                <w:szCs w:val="20"/>
                <w:lang w:val="id-ID"/>
              </w:rPr>
            </w:pPr>
            <w:r w:rsidRPr="002425A2">
              <w:rPr>
                <w:rFonts w:ascii="Arial" w:hAnsi="Arial" w:cs="Arial"/>
                <w:b/>
                <w:bCs/>
                <w:iCs/>
                <w:sz w:val="20"/>
                <w:szCs w:val="20"/>
                <w:lang w:val="id-ID"/>
              </w:rPr>
              <w:t>Pendidikan</w:t>
            </w:r>
          </w:p>
        </w:tc>
        <w:tc>
          <w:tcPr>
            <w:tcW w:w="1560" w:type="dxa"/>
            <w:vAlign w:val="center"/>
          </w:tcPr>
          <w:p w:rsidR="00262DDA" w:rsidRPr="002425A2" w:rsidRDefault="00262DDA" w:rsidP="00B87D1E">
            <w:pPr>
              <w:tabs>
                <w:tab w:val="left" w:pos="540"/>
              </w:tabs>
              <w:ind w:left="540" w:hanging="360"/>
              <w:jc w:val="center"/>
              <w:rPr>
                <w:rFonts w:ascii="Arial" w:hAnsi="Arial" w:cs="Arial"/>
                <w:bCs/>
                <w:iCs/>
              </w:rPr>
            </w:pPr>
          </w:p>
        </w:tc>
        <w:tc>
          <w:tcPr>
            <w:tcW w:w="1701" w:type="dxa"/>
            <w:vAlign w:val="center"/>
          </w:tcPr>
          <w:p w:rsidR="00262DDA" w:rsidRPr="002425A2" w:rsidRDefault="00262DDA" w:rsidP="00B87D1E">
            <w:pPr>
              <w:tabs>
                <w:tab w:val="left" w:pos="540"/>
              </w:tabs>
              <w:ind w:left="540" w:hanging="360"/>
              <w:jc w:val="center"/>
              <w:rPr>
                <w:rFonts w:ascii="Arial" w:hAnsi="Arial" w:cs="Arial"/>
                <w:bCs/>
                <w:iCs/>
              </w:rPr>
            </w:pPr>
          </w:p>
        </w:tc>
        <w:tc>
          <w:tcPr>
            <w:tcW w:w="1701" w:type="dxa"/>
            <w:vAlign w:val="center"/>
          </w:tcPr>
          <w:p w:rsidR="00262DDA" w:rsidRPr="002425A2" w:rsidRDefault="00262DDA" w:rsidP="00D02B47">
            <w:pPr>
              <w:tabs>
                <w:tab w:val="left" w:pos="540"/>
              </w:tabs>
              <w:ind w:left="540" w:hanging="360"/>
              <w:jc w:val="center"/>
              <w:rPr>
                <w:rFonts w:ascii="Arial" w:hAnsi="Arial" w:cs="Arial"/>
                <w:b/>
                <w:bCs/>
                <w:iCs/>
              </w:rPr>
            </w:pPr>
          </w:p>
        </w:tc>
      </w:tr>
      <w:tr w:rsidR="00262DDA" w:rsidRPr="002425A2" w:rsidTr="00D02B47">
        <w:tc>
          <w:tcPr>
            <w:tcW w:w="851" w:type="dxa"/>
            <w:vAlign w:val="center"/>
          </w:tcPr>
          <w:p w:rsidR="00262DDA" w:rsidRPr="002425A2" w:rsidRDefault="00262DDA" w:rsidP="00D02B47">
            <w:pPr>
              <w:tabs>
                <w:tab w:val="left" w:pos="540"/>
              </w:tabs>
              <w:ind w:left="540" w:hanging="360"/>
              <w:rPr>
                <w:rFonts w:ascii="Arial" w:hAnsi="Arial" w:cs="Arial"/>
                <w:bCs/>
                <w:iCs/>
                <w:sz w:val="22"/>
                <w:szCs w:val="22"/>
              </w:rPr>
            </w:pPr>
            <w:r w:rsidRPr="002425A2">
              <w:rPr>
                <w:rFonts w:ascii="Arial" w:hAnsi="Arial" w:cs="Arial"/>
                <w:bCs/>
                <w:iCs/>
                <w:sz w:val="22"/>
                <w:szCs w:val="22"/>
              </w:rPr>
              <w:t>1</w:t>
            </w:r>
          </w:p>
        </w:tc>
        <w:tc>
          <w:tcPr>
            <w:tcW w:w="2857" w:type="dxa"/>
            <w:vAlign w:val="center"/>
          </w:tcPr>
          <w:p w:rsidR="00262DDA" w:rsidRPr="002425A2" w:rsidRDefault="00262DDA" w:rsidP="00D02B47">
            <w:pPr>
              <w:rPr>
                <w:rFonts w:ascii="Verdana" w:hAnsi="Verdana"/>
                <w:b/>
                <w:w w:val="80"/>
                <w:sz w:val="22"/>
                <w:lang w:val="id-ID" w:eastAsia="id-ID"/>
              </w:rPr>
            </w:pPr>
            <w:r w:rsidRPr="002425A2">
              <w:rPr>
                <w:rFonts w:ascii="Verdana" w:hAnsi="Verdana"/>
                <w:b/>
                <w:w w:val="80"/>
                <w:sz w:val="22"/>
                <w:lang w:val="id-ID" w:eastAsia="id-ID"/>
              </w:rPr>
              <w:t xml:space="preserve">Pendidikan Dasar: </w:t>
            </w:r>
          </w:p>
        </w:tc>
        <w:tc>
          <w:tcPr>
            <w:tcW w:w="1560" w:type="dxa"/>
            <w:vAlign w:val="center"/>
          </w:tcPr>
          <w:p w:rsidR="00262DDA" w:rsidRPr="002425A2" w:rsidRDefault="00262DDA" w:rsidP="00B87D1E">
            <w:pPr>
              <w:tabs>
                <w:tab w:val="left" w:pos="540"/>
              </w:tabs>
              <w:ind w:left="540" w:hanging="360"/>
              <w:jc w:val="center"/>
              <w:rPr>
                <w:rFonts w:ascii="Arial" w:hAnsi="Arial" w:cs="Arial"/>
                <w:bCs/>
                <w:iCs/>
                <w:lang w:val="id-ID"/>
              </w:rPr>
            </w:pPr>
          </w:p>
        </w:tc>
        <w:tc>
          <w:tcPr>
            <w:tcW w:w="1701" w:type="dxa"/>
            <w:vAlign w:val="center"/>
          </w:tcPr>
          <w:p w:rsidR="00262DDA" w:rsidRPr="002425A2" w:rsidRDefault="00262DDA" w:rsidP="00B87D1E">
            <w:pPr>
              <w:tabs>
                <w:tab w:val="left" w:pos="540"/>
              </w:tabs>
              <w:ind w:left="540" w:hanging="360"/>
              <w:jc w:val="center"/>
              <w:rPr>
                <w:rFonts w:ascii="Arial" w:hAnsi="Arial" w:cs="Arial"/>
                <w:bCs/>
                <w:iCs/>
                <w:lang w:val="id-ID"/>
              </w:rPr>
            </w:pPr>
          </w:p>
        </w:tc>
        <w:tc>
          <w:tcPr>
            <w:tcW w:w="1701" w:type="dxa"/>
            <w:vAlign w:val="center"/>
          </w:tcPr>
          <w:p w:rsidR="00262DDA" w:rsidRPr="002425A2" w:rsidRDefault="00262DDA" w:rsidP="00D02B47">
            <w:pPr>
              <w:tabs>
                <w:tab w:val="left" w:pos="540"/>
              </w:tabs>
              <w:ind w:left="540" w:hanging="360"/>
              <w:jc w:val="center"/>
              <w:rPr>
                <w:rFonts w:ascii="Arial" w:hAnsi="Arial" w:cs="Arial"/>
                <w:bCs/>
                <w:iCs/>
                <w:lang w:val="id-ID"/>
              </w:rPr>
            </w:pPr>
          </w:p>
        </w:tc>
      </w:tr>
      <w:tr w:rsidR="008861CA" w:rsidRPr="002425A2" w:rsidTr="00E26F14">
        <w:trPr>
          <w:trHeight w:val="742"/>
        </w:trPr>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a</w:t>
            </w:r>
          </w:p>
        </w:tc>
        <w:tc>
          <w:tcPr>
            <w:tcW w:w="2857" w:type="dxa"/>
          </w:tcPr>
          <w:p w:rsidR="008861CA" w:rsidRPr="002425A2" w:rsidRDefault="008861CA" w:rsidP="002425A2">
            <w:pPr>
              <w:tabs>
                <w:tab w:val="left" w:pos="540"/>
                <w:tab w:val="left" w:pos="1080"/>
              </w:tabs>
              <w:spacing w:line="216" w:lineRule="auto"/>
              <w:rPr>
                <w:rFonts w:ascii="Verdana" w:hAnsi="Verdana" w:cs="Arial"/>
                <w:w w:val="80"/>
                <w:sz w:val="22"/>
                <w:szCs w:val="22"/>
              </w:rPr>
            </w:pPr>
            <w:r w:rsidRPr="002425A2">
              <w:rPr>
                <w:rFonts w:ascii="Verdana" w:hAnsi="Verdana" w:cs="Arial"/>
                <w:w w:val="80"/>
                <w:sz w:val="22"/>
                <w:szCs w:val="22"/>
              </w:rPr>
              <w:t>Angka partisipasi sekolah (SD/MI dan SMP/MTs)</w:t>
            </w:r>
          </w:p>
        </w:tc>
        <w:tc>
          <w:tcPr>
            <w:tcW w:w="1560" w:type="dxa"/>
            <w:vAlign w:val="center"/>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94.93</w:t>
            </w:r>
          </w:p>
        </w:tc>
        <w:tc>
          <w:tcPr>
            <w:tcW w:w="1701" w:type="dxa"/>
            <w:vAlign w:val="center"/>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95.59</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p>
        </w:tc>
      </w:tr>
      <w:tr w:rsidR="008861CA" w:rsidRPr="002425A2" w:rsidTr="00E26F14">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b</w:t>
            </w:r>
          </w:p>
        </w:tc>
        <w:tc>
          <w:tcPr>
            <w:tcW w:w="2857" w:type="dxa"/>
          </w:tcPr>
          <w:p w:rsidR="008861CA" w:rsidRPr="002425A2" w:rsidRDefault="008861CA" w:rsidP="002425A2">
            <w:pPr>
              <w:tabs>
                <w:tab w:val="left" w:pos="540"/>
                <w:tab w:val="left" w:pos="1080"/>
              </w:tabs>
              <w:spacing w:line="216" w:lineRule="auto"/>
              <w:rPr>
                <w:rFonts w:ascii="Verdana" w:hAnsi="Verdana" w:cs="Arial"/>
                <w:w w:val="80"/>
                <w:sz w:val="22"/>
                <w:szCs w:val="22"/>
              </w:rPr>
            </w:pPr>
            <w:r w:rsidRPr="002425A2">
              <w:rPr>
                <w:rFonts w:ascii="Verdana" w:hAnsi="Verdana" w:cs="Arial"/>
                <w:w w:val="80"/>
                <w:sz w:val="22"/>
                <w:szCs w:val="22"/>
              </w:rPr>
              <w:t>Rasio guru/murid (SD/MI dan SMP/MTs)</w:t>
            </w:r>
          </w:p>
        </w:tc>
        <w:tc>
          <w:tcPr>
            <w:tcW w:w="1560" w:type="dxa"/>
            <w:vAlign w:val="center"/>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15.46</w:t>
            </w:r>
          </w:p>
        </w:tc>
        <w:tc>
          <w:tcPr>
            <w:tcW w:w="1701" w:type="dxa"/>
            <w:vAlign w:val="center"/>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14.48</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p>
        </w:tc>
      </w:tr>
      <w:tr w:rsidR="00262DDA" w:rsidRPr="002425A2" w:rsidTr="00D02B47">
        <w:tc>
          <w:tcPr>
            <w:tcW w:w="851" w:type="dxa"/>
            <w:vAlign w:val="center"/>
          </w:tcPr>
          <w:p w:rsidR="00262DDA" w:rsidRPr="002425A2" w:rsidRDefault="00262DD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2</w:t>
            </w:r>
          </w:p>
        </w:tc>
        <w:tc>
          <w:tcPr>
            <w:tcW w:w="2857" w:type="dxa"/>
            <w:vAlign w:val="center"/>
          </w:tcPr>
          <w:p w:rsidR="00262DDA" w:rsidRPr="002425A2" w:rsidRDefault="00262DDA" w:rsidP="00D02B47">
            <w:pPr>
              <w:spacing w:line="216" w:lineRule="auto"/>
              <w:rPr>
                <w:rFonts w:ascii="Verdana" w:hAnsi="Verdana"/>
                <w:b/>
                <w:w w:val="80"/>
                <w:sz w:val="22"/>
                <w:szCs w:val="22"/>
                <w:lang w:val="id-ID" w:eastAsia="id-ID"/>
              </w:rPr>
            </w:pPr>
            <w:r w:rsidRPr="002425A2">
              <w:rPr>
                <w:rFonts w:ascii="Verdana" w:hAnsi="Verdana"/>
                <w:b/>
                <w:w w:val="80"/>
                <w:sz w:val="22"/>
                <w:szCs w:val="22"/>
                <w:lang w:val="id-ID" w:eastAsia="id-ID"/>
              </w:rPr>
              <w:t xml:space="preserve">Pendidikan Menengah: </w:t>
            </w:r>
          </w:p>
        </w:tc>
        <w:tc>
          <w:tcPr>
            <w:tcW w:w="1560"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c>
          <w:tcPr>
            <w:tcW w:w="1701"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c>
          <w:tcPr>
            <w:tcW w:w="1701"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r>
      <w:tr w:rsidR="008861CA" w:rsidRPr="002425A2" w:rsidTr="00F73874">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a</w:t>
            </w:r>
          </w:p>
        </w:tc>
        <w:tc>
          <w:tcPr>
            <w:tcW w:w="2857" w:type="dxa"/>
          </w:tcPr>
          <w:p w:rsidR="008861CA" w:rsidRPr="002425A2" w:rsidRDefault="008861CA" w:rsidP="002425A2">
            <w:pPr>
              <w:tabs>
                <w:tab w:val="left" w:pos="540"/>
                <w:tab w:val="left" w:pos="1080"/>
              </w:tabs>
              <w:spacing w:line="216" w:lineRule="auto"/>
              <w:rPr>
                <w:rFonts w:ascii="Verdana" w:hAnsi="Verdana" w:cs="Arial"/>
                <w:w w:val="80"/>
                <w:sz w:val="22"/>
                <w:szCs w:val="22"/>
              </w:rPr>
            </w:pPr>
            <w:r w:rsidRPr="002425A2">
              <w:rPr>
                <w:rFonts w:ascii="Verdana" w:hAnsi="Verdana" w:cs="Arial"/>
                <w:w w:val="80"/>
                <w:sz w:val="22"/>
                <w:szCs w:val="22"/>
              </w:rPr>
              <w:t xml:space="preserve">Angka partisipasi sekolah </w:t>
            </w:r>
          </w:p>
        </w:tc>
        <w:tc>
          <w:tcPr>
            <w:tcW w:w="1560" w:type="dxa"/>
            <w:vAlign w:val="center"/>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54.9</w:t>
            </w:r>
          </w:p>
        </w:tc>
        <w:tc>
          <w:tcPr>
            <w:tcW w:w="1701" w:type="dxa"/>
            <w:vAlign w:val="center"/>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54.67</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p>
        </w:tc>
      </w:tr>
      <w:tr w:rsidR="008861CA" w:rsidRPr="002425A2" w:rsidTr="00F73874">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b</w:t>
            </w:r>
          </w:p>
        </w:tc>
        <w:tc>
          <w:tcPr>
            <w:tcW w:w="2857" w:type="dxa"/>
          </w:tcPr>
          <w:p w:rsidR="008861CA" w:rsidRPr="002425A2" w:rsidRDefault="008861CA" w:rsidP="002425A2">
            <w:pPr>
              <w:tabs>
                <w:tab w:val="left" w:pos="540"/>
                <w:tab w:val="left" w:pos="1080"/>
              </w:tabs>
              <w:spacing w:line="216" w:lineRule="auto"/>
              <w:rPr>
                <w:rFonts w:ascii="Verdana" w:hAnsi="Verdana" w:cs="Arial"/>
                <w:w w:val="80"/>
                <w:sz w:val="22"/>
                <w:szCs w:val="22"/>
              </w:rPr>
            </w:pPr>
            <w:r w:rsidRPr="002425A2">
              <w:rPr>
                <w:rFonts w:ascii="Verdana" w:hAnsi="Verdana" w:cs="Arial"/>
                <w:w w:val="80"/>
                <w:sz w:val="22"/>
                <w:szCs w:val="22"/>
              </w:rPr>
              <w:t>Rasio guru/murid</w:t>
            </w:r>
          </w:p>
        </w:tc>
        <w:tc>
          <w:tcPr>
            <w:tcW w:w="1560" w:type="dxa"/>
            <w:vAlign w:val="center"/>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12.73</w:t>
            </w:r>
          </w:p>
        </w:tc>
        <w:tc>
          <w:tcPr>
            <w:tcW w:w="1701" w:type="dxa"/>
            <w:vAlign w:val="center"/>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11.89</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p>
        </w:tc>
      </w:tr>
      <w:tr w:rsidR="00262DDA" w:rsidRPr="002425A2" w:rsidTr="00D02B47">
        <w:tc>
          <w:tcPr>
            <w:tcW w:w="851" w:type="dxa"/>
            <w:vAlign w:val="center"/>
          </w:tcPr>
          <w:p w:rsidR="00262DDA" w:rsidRPr="002425A2" w:rsidRDefault="00262DD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3</w:t>
            </w:r>
          </w:p>
        </w:tc>
        <w:tc>
          <w:tcPr>
            <w:tcW w:w="2857" w:type="dxa"/>
            <w:vAlign w:val="center"/>
          </w:tcPr>
          <w:p w:rsidR="00262DDA" w:rsidRPr="002425A2" w:rsidRDefault="00262DDA" w:rsidP="00D02B47">
            <w:pPr>
              <w:spacing w:line="216" w:lineRule="auto"/>
              <w:rPr>
                <w:rFonts w:ascii="Verdana" w:hAnsi="Verdana"/>
                <w:b/>
                <w:w w:val="80"/>
                <w:sz w:val="22"/>
                <w:szCs w:val="22"/>
                <w:lang w:val="id-ID" w:eastAsia="id-ID"/>
              </w:rPr>
            </w:pPr>
            <w:r w:rsidRPr="002425A2">
              <w:rPr>
                <w:rFonts w:ascii="Verdana" w:hAnsi="Verdana"/>
                <w:b/>
                <w:w w:val="80"/>
                <w:sz w:val="22"/>
                <w:szCs w:val="22"/>
                <w:lang w:val="id-ID" w:eastAsia="id-ID"/>
              </w:rPr>
              <w:t>Fasilitas Pendidikan:</w:t>
            </w:r>
          </w:p>
        </w:tc>
        <w:tc>
          <w:tcPr>
            <w:tcW w:w="1560"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c>
          <w:tcPr>
            <w:tcW w:w="1701"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c>
          <w:tcPr>
            <w:tcW w:w="1701"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r>
      <w:tr w:rsidR="008861CA" w:rsidRPr="002425A2" w:rsidTr="003861C0">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a</w:t>
            </w:r>
          </w:p>
        </w:tc>
        <w:tc>
          <w:tcPr>
            <w:tcW w:w="2857" w:type="dxa"/>
            <w:vAlign w:val="center"/>
          </w:tcPr>
          <w:p w:rsidR="008861CA" w:rsidRPr="002425A2" w:rsidRDefault="008861CA" w:rsidP="00D02B47">
            <w:pPr>
              <w:tabs>
                <w:tab w:val="left" w:pos="540"/>
                <w:tab w:val="left" w:pos="1080"/>
              </w:tabs>
              <w:spacing w:line="216" w:lineRule="auto"/>
              <w:rPr>
                <w:rFonts w:ascii="Verdana" w:hAnsi="Verdana" w:cs="Arial"/>
                <w:w w:val="80"/>
                <w:sz w:val="22"/>
                <w:szCs w:val="22"/>
              </w:rPr>
            </w:pPr>
            <w:r w:rsidRPr="002425A2">
              <w:rPr>
                <w:rFonts w:ascii="Verdana" w:hAnsi="Verdana" w:cs="Arial"/>
                <w:w w:val="80"/>
                <w:sz w:val="22"/>
                <w:szCs w:val="22"/>
              </w:rPr>
              <w:t>Sekolah pendidikan SD/MI kondisi bangunan baik</w:t>
            </w:r>
          </w:p>
        </w:tc>
        <w:tc>
          <w:tcPr>
            <w:tcW w:w="1560"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2.899</w:t>
            </w:r>
          </w:p>
        </w:tc>
        <w:tc>
          <w:tcPr>
            <w:tcW w:w="1701"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3.139</w:t>
            </w:r>
          </w:p>
        </w:tc>
        <w:tc>
          <w:tcPr>
            <w:tcW w:w="1701"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3637</w:t>
            </w:r>
          </w:p>
        </w:tc>
      </w:tr>
      <w:tr w:rsidR="008861CA" w:rsidRPr="002425A2" w:rsidTr="003861C0">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b</w:t>
            </w:r>
          </w:p>
        </w:tc>
        <w:tc>
          <w:tcPr>
            <w:tcW w:w="2857" w:type="dxa"/>
            <w:vAlign w:val="center"/>
          </w:tcPr>
          <w:p w:rsidR="008861CA" w:rsidRDefault="008861CA" w:rsidP="00D02B47">
            <w:pPr>
              <w:tabs>
                <w:tab w:val="left" w:pos="540"/>
                <w:tab w:val="left" w:pos="1080"/>
              </w:tabs>
              <w:spacing w:line="216" w:lineRule="auto"/>
              <w:rPr>
                <w:rFonts w:ascii="Verdana" w:hAnsi="Verdana" w:cs="Arial"/>
                <w:w w:val="80"/>
                <w:sz w:val="22"/>
                <w:szCs w:val="22"/>
                <w:lang w:val="id-ID"/>
              </w:rPr>
            </w:pPr>
            <w:r w:rsidRPr="002425A2">
              <w:rPr>
                <w:rFonts w:ascii="Verdana" w:hAnsi="Verdana" w:cs="Arial"/>
                <w:w w:val="80"/>
                <w:sz w:val="22"/>
                <w:szCs w:val="22"/>
              </w:rPr>
              <w:t>Sekolah pendidikan SMP/MTs dan  SMA/SMK/MA kondisi bangunan baik</w:t>
            </w:r>
          </w:p>
          <w:p w:rsidR="00716EC6" w:rsidRDefault="00716EC6" w:rsidP="00D02B47">
            <w:pPr>
              <w:tabs>
                <w:tab w:val="left" w:pos="540"/>
                <w:tab w:val="left" w:pos="1080"/>
              </w:tabs>
              <w:spacing w:line="216" w:lineRule="auto"/>
              <w:rPr>
                <w:rFonts w:ascii="Verdana" w:hAnsi="Verdana" w:cs="Arial"/>
                <w:w w:val="80"/>
                <w:sz w:val="22"/>
                <w:szCs w:val="22"/>
                <w:lang w:val="id-ID"/>
              </w:rPr>
            </w:pPr>
          </w:p>
          <w:p w:rsidR="00716EC6" w:rsidRPr="00716EC6" w:rsidRDefault="00716EC6" w:rsidP="00D02B47">
            <w:pPr>
              <w:tabs>
                <w:tab w:val="left" w:pos="540"/>
                <w:tab w:val="left" w:pos="1080"/>
              </w:tabs>
              <w:spacing w:line="216" w:lineRule="auto"/>
              <w:rPr>
                <w:rFonts w:ascii="Verdana" w:hAnsi="Verdana" w:cs="Arial"/>
                <w:w w:val="80"/>
                <w:sz w:val="22"/>
                <w:szCs w:val="22"/>
                <w:lang w:val="id-ID"/>
              </w:rPr>
            </w:pPr>
          </w:p>
        </w:tc>
        <w:tc>
          <w:tcPr>
            <w:tcW w:w="1560"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1.301</w:t>
            </w:r>
          </w:p>
        </w:tc>
        <w:tc>
          <w:tcPr>
            <w:tcW w:w="1701"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1.270</w:t>
            </w:r>
          </w:p>
        </w:tc>
        <w:tc>
          <w:tcPr>
            <w:tcW w:w="1701" w:type="dxa"/>
          </w:tcPr>
          <w:p w:rsidR="008861CA" w:rsidRPr="00716EC6" w:rsidRDefault="008861CA" w:rsidP="002425A2">
            <w:pPr>
              <w:tabs>
                <w:tab w:val="left" w:pos="540"/>
                <w:tab w:val="left" w:pos="1080"/>
              </w:tabs>
              <w:spacing w:line="216" w:lineRule="auto"/>
              <w:jc w:val="center"/>
              <w:rPr>
                <w:rFonts w:ascii="Verdana" w:hAnsi="Verdana" w:cs="Arial"/>
                <w:w w:val="80"/>
                <w:sz w:val="22"/>
                <w:szCs w:val="22"/>
                <w:lang w:val="id-ID"/>
              </w:rPr>
            </w:pPr>
            <w:r w:rsidRPr="002425A2">
              <w:rPr>
                <w:rFonts w:ascii="Verdana" w:hAnsi="Verdana" w:cs="Arial"/>
                <w:w w:val="80"/>
                <w:sz w:val="22"/>
                <w:szCs w:val="22"/>
              </w:rPr>
              <w:t>2.223</w:t>
            </w:r>
          </w:p>
        </w:tc>
      </w:tr>
      <w:tr w:rsidR="00262DDA" w:rsidRPr="002425A2" w:rsidTr="00D02B47">
        <w:tc>
          <w:tcPr>
            <w:tcW w:w="851" w:type="dxa"/>
            <w:vAlign w:val="center"/>
          </w:tcPr>
          <w:p w:rsidR="00262DDA" w:rsidRPr="002425A2" w:rsidRDefault="00262DD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lastRenderedPageBreak/>
              <w:t>4</w:t>
            </w:r>
          </w:p>
        </w:tc>
        <w:tc>
          <w:tcPr>
            <w:tcW w:w="2857" w:type="dxa"/>
            <w:vAlign w:val="center"/>
          </w:tcPr>
          <w:p w:rsidR="00262DDA" w:rsidRPr="002425A2" w:rsidRDefault="00262DDA" w:rsidP="00D02B47">
            <w:pPr>
              <w:spacing w:line="216" w:lineRule="auto"/>
              <w:rPr>
                <w:rFonts w:ascii="Verdana" w:hAnsi="Verdana"/>
                <w:b/>
                <w:w w:val="80"/>
                <w:sz w:val="22"/>
                <w:szCs w:val="22"/>
                <w:lang w:val="id-ID" w:eastAsia="id-ID"/>
              </w:rPr>
            </w:pPr>
            <w:r w:rsidRPr="002425A2">
              <w:rPr>
                <w:rFonts w:ascii="Verdana" w:hAnsi="Verdana"/>
                <w:b/>
                <w:w w:val="80"/>
                <w:sz w:val="22"/>
                <w:szCs w:val="22"/>
                <w:lang w:val="id-ID" w:eastAsia="id-ID"/>
              </w:rPr>
              <w:t>Pendidikan Anak Usia Dini (PAUD):</w:t>
            </w:r>
          </w:p>
        </w:tc>
        <w:tc>
          <w:tcPr>
            <w:tcW w:w="1560"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c>
          <w:tcPr>
            <w:tcW w:w="1701" w:type="dxa"/>
            <w:vAlign w:val="center"/>
          </w:tcPr>
          <w:p w:rsidR="00262DDA" w:rsidRPr="002425A2" w:rsidRDefault="00262DDA" w:rsidP="002425A2">
            <w:pPr>
              <w:tabs>
                <w:tab w:val="left" w:pos="540"/>
                <w:tab w:val="left" w:pos="1080"/>
              </w:tabs>
              <w:jc w:val="center"/>
              <w:rPr>
                <w:rFonts w:ascii="Verdana" w:hAnsi="Verdana" w:cs="Arial"/>
                <w:w w:val="80"/>
                <w:sz w:val="22"/>
                <w:szCs w:val="22"/>
              </w:rPr>
            </w:pPr>
          </w:p>
        </w:tc>
        <w:tc>
          <w:tcPr>
            <w:tcW w:w="1701" w:type="dxa"/>
            <w:vAlign w:val="center"/>
          </w:tcPr>
          <w:p w:rsidR="00262DDA" w:rsidRPr="002425A2" w:rsidRDefault="00262DDA" w:rsidP="002425A2">
            <w:pPr>
              <w:tabs>
                <w:tab w:val="left" w:pos="540"/>
                <w:tab w:val="left" w:pos="1080"/>
              </w:tabs>
              <w:jc w:val="center"/>
              <w:rPr>
                <w:rFonts w:ascii="Verdana" w:hAnsi="Verdana" w:cs="Arial"/>
                <w:w w:val="80"/>
                <w:sz w:val="22"/>
                <w:szCs w:val="22"/>
              </w:rPr>
            </w:pPr>
          </w:p>
        </w:tc>
      </w:tr>
      <w:tr w:rsidR="008861CA" w:rsidRPr="002425A2" w:rsidTr="00B87D1E">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a</w:t>
            </w:r>
          </w:p>
        </w:tc>
        <w:tc>
          <w:tcPr>
            <w:tcW w:w="2857" w:type="dxa"/>
            <w:vAlign w:val="center"/>
          </w:tcPr>
          <w:p w:rsidR="008861CA" w:rsidRPr="002425A2" w:rsidRDefault="008861CA" w:rsidP="00D02B47">
            <w:pPr>
              <w:tabs>
                <w:tab w:val="left" w:pos="540"/>
                <w:tab w:val="left" w:pos="1080"/>
              </w:tabs>
              <w:spacing w:line="216" w:lineRule="auto"/>
              <w:rPr>
                <w:rFonts w:ascii="Verdana" w:hAnsi="Verdana" w:cs="Arial"/>
                <w:w w:val="80"/>
                <w:sz w:val="22"/>
                <w:szCs w:val="22"/>
              </w:rPr>
            </w:pPr>
            <w:r w:rsidRPr="002425A2">
              <w:rPr>
                <w:rFonts w:ascii="Verdana" w:hAnsi="Verdana" w:cs="Arial"/>
                <w:w w:val="80"/>
                <w:sz w:val="22"/>
                <w:szCs w:val="22"/>
              </w:rPr>
              <w:t>Pendidikan Anak Usia Dini (PAUD)</w:t>
            </w:r>
          </w:p>
        </w:tc>
        <w:tc>
          <w:tcPr>
            <w:tcW w:w="1560"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554 unit</w:t>
            </w:r>
          </w:p>
        </w:tc>
        <w:tc>
          <w:tcPr>
            <w:tcW w:w="1701"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586 unit</w:t>
            </w:r>
          </w:p>
        </w:tc>
        <w:tc>
          <w:tcPr>
            <w:tcW w:w="1701"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612 unit</w:t>
            </w:r>
          </w:p>
        </w:tc>
      </w:tr>
      <w:tr w:rsidR="00262DDA" w:rsidRPr="002425A2" w:rsidTr="00D02B47">
        <w:tc>
          <w:tcPr>
            <w:tcW w:w="851" w:type="dxa"/>
            <w:vAlign w:val="center"/>
          </w:tcPr>
          <w:p w:rsidR="00262DDA" w:rsidRPr="002425A2" w:rsidRDefault="00262DD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5</w:t>
            </w:r>
          </w:p>
        </w:tc>
        <w:tc>
          <w:tcPr>
            <w:tcW w:w="2857" w:type="dxa"/>
            <w:vAlign w:val="center"/>
          </w:tcPr>
          <w:p w:rsidR="00262DDA" w:rsidRPr="002425A2" w:rsidRDefault="00262DDA" w:rsidP="00D02B47">
            <w:pPr>
              <w:spacing w:line="216" w:lineRule="auto"/>
              <w:rPr>
                <w:rFonts w:ascii="Verdana" w:hAnsi="Verdana"/>
                <w:b/>
                <w:w w:val="80"/>
                <w:sz w:val="22"/>
                <w:szCs w:val="22"/>
                <w:lang w:val="id-ID" w:eastAsia="id-ID"/>
              </w:rPr>
            </w:pPr>
            <w:r w:rsidRPr="002425A2">
              <w:rPr>
                <w:rFonts w:ascii="Verdana" w:hAnsi="Verdana"/>
                <w:b/>
                <w:w w:val="80"/>
                <w:sz w:val="22"/>
                <w:szCs w:val="22"/>
                <w:lang w:val="id-ID" w:eastAsia="id-ID"/>
              </w:rPr>
              <w:t>Angka Putus Sekolah:</w:t>
            </w:r>
          </w:p>
        </w:tc>
        <w:tc>
          <w:tcPr>
            <w:tcW w:w="1560"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c>
          <w:tcPr>
            <w:tcW w:w="1701"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c>
          <w:tcPr>
            <w:tcW w:w="1701"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r>
      <w:tr w:rsidR="008861CA" w:rsidRPr="002425A2" w:rsidTr="00B87D1E">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a</w:t>
            </w:r>
          </w:p>
        </w:tc>
        <w:tc>
          <w:tcPr>
            <w:tcW w:w="2857" w:type="dxa"/>
            <w:vAlign w:val="center"/>
          </w:tcPr>
          <w:p w:rsidR="008861CA" w:rsidRPr="002425A2" w:rsidRDefault="008861CA" w:rsidP="00D02B47">
            <w:pPr>
              <w:tabs>
                <w:tab w:val="left" w:pos="540"/>
                <w:tab w:val="left" w:pos="1080"/>
              </w:tabs>
              <w:spacing w:line="216" w:lineRule="auto"/>
              <w:rPr>
                <w:rFonts w:ascii="Verdana" w:hAnsi="Verdana" w:cs="Arial"/>
                <w:w w:val="80"/>
                <w:sz w:val="22"/>
                <w:szCs w:val="22"/>
              </w:rPr>
            </w:pPr>
            <w:r w:rsidRPr="002425A2">
              <w:rPr>
                <w:rFonts w:ascii="Verdana" w:hAnsi="Verdana" w:cs="Arial"/>
                <w:w w:val="80"/>
                <w:sz w:val="22"/>
                <w:szCs w:val="22"/>
              </w:rPr>
              <w:t>Angka Putus Sekolah (APS) SD/MI</w:t>
            </w:r>
          </w:p>
        </w:tc>
        <w:tc>
          <w:tcPr>
            <w:tcW w:w="1560"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0,10%</w:t>
            </w:r>
          </w:p>
        </w:tc>
        <w:tc>
          <w:tcPr>
            <w:tcW w:w="1701"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0.10%</w:t>
            </w:r>
          </w:p>
        </w:tc>
        <w:tc>
          <w:tcPr>
            <w:tcW w:w="1701"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0.08%</w:t>
            </w:r>
          </w:p>
        </w:tc>
      </w:tr>
      <w:tr w:rsidR="008861CA" w:rsidRPr="002425A2" w:rsidTr="00B87D1E">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b</w:t>
            </w:r>
          </w:p>
        </w:tc>
        <w:tc>
          <w:tcPr>
            <w:tcW w:w="2857" w:type="dxa"/>
            <w:vAlign w:val="center"/>
          </w:tcPr>
          <w:p w:rsidR="008861CA" w:rsidRPr="002425A2" w:rsidRDefault="008861CA" w:rsidP="00D02B47">
            <w:pPr>
              <w:tabs>
                <w:tab w:val="left" w:pos="540"/>
                <w:tab w:val="left" w:pos="1080"/>
              </w:tabs>
              <w:spacing w:line="216" w:lineRule="auto"/>
              <w:rPr>
                <w:rFonts w:ascii="Verdana" w:hAnsi="Verdana" w:cs="Arial"/>
                <w:w w:val="80"/>
                <w:sz w:val="22"/>
                <w:szCs w:val="22"/>
              </w:rPr>
            </w:pPr>
            <w:r w:rsidRPr="002425A2">
              <w:rPr>
                <w:rFonts w:ascii="Verdana" w:hAnsi="Verdana" w:cs="Arial"/>
                <w:w w:val="80"/>
                <w:sz w:val="22"/>
                <w:szCs w:val="22"/>
              </w:rPr>
              <w:t>Angka Putus Sekolah (APS) SMP/MTs</w:t>
            </w:r>
          </w:p>
        </w:tc>
        <w:tc>
          <w:tcPr>
            <w:tcW w:w="1560"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0,56%</w:t>
            </w:r>
          </w:p>
        </w:tc>
        <w:tc>
          <w:tcPr>
            <w:tcW w:w="1701"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0.47%</w:t>
            </w:r>
          </w:p>
        </w:tc>
        <w:tc>
          <w:tcPr>
            <w:tcW w:w="1701"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0.34%</w:t>
            </w:r>
          </w:p>
        </w:tc>
      </w:tr>
      <w:tr w:rsidR="008861CA" w:rsidRPr="002425A2" w:rsidTr="00B87D1E">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c</w:t>
            </w:r>
          </w:p>
        </w:tc>
        <w:tc>
          <w:tcPr>
            <w:tcW w:w="2857" w:type="dxa"/>
            <w:vAlign w:val="center"/>
          </w:tcPr>
          <w:p w:rsidR="008861CA" w:rsidRPr="002425A2" w:rsidRDefault="008861CA" w:rsidP="00D02B47">
            <w:pPr>
              <w:tabs>
                <w:tab w:val="left" w:pos="540"/>
                <w:tab w:val="left" w:pos="1080"/>
              </w:tabs>
              <w:spacing w:line="216" w:lineRule="auto"/>
              <w:rPr>
                <w:rFonts w:ascii="Verdana" w:hAnsi="Verdana" w:cs="Arial"/>
                <w:w w:val="80"/>
                <w:sz w:val="22"/>
                <w:szCs w:val="22"/>
              </w:rPr>
            </w:pPr>
            <w:r w:rsidRPr="002425A2">
              <w:rPr>
                <w:rFonts w:ascii="Verdana" w:hAnsi="Verdana" w:cs="Arial"/>
                <w:w w:val="80"/>
                <w:sz w:val="22"/>
                <w:szCs w:val="22"/>
              </w:rPr>
              <w:t>Angka Putus Sekolah (APS) SMA/SMK/MA</w:t>
            </w:r>
          </w:p>
        </w:tc>
        <w:tc>
          <w:tcPr>
            <w:tcW w:w="1560"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0,81%</w:t>
            </w:r>
          </w:p>
        </w:tc>
        <w:tc>
          <w:tcPr>
            <w:tcW w:w="1701"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0.94%</w:t>
            </w:r>
          </w:p>
        </w:tc>
        <w:tc>
          <w:tcPr>
            <w:tcW w:w="1701" w:type="dxa"/>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0.41%</w:t>
            </w:r>
          </w:p>
        </w:tc>
      </w:tr>
      <w:tr w:rsidR="00262DDA" w:rsidRPr="002425A2" w:rsidTr="00D02B47">
        <w:tc>
          <w:tcPr>
            <w:tcW w:w="851" w:type="dxa"/>
            <w:vAlign w:val="center"/>
          </w:tcPr>
          <w:p w:rsidR="00262DDA" w:rsidRPr="002425A2" w:rsidRDefault="00262DD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6</w:t>
            </w:r>
          </w:p>
        </w:tc>
        <w:tc>
          <w:tcPr>
            <w:tcW w:w="2857" w:type="dxa"/>
            <w:vAlign w:val="center"/>
          </w:tcPr>
          <w:p w:rsidR="00262DDA" w:rsidRPr="002425A2" w:rsidRDefault="00262DDA" w:rsidP="00D02B47">
            <w:pPr>
              <w:spacing w:line="216" w:lineRule="auto"/>
              <w:rPr>
                <w:rFonts w:ascii="Verdana" w:hAnsi="Verdana"/>
                <w:b/>
                <w:w w:val="80"/>
                <w:sz w:val="22"/>
                <w:szCs w:val="22"/>
                <w:lang w:val="id-ID" w:eastAsia="id-ID"/>
              </w:rPr>
            </w:pPr>
            <w:r w:rsidRPr="002425A2">
              <w:rPr>
                <w:rFonts w:ascii="Verdana" w:hAnsi="Verdana"/>
                <w:b/>
                <w:w w:val="80"/>
                <w:sz w:val="22"/>
                <w:szCs w:val="22"/>
                <w:lang w:val="id-ID" w:eastAsia="id-ID"/>
              </w:rPr>
              <w:t>Angka Kelulusan:</w:t>
            </w:r>
          </w:p>
        </w:tc>
        <w:tc>
          <w:tcPr>
            <w:tcW w:w="1560"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c>
          <w:tcPr>
            <w:tcW w:w="1701"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c>
          <w:tcPr>
            <w:tcW w:w="1701"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a</w:t>
            </w:r>
          </w:p>
        </w:tc>
        <w:tc>
          <w:tcPr>
            <w:tcW w:w="2857" w:type="dxa"/>
            <w:vAlign w:val="center"/>
          </w:tcPr>
          <w:p w:rsidR="008861CA" w:rsidRPr="002425A2" w:rsidRDefault="008861CA" w:rsidP="00D02B47">
            <w:pPr>
              <w:tabs>
                <w:tab w:val="left" w:pos="540"/>
                <w:tab w:val="left" w:pos="1080"/>
              </w:tabs>
              <w:spacing w:line="216" w:lineRule="auto"/>
              <w:rPr>
                <w:rFonts w:ascii="Verdana" w:hAnsi="Verdana" w:cs="Arial"/>
                <w:w w:val="80"/>
                <w:sz w:val="22"/>
                <w:szCs w:val="22"/>
              </w:rPr>
            </w:pPr>
            <w:r w:rsidRPr="002425A2">
              <w:rPr>
                <w:rFonts w:ascii="Verdana" w:hAnsi="Verdana" w:cs="Arial"/>
                <w:w w:val="80"/>
                <w:sz w:val="22"/>
                <w:szCs w:val="22"/>
              </w:rPr>
              <w:t>Angka Kelulusan (AL) SD/MI</w:t>
            </w:r>
          </w:p>
        </w:tc>
        <w:tc>
          <w:tcPr>
            <w:tcW w:w="1560"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19.909</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19.909</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19.705</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b</w:t>
            </w:r>
          </w:p>
        </w:tc>
        <w:tc>
          <w:tcPr>
            <w:tcW w:w="2857" w:type="dxa"/>
            <w:vAlign w:val="center"/>
          </w:tcPr>
          <w:p w:rsidR="008861CA" w:rsidRPr="002425A2" w:rsidRDefault="008861CA" w:rsidP="00D02B47">
            <w:pPr>
              <w:tabs>
                <w:tab w:val="left" w:pos="540"/>
                <w:tab w:val="left" w:pos="1080"/>
              </w:tabs>
              <w:spacing w:line="216" w:lineRule="auto"/>
              <w:rPr>
                <w:rFonts w:ascii="Verdana" w:hAnsi="Verdana" w:cs="Arial"/>
                <w:w w:val="80"/>
                <w:sz w:val="22"/>
                <w:szCs w:val="22"/>
              </w:rPr>
            </w:pPr>
            <w:r w:rsidRPr="002425A2">
              <w:rPr>
                <w:rFonts w:ascii="Verdana" w:hAnsi="Verdana" w:cs="Arial"/>
                <w:w w:val="80"/>
                <w:sz w:val="22"/>
                <w:szCs w:val="22"/>
              </w:rPr>
              <w:t>Angka Kelulusan (AL) SMP/MTs</w:t>
            </w:r>
          </w:p>
        </w:tc>
        <w:tc>
          <w:tcPr>
            <w:tcW w:w="1560"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15.386</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15.386</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14.854</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c</w:t>
            </w:r>
          </w:p>
        </w:tc>
        <w:tc>
          <w:tcPr>
            <w:tcW w:w="2857" w:type="dxa"/>
            <w:vAlign w:val="center"/>
          </w:tcPr>
          <w:p w:rsidR="008861CA" w:rsidRPr="002425A2" w:rsidRDefault="008861CA" w:rsidP="00D02B47">
            <w:pPr>
              <w:tabs>
                <w:tab w:val="left" w:pos="540"/>
                <w:tab w:val="left" w:pos="1080"/>
              </w:tabs>
              <w:spacing w:line="216" w:lineRule="auto"/>
              <w:rPr>
                <w:rFonts w:ascii="Verdana" w:hAnsi="Verdana" w:cs="Arial"/>
                <w:w w:val="80"/>
                <w:sz w:val="22"/>
                <w:szCs w:val="22"/>
              </w:rPr>
            </w:pPr>
            <w:r w:rsidRPr="002425A2">
              <w:rPr>
                <w:rFonts w:ascii="Verdana" w:hAnsi="Verdana" w:cs="Arial"/>
                <w:w w:val="80"/>
                <w:sz w:val="22"/>
                <w:szCs w:val="22"/>
              </w:rPr>
              <w:t>Angka Kelulusan (AL) SMA/SMK/MA</w:t>
            </w:r>
          </w:p>
        </w:tc>
        <w:tc>
          <w:tcPr>
            <w:tcW w:w="1560"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9.063</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9.063</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10.018</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d</w:t>
            </w:r>
          </w:p>
        </w:tc>
        <w:tc>
          <w:tcPr>
            <w:tcW w:w="2857" w:type="dxa"/>
            <w:vAlign w:val="center"/>
          </w:tcPr>
          <w:p w:rsidR="008861CA" w:rsidRPr="002425A2" w:rsidRDefault="008861CA" w:rsidP="00D02B47">
            <w:pPr>
              <w:tabs>
                <w:tab w:val="left" w:pos="540"/>
                <w:tab w:val="left" w:pos="1080"/>
              </w:tabs>
              <w:spacing w:line="216" w:lineRule="auto"/>
              <w:rPr>
                <w:rFonts w:ascii="Verdana" w:hAnsi="Verdana" w:cs="Arial"/>
                <w:w w:val="80"/>
                <w:sz w:val="22"/>
                <w:szCs w:val="22"/>
              </w:rPr>
            </w:pPr>
            <w:r w:rsidRPr="002425A2">
              <w:rPr>
                <w:rFonts w:ascii="Verdana" w:hAnsi="Verdana" w:cs="Arial"/>
                <w:w w:val="80"/>
                <w:sz w:val="22"/>
                <w:szCs w:val="22"/>
              </w:rPr>
              <w:t>Angka Melanjutkan (AM) dari SD/MI ke SMP/MTs</w:t>
            </w:r>
          </w:p>
        </w:tc>
        <w:tc>
          <w:tcPr>
            <w:tcW w:w="1560"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16.143</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19.564</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19.009</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e</w:t>
            </w:r>
          </w:p>
        </w:tc>
        <w:tc>
          <w:tcPr>
            <w:tcW w:w="2857" w:type="dxa"/>
            <w:vAlign w:val="center"/>
          </w:tcPr>
          <w:p w:rsidR="008861CA" w:rsidRPr="002425A2" w:rsidRDefault="008861CA" w:rsidP="00D02B47">
            <w:pPr>
              <w:tabs>
                <w:tab w:val="left" w:pos="540"/>
                <w:tab w:val="left" w:pos="1080"/>
              </w:tabs>
              <w:spacing w:line="216" w:lineRule="auto"/>
              <w:rPr>
                <w:rFonts w:ascii="Verdana" w:hAnsi="Verdana" w:cs="Arial"/>
                <w:w w:val="80"/>
                <w:sz w:val="22"/>
                <w:szCs w:val="22"/>
              </w:rPr>
            </w:pPr>
            <w:r w:rsidRPr="002425A2">
              <w:rPr>
                <w:rFonts w:ascii="Verdana" w:hAnsi="Verdana" w:cs="Arial"/>
                <w:w w:val="80"/>
                <w:sz w:val="22"/>
                <w:szCs w:val="22"/>
              </w:rPr>
              <w:t>Angka Melanjutkan (AM) dari SMP/MTs ke SMA/SMK/MA</w:t>
            </w:r>
          </w:p>
        </w:tc>
        <w:tc>
          <w:tcPr>
            <w:tcW w:w="1560"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9.747</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12.744</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14.927</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f</w:t>
            </w:r>
          </w:p>
        </w:tc>
        <w:tc>
          <w:tcPr>
            <w:tcW w:w="2857" w:type="dxa"/>
            <w:vAlign w:val="center"/>
          </w:tcPr>
          <w:p w:rsidR="008861CA" w:rsidRPr="002425A2" w:rsidRDefault="008861CA" w:rsidP="00D02B47">
            <w:pPr>
              <w:tabs>
                <w:tab w:val="left" w:pos="540"/>
                <w:tab w:val="left" w:pos="1080"/>
              </w:tabs>
              <w:spacing w:line="216" w:lineRule="auto"/>
              <w:rPr>
                <w:rFonts w:ascii="Verdana" w:hAnsi="Verdana" w:cs="Arial"/>
                <w:w w:val="80"/>
                <w:sz w:val="22"/>
                <w:szCs w:val="22"/>
              </w:rPr>
            </w:pPr>
            <w:r w:rsidRPr="002425A2">
              <w:rPr>
                <w:rFonts w:ascii="Verdana" w:hAnsi="Verdana" w:cs="Arial"/>
                <w:w w:val="80"/>
                <w:sz w:val="22"/>
                <w:szCs w:val="22"/>
              </w:rPr>
              <w:t>Guru yang memenuhi kualifikasi S1/D-IV</w:t>
            </w:r>
          </w:p>
        </w:tc>
        <w:tc>
          <w:tcPr>
            <w:tcW w:w="1560"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10.254</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12.086</w:t>
            </w:r>
          </w:p>
        </w:tc>
        <w:tc>
          <w:tcPr>
            <w:tcW w:w="1701" w:type="dxa"/>
            <w:vAlign w:val="bottom"/>
          </w:tcPr>
          <w:p w:rsidR="008861CA" w:rsidRPr="002425A2" w:rsidRDefault="008861CA" w:rsidP="002425A2">
            <w:pPr>
              <w:tabs>
                <w:tab w:val="left" w:pos="540"/>
                <w:tab w:val="left" w:pos="1080"/>
              </w:tabs>
              <w:spacing w:line="216" w:lineRule="auto"/>
              <w:jc w:val="center"/>
              <w:rPr>
                <w:rFonts w:ascii="Verdana" w:hAnsi="Verdana" w:cs="Arial"/>
                <w:w w:val="80"/>
                <w:sz w:val="22"/>
                <w:szCs w:val="22"/>
              </w:rPr>
            </w:pPr>
            <w:r w:rsidRPr="002425A2">
              <w:rPr>
                <w:rFonts w:ascii="Verdana" w:hAnsi="Verdana" w:cs="Arial"/>
                <w:w w:val="80"/>
                <w:sz w:val="22"/>
                <w:szCs w:val="22"/>
              </w:rPr>
              <w:t>12.917</w:t>
            </w:r>
          </w:p>
        </w:tc>
      </w:tr>
      <w:tr w:rsidR="00262DDA" w:rsidRPr="002425A2" w:rsidTr="00D02B47">
        <w:tc>
          <w:tcPr>
            <w:tcW w:w="851" w:type="dxa"/>
            <w:vAlign w:val="center"/>
          </w:tcPr>
          <w:p w:rsidR="00262DDA" w:rsidRPr="002425A2" w:rsidRDefault="00262DDA" w:rsidP="00D02B47">
            <w:pPr>
              <w:tabs>
                <w:tab w:val="left" w:pos="540"/>
              </w:tabs>
              <w:spacing w:after="120" w:line="360" w:lineRule="auto"/>
              <w:ind w:left="540" w:hanging="360"/>
              <w:rPr>
                <w:rFonts w:ascii="Verdana" w:hAnsi="Verdana" w:cs="Arial"/>
                <w:bCs/>
                <w:iCs/>
                <w:sz w:val="22"/>
                <w:szCs w:val="22"/>
                <w:lang w:val="id-ID"/>
              </w:rPr>
            </w:pPr>
            <w:r w:rsidRPr="002425A2">
              <w:rPr>
                <w:rFonts w:ascii="Verdana" w:hAnsi="Verdana" w:cs="Arial"/>
                <w:bCs/>
                <w:iCs/>
                <w:sz w:val="22"/>
                <w:szCs w:val="22"/>
                <w:lang w:val="id-ID"/>
              </w:rPr>
              <w:t>B</w:t>
            </w:r>
          </w:p>
        </w:tc>
        <w:tc>
          <w:tcPr>
            <w:tcW w:w="2857" w:type="dxa"/>
            <w:vAlign w:val="center"/>
          </w:tcPr>
          <w:p w:rsidR="00262DDA" w:rsidRPr="002425A2" w:rsidRDefault="00262DDA" w:rsidP="00D02B47">
            <w:pPr>
              <w:tabs>
                <w:tab w:val="left" w:pos="540"/>
              </w:tabs>
              <w:spacing w:after="120" w:line="360" w:lineRule="auto"/>
              <w:ind w:left="540" w:hanging="360"/>
              <w:rPr>
                <w:rFonts w:ascii="Verdana" w:hAnsi="Verdana" w:cs="Arial"/>
                <w:b/>
                <w:bCs/>
                <w:iCs/>
                <w:sz w:val="22"/>
                <w:szCs w:val="22"/>
                <w:lang w:val="id-ID"/>
              </w:rPr>
            </w:pPr>
            <w:r w:rsidRPr="002425A2">
              <w:rPr>
                <w:rFonts w:ascii="Verdana" w:hAnsi="Verdana" w:cs="Arial"/>
                <w:b/>
                <w:bCs/>
                <w:iCs/>
                <w:sz w:val="22"/>
                <w:szCs w:val="22"/>
                <w:lang w:val="id-ID"/>
              </w:rPr>
              <w:t>Kesehatan</w:t>
            </w:r>
          </w:p>
        </w:tc>
        <w:tc>
          <w:tcPr>
            <w:tcW w:w="1560"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c>
          <w:tcPr>
            <w:tcW w:w="1701"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c>
          <w:tcPr>
            <w:tcW w:w="1701" w:type="dxa"/>
            <w:vAlign w:val="center"/>
          </w:tcPr>
          <w:p w:rsidR="00262DDA" w:rsidRPr="002425A2" w:rsidRDefault="00262DDA" w:rsidP="002425A2">
            <w:pPr>
              <w:tabs>
                <w:tab w:val="left" w:pos="540"/>
                <w:tab w:val="left" w:pos="1080"/>
              </w:tabs>
              <w:spacing w:line="216" w:lineRule="auto"/>
              <w:jc w:val="center"/>
              <w:rPr>
                <w:rFonts w:ascii="Verdana" w:hAnsi="Verdana" w:cs="Arial"/>
                <w:w w:val="80"/>
                <w:sz w:val="22"/>
                <w:szCs w:val="22"/>
              </w:rPr>
            </w:pP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a</w:t>
            </w:r>
          </w:p>
        </w:tc>
        <w:tc>
          <w:tcPr>
            <w:tcW w:w="2857" w:type="dxa"/>
            <w:vAlign w:val="center"/>
          </w:tcPr>
          <w:p w:rsidR="008861CA" w:rsidRPr="002425A2" w:rsidRDefault="008861CA" w:rsidP="00D02B47">
            <w:pPr>
              <w:tabs>
                <w:tab w:val="left" w:pos="540"/>
                <w:tab w:val="left" w:pos="1080"/>
              </w:tabs>
              <w:rPr>
                <w:rFonts w:ascii="Verdana" w:hAnsi="Verdana" w:cs="Arial"/>
                <w:w w:val="80"/>
                <w:sz w:val="22"/>
                <w:szCs w:val="22"/>
              </w:rPr>
            </w:pPr>
            <w:r w:rsidRPr="002425A2">
              <w:rPr>
                <w:rFonts w:ascii="Verdana" w:hAnsi="Verdana" w:cs="Arial"/>
                <w:w w:val="80"/>
                <w:sz w:val="22"/>
                <w:szCs w:val="22"/>
              </w:rPr>
              <w:t xml:space="preserve">Rasio posyandu per satuan balita </w:t>
            </w:r>
          </w:p>
        </w:tc>
        <w:tc>
          <w:tcPr>
            <w:tcW w:w="1560"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12,73</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12,93</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12,21</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b</w:t>
            </w:r>
          </w:p>
        </w:tc>
        <w:tc>
          <w:tcPr>
            <w:tcW w:w="2857" w:type="dxa"/>
            <w:vAlign w:val="center"/>
          </w:tcPr>
          <w:p w:rsidR="008861CA" w:rsidRPr="002425A2" w:rsidRDefault="008861CA" w:rsidP="00D02B47">
            <w:pPr>
              <w:tabs>
                <w:tab w:val="left" w:pos="540"/>
                <w:tab w:val="left" w:pos="1080"/>
              </w:tabs>
              <w:rPr>
                <w:rFonts w:ascii="Verdana" w:hAnsi="Verdana" w:cs="Arial"/>
                <w:w w:val="80"/>
                <w:sz w:val="22"/>
                <w:szCs w:val="22"/>
              </w:rPr>
            </w:pPr>
            <w:r w:rsidRPr="002425A2">
              <w:rPr>
                <w:rFonts w:ascii="Verdana" w:hAnsi="Verdana" w:cs="Arial"/>
                <w:w w:val="80"/>
                <w:sz w:val="22"/>
                <w:szCs w:val="22"/>
              </w:rPr>
              <w:t xml:space="preserve">Rasio puskesmas, poliklinik, pustu per satuan penduduk </w:t>
            </w:r>
          </w:p>
        </w:tc>
        <w:tc>
          <w:tcPr>
            <w:tcW w:w="1560"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0,21</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0,23</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0,23</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c</w:t>
            </w:r>
          </w:p>
        </w:tc>
        <w:tc>
          <w:tcPr>
            <w:tcW w:w="2857" w:type="dxa"/>
            <w:vAlign w:val="center"/>
          </w:tcPr>
          <w:p w:rsidR="008861CA" w:rsidRPr="002425A2" w:rsidRDefault="008861CA" w:rsidP="00D02B47">
            <w:pPr>
              <w:tabs>
                <w:tab w:val="left" w:pos="540"/>
                <w:tab w:val="left" w:pos="1080"/>
              </w:tabs>
              <w:rPr>
                <w:rFonts w:ascii="Verdana" w:hAnsi="Verdana" w:cs="Arial"/>
                <w:w w:val="80"/>
                <w:sz w:val="22"/>
                <w:szCs w:val="22"/>
              </w:rPr>
            </w:pPr>
            <w:r w:rsidRPr="002425A2">
              <w:rPr>
                <w:rFonts w:ascii="Verdana" w:hAnsi="Verdana" w:cs="Arial"/>
                <w:w w:val="80"/>
                <w:sz w:val="22"/>
                <w:szCs w:val="22"/>
              </w:rPr>
              <w:t xml:space="preserve">Rasio Rumah Sakit per satuan penduduk </w:t>
            </w:r>
          </w:p>
        </w:tc>
        <w:tc>
          <w:tcPr>
            <w:tcW w:w="1560"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0,0061</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0,0063</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0,0052</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d</w:t>
            </w:r>
          </w:p>
        </w:tc>
        <w:tc>
          <w:tcPr>
            <w:tcW w:w="2857" w:type="dxa"/>
            <w:vAlign w:val="center"/>
          </w:tcPr>
          <w:p w:rsidR="008861CA" w:rsidRPr="002425A2" w:rsidRDefault="008861CA" w:rsidP="00D02B47">
            <w:pPr>
              <w:tabs>
                <w:tab w:val="left" w:pos="540"/>
                <w:tab w:val="left" w:pos="1080"/>
              </w:tabs>
              <w:rPr>
                <w:rFonts w:ascii="Verdana" w:hAnsi="Verdana" w:cs="Arial"/>
                <w:w w:val="80"/>
                <w:sz w:val="22"/>
                <w:szCs w:val="22"/>
              </w:rPr>
            </w:pPr>
            <w:r w:rsidRPr="002425A2">
              <w:rPr>
                <w:rFonts w:ascii="Verdana" w:hAnsi="Verdana" w:cs="Arial"/>
                <w:w w:val="80"/>
                <w:sz w:val="22"/>
                <w:szCs w:val="22"/>
              </w:rPr>
              <w:t xml:space="preserve">Rasio dokter per satuan penduduk </w:t>
            </w:r>
          </w:p>
        </w:tc>
        <w:tc>
          <w:tcPr>
            <w:tcW w:w="1560"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0,13</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0,13</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0,18</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e</w:t>
            </w:r>
          </w:p>
        </w:tc>
        <w:tc>
          <w:tcPr>
            <w:tcW w:w="2857" w:type="dxa"/>
            <w:vAlign w:val="center"/>
          </w:tcPr>
          <w:p w:rsidR="008861CA" w:rsidRPr="002425A2" w:rsidRDefault="008861CA" w:rsidP="00D02B47">
            <w:pPr>
              <w:tabs>
                <w:tab w:val="left" w:pos="540"/>
                <w:tab w:val="left" w:pos="1080"/>
              </w:tabs>
              <w:rPr>
                <w:rFonts w:ascii="Verdana" w:hAnsi="Verdana" w:cs="Arial"/>
                <w:w w:val="80"/>
                <w:sz w:val="22"/>
                <w:szCs w:val="22"/>
              </w:rPr>
            </w:pPr>
            <w:r w:rsidRPr="002425A2">
              <w:rPr>
                <w:rFonts w:ascii="Verdana" w:hAnsi="Verdana" w:cs="Arial"/>
                <w:w w:val="80"/>
                <w:sz w:val="22"/>
                <w:szCs w:val="22"/>
              </w:rPr>
              <w:t xml:space="preserve">Rasio tenaga medis per satuan penduduk </w:t>
            </w:r>
          </w:p>
        </w:tc>
        <w:tc>
          <w:tcPr>
            <w:tcW w:w="1560"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0,20</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0,20</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0,21</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f</w:t>
            </w:r>
          </w:p>
        </w:tc>
        <w:tc>
          <w:tcPr>
            <w:tcW w:w="2857" w:type="dxa"/>
            <w:vAlign w:val="center"/>
          </w:tcPr>
          <w:p w:rsidR="008861CA" w:rsidRPr="002425A2" w:rsidRDefault="008861CA" w:rsidP="00D02B47">
            <w:pPr>
              <w:tabs>
                <w:tab w:val="left" w:pos="540"/>
                <w:tab w:val="left" w:pos="1080"/>
              </w:tabs>
              <w:rPr>
                <w:rFonts w:ascii="Verdana" w:hAnsi="Verdana" w:cs="Arial"/>
                <w:w w:val="80"/>
                <w:sz w:val="22"/>
                <w:szCs w:val="22"/>
              </w:rPr>
            </w:pPr>
            <w:r w:rsidRPr="002425A2">
              <w:rPr>
                <w:rFonts w:ascii="Verdana" w:hAnsi="Verdana" w:cs="Arial"/>
                <w:w w:val="80"/>
                <w:sz w:val="22"/>
                <w:szCs w:val="22"/>
              </w:rPr>
              <w:t>Cakupan komplikasi kebidanan yang ditangani</w:t>
            </w:r>
          </w:p>
        </w:tc>
        <w:tc>
          <w:tcPr>
            <w:tcW w:w="1560"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95,38</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93,99</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92,5</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g</w:t>
            </w:r>
          </w:p>
        </w:tc>
        <w:tc>
          <w:tcPr>
            <w:tcW w:w="2857" w:type="dxa"/>
            <w:vAlign w:val="center"/>
          </w:tcPr>
          <w:p w:rsidR="008861CA" w:rsidRPr="002425A2" w:rsidRDefault="008861CA" w:rsidP="00D02B47">
            <w:pPr>
              <w:tabs>
                <w:tab w:val="left" w:pos="540"/>
                <w:tab w:val="left" w:pos="1080"/>
              </w:tabs>
              <w:rPr>
                <w:rFonts w:ascii="Verdana" w:hAnsi="Verdana" w:cs="Arial"/>
                <w:w w:val="80"/>
                <w:sz w:val="22"/>
                <w:szCs w:val="22"/>
              </w:rPr>
            </w:pPr>
            <w:r w:rsidRPr="002425A2">
              <w:rPr>
                <w:rFonts w:ascii="Verdana" w:hAnsi="Verdana" w:cs="Arial"/>
                <w:w w:val="80"/>
                <w:sz w:val="22"/>
                <w:szCs w:val="22"/>
              </w:rPr>
              <w:t>Cakupan pertolongan persalinan oleh tenaga kesehatan yang memiliki kompetensi kebidanan</w:t>
            </w:r>
          </w:p>
        </w:tc>
        <w:tc>
          <w:tcPr>
            <w:tcW w:w="1560"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94,93</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92,66</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99,9</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h</w:t>
            </w:r>
          </w:p>
        </w:tc>
        <w:tc>
          <w:tcPr>
            <w:tcW w:w="2857" w:type="dxa"/>
            <w:vAlign w:val="center"/>
          </w:tcPr>
          <w:p w:rsidR="008861CA" w:rsidRPr="002425A2" w:rsidRDefault="008861CA" w:rsidP="00D02B47">
            <w:pPr>
              <w:tabs>
                <w:tab w:val="left" w:pos="540"/>
                <w:tab w:val="left" w:pos="1080"/>
              </w:tabs>
              <w:rPr>
                <w:rFonts w:ascii="Verdana" w:hAnsi="Verdana" w:cs="Arial"/>
                <w:w w:val="80"/>
                <w:sz w:val="22"/>
                <w:szCs w:val="22"/>
              </w:rPr>
            </w:pPr>
            <w:r w:rsidRPr="002425A2">
              <w:rPr>
                <w:rFonts w:ascii="Verdana" w:hAnsi="Verdana" w:cs="Arial"/>
                <w:w w:val="80"/>
                <w:sz w:val="22"/>
                <w:szCs w:val="22"/>
              </w:rPr>
              <w:t>Cakupan Desa/Kelurahan Universal Child Immunization (UCI)</w:t>
            </w:r>
          </w:p>
        </w:tc>
        <w:tc>
          <w:tcPr>
            <w:tcW w:w="1560"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100</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97,95</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100</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i</w:t>
            </w:r>
          </w:p>
        </w:tc>
        <w:tc>
          <w:tcPr>
            <w:tcW w:w="2857" w:type="dxa"/>
            <w:vAlign w:val="center"/>
          </w:tcPr>
          <w:p w:rsidR="008861CA" w:rsidRPr="002425A2" w:rsidRDefault="008861CA" w:rsidP="00D02B47">
            <w:pPr>
              <w:tabs>
                <w:tab w:val="left" w:pos="540"/>
                <w:tab w:val="left" w:pos="1080"/>
              </w:tabs>
              <w:rPr>
                <w:rFonts w:ascii="Verdana" w:hAnsi="Verdana" w:cs="Arial"/>
                <w:w w:val="80"/>
                <w:sz w:val="22"/>
                <w:szCs w:val="22"/>
              </w:rPr>
            </w:pPr>
            <w:r w:rsidRPr="002425A2">
              <w:rPr>
                <w:rFonts w:ascii="Verdana" w:hAnsi="Verdana" w:cs="Arial"/>
                <w:w w:val="80"/>
                <w:sz w:val="22"/>
                <w:szCs w:val="22"/>
              </w:rPr>
              <w:t>Cakupan Balita Gizi Buruk mendapat perawatan</w:t>
            </w:r>
          </w:p>
        </w:tc>
        <w:tc>
          <w:tcPr>
            <w:tcW w:w="1560"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100,00</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100,00</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100,00</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j</w:t>
            </w:r>
          </w:p>
        </w:tc>
        <w:tc>
          <w:tcPr>
            <w:tcW w:w="2857" w:type="dxa"/>
            <w:vAlign w:val="center"/>
          </w:tcPr>
          <w:p w:rsidR="008861CA" w:rsidRPr="002425A2" w:rsidRDefault="008861CA" w:rsidP="00D02B47">
            <w:pPr>
              <w:tabs>
                <w:tab w:val="left" w:pos="540"/>
                <w:tab w:val="left" w:pos="1080"/>
              </w:tabs>
              <w:rPr>
                <w:rFonts w:ascii="Verdana" w:hAnsi="Verdana" w:cs="Arial"/>
                <w:w w:val="80"/>
                <w:sz w:val="22"/>
                <w:szCs w:val="22"/>
              </w:rPr>
            </w:pPr>
            <w:r w:rsidRPr="002425A2">
              <w:rPr>
                <w:rFonts w:ascii="Verdana" w:hAnsi="Verdana" w:cs="Arial"/>
                <w:w w:val="80"/>
                <w:sz w:val="22"/>
                <w:szCs w:val="22"/>
              </w:rPr>
              <w:t>Cakupan penemuan dan penanganan penderita penyakit TBC BTA</w:t>
            </w:r>
          </w:p>
        </w:tc>
        <w:tc>
          <w:tcPr>
            <w:tcW w:w="1560"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48,41</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43,88</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44,00</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k</w:t>
            </w:r>
          </w:p>
        </w:tc>
        <w:tc>
          <w:tcPr>
            <w:tcW w:w="2857" w:type="dxa"/>
            <w:vAlign w:val="center"/>
          </w:tcPr>
          <w:p w:rsidR="008861CA" w:rsidRPr="002425A2" w:rsidRDefault="008861CA" w:rsidP="00D02B47">
            <w:pPr>
              <w:tabs>
                <w:tab w:val="left" w:pos="540"/>
                <w:tab w:val="left" w:pos="1080"/>
              </w:tabs>
              <w:rPr>
                <w:rFonts w:ascii="Verdana" w:hAnsi="Verdana" w:cs="Arial"/>
                <w:w w:val="80"/>
                <w:sz w:val="22"/>
                <w:szCs w:val="22"/>
              </w:rPr>
            </w:pPr>
            <w:r w:rsidRPr="002425A2">
              <w:rPr>
                <w:rFonts w:ascii="Verdana" w:hAnsi="Verdana" w:cs="Arial"/>
                <w:w w:val="80"/>
                <w:sz w:val="22"/>
                <w:szCs w:val="22"/>
              </w:rPr>
              <w:t xml:space="preserve">Cakupan penemuan dan penanganan penderita </w:t>
            </w:r>
            <w:r w:rsidRPr="002425A2">
              <w:rPr>
                <w:rFonts w:ascii="Verdana" w:hAnsi="Verdana" w:cs="Arial"/>
                <w:w w:val="80"/>
                <w:sz w:val="22"/>
                <w:szCs w:val="22"/>
              </w:rPr>
              <w:lastRenderedPageBreak/>
              <w:t>penyakit DBD</w:t>
            </w:r>
          </w:p>
        </w:tc>
        <w:tc>
          <w:tcPr>
            <w:tcW w:w="1560"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lastRenderedPageBreak/>
              <w:t>100%</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100%</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100%</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lastRenderedPageBreak/>
              <w:t>l</w:t>
            </w:r>
          </w:p>
        </w:tc>
        <w:tc>
          <w:tcPr>
            <w:tcW w:w="2857" w:type="dxa"/>
            <w:vAlign w:val="center"/>
          </w:tcPr>
          <w:p w:rsidR="008861CA" w:rsidRPr="002425A2" w:rsidRDefault="008861CA" w:rsidP="00D02B47">
            <w:pPr>
              <w:tabs>
                <w:tab w:val="left" w:pos="540"/>
                <w:tab w:val="left" w:pos="1080"/>
              </w:tabs>
              <w:rPr>
                <w:rFonts w:ascii="Verdana" w:hAnsi="Verdana" w:cs="Arial"/>
                <w:w w:val="80"/>
                <w:sz w:val="22"/>
                <w:szCs w:val="22"/>
              </w:rPr>
            </w:pPr>
            <w:r w:rsidRPr="002425A2">
              <w:rPr>
                <w:rFonts w:ascii="Verdana" w:hAnsi="Verdana" w:cs="Arial"/>
                <w:w w:val="80"/>
                <w:sz w:val="22"/>
                <w:szCs w:val="22"/>
              </w:rPr>
              <w:t>Cakupan pelayanan kesehatan rujukan pasien masyarakat miskin</w:t>
            </w:r>
          </w:p>
        </w:tc>
        <w:tc>
          <w:tcPr>
            <w:tcW w:w="1560"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100</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100</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100</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m</w:t>
            </w:r>
          </w:p>
        </w:tc>
        <w:tc>
          <w:tcPr>
            <w:tcW w:w="2857" w:type="dxa"/>
            <w:vAlign w:val="center"/>
          </w:tcPr>
          <w:p w:rsidR="008861CA" w:rsidRPr="002425A2" w:rsidRDefault="008861CA" w:rsidP="00D02B47">
            <w:pPr>
              <w:tabs>
                <w:tab w:val="left" w:pos="540"/>
                <w:tab w:val="left" w:pos="1080"/>
              </w:tabs>
              <w:rPr>
                <w:rFonts w:ascii="Verdana" w:hAnsi="Verdana" w:cs="Arial"/>
                <w:w w:val="80"/>
                <w:sz w:val="22"/>
                <w:szCs w:val="22"/>
              </w:rPr>
            </w:pPr>
            <w:r w:rsidRPr="002425A2">
              <w:rPr>
                <w:rFonts w:ascii="Verdana" w:hAnsi="Verdana" w:cs="Arial"/>
                <w:w w:val="80"/>
                <w:sz w:val="22"/>
                <w:szCs w:val="22"/>
              </w:rPr>
              <w:t>Cakupan kunjungan bayi</w:t>
            </w:r>
          </w:p>
        </w:tc>
        <w:tc>
          <w:tcPr>
            <w:tcW w:w="1560"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98,10</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92,23</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97,5</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n</w:t>
            </w:r>
          </w:p>
        </w:tc>
        <w:tc>
          <w:tcPr>
            <w:tcW w:w="2857" w:type="dxa"/>
            <w:vAlign w:val="center"/>
          </w:tcPr>
          <w:p w:rsidR="008861CA" w:rsidRPr="002425A2" w:rsidRDefault="008861CA" w:rsidP="00D02B47">
            <w:pPr>
              <w:tabs>
                <w:tab w:val="left" w:pos="540"/>
                <w:tab w:val="left" w:pos="1080"/>
              </w:tabs>
              <w:rPr>
                <w:rFonts w:ascii="Verdana" w:hAnsi="Verdana" w:cs="Arial"/>
                <w:w w:val="80"/>
                <w:sz w:val="22"/>
                <w:szCs w:val="22"/>
              </w:rPr>
            </w:pPr>
            <w:r w:rsidRPr="002425A2">
              <w:rPr>
                <w:rFonts w:ascii="Verdana" w:hAnsi="Verdana" w:cs="Arial"/>
                <w:w w:val="80"/>
                <w:sz w:val="22"/>
                <w:szCs w:val="22"/>
              </w:rPr>
              <w:t>Cakupan puskesmas</w:t>
            </w:r>
          </w:p>
        </w:tc>
        <w:tc>
          <w:tcPr>
            <w:tcW w:w="1560"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131,25</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131,25</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131,25</w:t>
            </w:r>
          </w:p>
        </w:tc>
      </w:tr>
      <w:tr w:rsidR="008861CA" w:rsidRPr="002425A2" w:rsidTr="008861CA">
        <w:tc>
          <w:tcPr>
            <w:tcW w:w="851" w:type="dxa"/>
            <w:vAlign w:val="center"/>
          </w:tcPr>
          <w:p w:rsidR="008861CA" w:rsidRPr="002425A2" w:rsidRDefault="008861CA" w:rsidP="00D02B47">
            <w:pPr>
              <w:tabs>
                <w:tab w:val="left" w:pos="540"/>
              </w:tabs>
              <w:spacing w:after="120" w:line="360" w:lineRule="auto"/>
              <w:ind w:left="540" w:hanging="360"/>
              <w:rPr>
                <w:rFonts w:ascii="Verdana" w:hAnsi="Verdana" w:cs="Arial"/>
                <w:bCs/>
                <w:iCs/>
                <w:sz w:val="22"/>
                <w:szCs w:val="22"/>
              </w:rPr>
            </w:pPr>
            <w:r w:rsidRPr="002425A2">
              <w:rPr>
                <w:rFonts w:ascii="Verdana" w:hAnsi="Verdana" w:cs="Arial"/>
                <w:bCs/>
                <w:iCs/>
                <w:sz w:val="22"/>
                <w:szCs w:val="22"/>
              </w:rPr>
              <w:t>o</w:t>
            </w:r>
          </w:p>
        </w:tc>
        <w:tc>
          <w:tcPr>
            <w:tcW w:w="2857" w:type="dxa"/>
            <w:vAlign w:val="center"/>
          </w:tcPr>
          <w:p w:rsidR="008861CA" w:rsidRPr="002425A2" w:rsidRDefault="008861CA" w:rsidP="00D02B47">
            <w:pPr>
              <w:tabs>
                <w:tab w:val="left" w:pos="540"/>
                <w:tab w:val="left" w:pos="1080"/>
              </w:tabs>
              <w:rPr>
                <w:rFonts w:ascii="Verdana" w:hAnsi="Verdana" w:cs="Arial"/>
                <w:w w:val="80"/>
                <w:sz w:val="22"/>
                <w:szCs w:val="22"/>
              </w:rPr>
            </w:pPr>
            <w:r w:rsidRPr="002425A2">
              <w:rPr>
                <w:rFonts w:ascii="Verdana" w:hAnsi="Verdana" w:cs="Arial"/>
                <w:w w:val="80"/>
                <w:sz w:val="22"/>
                <w:szCs w:val="22"/>
              </w:rPr>
              <w:t>Cakupan pembantu puskesmas</w:t>
            </w:r>
          </w:p>
        </w:tc>
        <w:tc>
          <w:tcPr>
            <w:tcW w:w="1560"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23,08</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23,08</w:t>
            </w:r>
          </w:p>
        </w:tc>
        <w:tc>
          <w:tcPr>
            <w:tcW w:w="1701" w:type="dxa"/>
            <w:vAlign w:val="bottom"/>
          </w:tcPr>
          <w:p w:rsidR="008861CA" w:rsidRPr="002425A2" w:rsidRDefault="008861CA" w:rsidP="008861CA">
            <w:pPr>
              <w:tabs>
                <w:tab w:val="left" w:pos="540"/>
                <w:tab w:val="left" w:pos="1080"/>
              </w:tabs>
              <w:jc w:val="center"/>
              <w:rPr>
                <w:rFonts w:ascii="Verdana" w:hAnsi="Verdana" w:cs="Arial"/>
                <w:w w:val="80"/>
                <w:sz w:val="22"/>
                <w:szCs w:val="22"/>
              </w:rPr>
            </w:pPr>
            <w:r w:rsidRPr="002425A2">
              <w:rPr>
                <w:rFonts w:ascii="Verdana" w:hAnsi="Verdana" w:cs="Arial"/>
                <w:w w:val="80"/>
                <w:sz w:val="22"/>
                <w:szCs w:val="22"/>
              </w:rPr>
              <w:t>23,08</w:t>
            </w:r>
          </w:p>
        </w:tc>
      </w:tr>
    </w:tbl>
    <w:p w:rsidR="008C2062" w:rsidRPr="002425A2" w:rsidRDefault="008C2062" w:rsidP="008C2062">
      <w:pPr>
        <w:tabs>
          <w:tab w:val="left" w:pos="540"/>
        </w:tabs>
        <w:spacing w:after="120"/>
        <w:ind w:left="2880" w:hanging="1325"/>
        <w:jc w:val="both"/>
        <w:rPr>
          <w:rFonts w:ascii="Arial" w:hAnsi="Arial" w:cs="Arial"/>
          <w:bCs/>
          <w:iCs/>
          <w:sz w:val="22"/>
          <w:szCs w:val="22"/>
          <w:lang w:val="id-ID"/>
        </w:rPr>
      </w:pPr>
      <w:r w:rsidRPr="002425A2">
        <w:rPr>
          <w:rFonts w:ascii="Arial" w:hAnsi="Arial" w:cs="Arial"/>
          <w:bCs/>
          <w:iCs/>
          <w:sz w:val="22"/>
          <w:szCs w:val="22"/>
        </w:rPr>
        <w:t xml:space="preserve">Sumber  : </w:t>
      </w:r>
      <w:r w:rsidR="002425A2" w:rsidRPr="002425A2">
        <w:rPr>
          <w:rFonts w:ascii="Arial" w:hAnsi="Arial" w:cs="Arial"/>
          <w:bCs/>
          <w:iCs/>
          <w:sz w:val="22"/>
          <w:szCs w:val="22"/>
          <w:lang w:val="id-ID"/>
        </w:rPr>
        <w:t>Berbagai SKPD 2014</w:t>
      </w:r>
    </w:p>
    <w:p w:rsidR="004D306B" w:rsidRDefault="004D306B" w:rsidP="000C2FAC">
      <w:pPr>
        <w:tabs>
          <w:tab w:val="left" w:pos="1080"/>
        </w:tabs>
        <w:jc w:val="center"/>
        <w:rPr>
          <w:rFonts w:ascii="Arial" w:hAnsi="Arial" w:cs="Arial"/>
          <w:b/>
          <w:bCs/>
          <w:sz w:val="28"/>
          <w:szCs w:val="28"/>
          <w:lang w:val="id-ID"/>
        </w:rPr>
      </w:pPr>
    </w:p>
    <w:p w:rsidR="00F614B6" w:rsidRDefault="00F614B6" w:rsidP="000C2FAC">
      <w:pPr>
        <w:tabs>
          <w:tab w:val="left" w:pos="1080"/>
        </w:tabs>
        <w:jc w:val="center"/>
        <w:rPr>
          <w:rFonts w:ascii="Arial" w:hAnsi="Arial" w:cs="Arial"/>
          <w:b/>
          <w:bCs/>
          <w:sz w:val="28"/>
          <w:szCs w:val="28"/>
        </w:rPr>
      </w:pPr>
    </w:p>
    <w:p w:rsidR="00F614B6" w:rsidRDefault="00F614B6" w:rsidP="000C2FAC">
      <w:pPr>
        <w:tabs>
          <w:tab w:val="left" w:pos="1080"/>
        </w:tabs>
        <w:jc w:val="center"/>
        <w:rPr>
          <w:rFonts w:ascii="Arial" w:hAnsi="Arial" w:cs="Arial"/>
          <w:b/>
          <w:bCs/>
          <w:sz w:val="28"/>
          <w:szCs w:val="28"/>
        </w:rPr>
      </w:pPr>
    </w:p>
    <w:p w:rsidR="00D02B47" w:rsidRDefault="00D02B47" w:rsidP="000C2FAC">
      <w:pPr>
        <w:tabs>
          <w:tab w:val="left" w:pos="1080"/>
        </w:tabs>
        <w:jc w:val="center"/>
        <w:rPr>
          <w:rFonts w:ascii="Arial" w:hAnsi="Arial" w:cs="Arial"/>
          <w:b/>
          <w:bCs/>
          <w:sz w:val="28"/>
          <w:szCs w:val="28"/>
        </w:rPr>
      </w:pPr>
    </w:p>
    <w:p w:rsidR="00D02B47" w:rsidRDefault="00D02B47" w:rsidP="000C2FAC">
      <w:pPr>
        <w:tabs>
          <w:tab w:val="left" w:pos="1080"/>
        </w:tabs>
        <w:jc w:val="center"/>
        <w:rPr>
          <w:rFonts w:ascii="Arial" w:hAnsi="Arial" w:cs="Arial"/>
          <w:b/>
          <w:bCs/>
          <w:sz w:val="28"/>
          <w:szCs w:val="28"/>
        </w:rPr>
      </w:pPr>
    </w:p>
    <w:p w:rsidR="00D02B47" w:rsidRDefault="00D02B47" w:rsidP="000C2FAC">
      <w:pPr>
        <w:tabs>
          <w:tab w:val="left" w:pos="1080"/>
        </w:tabs>
        <w:jc w:val="center"/>
        <w:rPr>
          <w:rFonts w:ascii="Arial" w:hAnsi="Arial" w:cs="Arial"/>
          <w:b/>
          <w:bCs/>
          <w:sz w:val="28"/>
          <w:szCs w:val="28"/>
          <w:lang w:val="id-ID"/>
        </w:rPr>
      </w:pPr>
    </w:p>
    <w:p w:rsidR="00746379" w:rsidRDefault="00746379" w:rsidP="000C2FAC">
      <w:pPr>
        <w:tabs>
          <w:tab w:val="left" w:pos="1080"/>
        </w:tabs>
        <w:jc w:val="center"/>
        <w:rPr>
          <w:rFonts w:ascii="Arial" w:hAnsi="Arial" w:cs="Arial"/>
          <w:b/>
          <w:bCs/>
          <w:sz w:val="28"/>
          <w:szCs w:val="28"/>
          <w:lang w:val="id-ID"/>
        </w:rPr>
      </w:pPr>
    </w:p>
    <w:p w:rsidR="00746379" w:rsidRDefault="00746379" w:rsidP="000C2FAC">
      <w:pPr>
        <w:tabs>
          <w:tab w:val="left" w:pos="1080"/>
        </w:tabs>
        <w:jc w:val="center"/>
        <w:rPr>
          <w:rFonts w:ascii="Arial" w:hAnsi="Arial" w:cs="Arial"/>
          <w:b/>
          <w:bCs/>
          <w:sz w:val="28"/>
          <w:szCs w:val="28"/>
          <w:lang w:val="id-ID"/>
        </w:rPr>
      </w:pPr>
    </w:p>
    <w:p w:rsidR="00746379" w:rsidRDefault="00746379" w:rsidP="000C2FAC">
      <w:pPr>
        <w:tabs>
          <w:tab w:val="left" w:pos="1080"/>
        </w:tabs>
        <w:jc w:val="center"/>
        <w:rPr>
          <w:rFonts w:ascii="Arial" w:hAnsi="Arial" w:cs="Arial"/>
          <w:b/>
          <w:bCs/>
          <w:sz w:val="28"/>
          <w:szCs w:val="28"/>
          <w:lang w:val="id-ID"/>
        </w:rPr>
      </w:pPr>
    </w:p>
    <w:p w:rsidR="00746379" w:rsidRPr="00FF407F" w:rsidRDefault="00746379" w:rsidP="00FF407F">
      <w:pPr>
        <w:tabs>
          <w:tab w:val="left" w:pos="1080"/>
        </w:tabs>
        <w:rPr>
          <w:rFonts w:ascii="Arial" w:hAnsi="Arial" w:cs="Arial"/>
          <w:b/>
          <w:bCs/>
          <w:sz w:val="28"/>
          <w:szCs w:val="28"/>
        </w:rPr>
      </w:pPr>
    </w:p>
    <w:p w:rsidR="00746379" w:rsidRDefault="00746379" w:rsidP="000C2FAC">
      <w:pPr>
        <w:tabs>
          <w:tab w:val="left" w:pos="1080"/>
        </w:tabs>
        <w:jc w:val="center"/>
        <w:rPr>
          <w:rFonts w:ascii="Arial" w:hAnsi="Arial" w:cs="Arial"/>
          <w:b/>
          <w:bCs/>
          <w:sz w:val="28"/>
          <w:szCs w:val="28"/>
          <w:lang w:val="id-ID"/>
        </w:rPr>
      </w:pPr>
    </w:p>
    <w:p w:rsidR="00FF407F" w:rsidRDefault="00FF407F">
      <w:pPr>
        <w:rPr>
          <w:rFonts w:ascii="Arial" w:hAnsi="Arial" w:cs="Arial"/>
          <w:b/>
          <w:bCs/>
          <w:sz w:val="28"/>
          <w:szCs w:val="28"/>
          <w:lang w:val="id-ID"/>
        </w:rPr>
      </w:pPr>
      <w:r>
        <w:rPr>
          <w:rFonts w:ascii="Arial" w:hAnsi="Arial" w:cs="Arial"/>
          <w:b/>
          <w:bCs/>
          <w:sz w:val="28"/>
          <w:szCs w:val="28"/>
          <w:lang w:val="id-ID"/>
        </w:rPr>
        <w:br w:type="page"/>
      </w:r>
    </w:p>
    <w:p w:rsidR="000C2FAC" w:rsidRPr="00ED492F" w:rsidRDefault="00847EF8" w:rsidP="000C2FAC">
      <w:pPr>
        <w:tabs>
          <w:tab w:val="left" w:pos="1080"/>
        </w:tabs>
        <w:jc w:val="center"/>
        <w:rPr>
          <w:rFonts w:ascii="Arial" w:hAnsi="Arial" w:cs="Arial"/>
          <w:b/>
          <w:bCs/>
          <w:sz w:val="28"/>
          <w:szCs w:val="28"/>
          <w:lang w:val="id-ID"/>
        </w:rPr>
      </w:pPr>
      <w:r w:rsidRPr="00ED492F">
        <w:rPr>
          <w:rFonts w:ascii="Arial" w:hAnsi="Arial" w:cs="Arial"/>
          <w:b/>
          <w:bCs/>
          <w:sz w:val="28"/>
          <w:szCs w:val="28"/>
          <w:lang w:val="id-ID"/>
        </w:rPr>
        <w:lastRenderedPageBreak/>
        <w:t>BAB II</w:t>
      </w:r>
    </w:p>
    <w:p w:rsidR="00847EF8" w:rsidRPr="00ED492F" w:rsidRDefault="001E49F6" w:rsidP="00926F9E">
      <w:pPr>
        <w:tabs>
          <w:tab w:val="left" w:pos="1080"/>
        </w:tabs>
        <w:spacing w:after="840"/>
        <w:jc w:val="center"/>
        <w:rPr>
          <w:rFonts w:ascii="Arial" w:hAnsi="Arial" w:cs="Arial"/>
          <w:b/>
          <w:bCs/>
          <w:sz w:val="28"/>
          <w:szCs w:val="28"/>
          <w:lang w:val="id-ID"/>
        </w:rPr>
      </w:pPr>
      <w:r w:rsidRPr="00ED492F">
        <w:rPr>
          <w:rFonts w:ascii="Arial" w:hAnsi="Arial" w:cs="Arial"/>
          <w:b/>
          <w:bCs/>
          <w:sz w:val="28"/>
          <w:szCs w:val="28"/>
          <w:lang w:val="id-ID"/>
        </w:rPr>
        <w:t>KE</w:t>
      </w:r>
      <w:r w:rsidR="005550AF" w:rsidRPr="00ED492F">
        <w:rPr>
          <w:rFonts w:ascii="Arial" w:hAnsi="Arial" w:cs="Arial"/>
          <w:b/>
          <w:bCs/>
          <w:sz w:val="28"/>
          <w:szCs w:val="28"/>
          <w:lang w:val="id-ID"/>
        </w:rPr>
        <w:t>RANGKA EKONOMI MAKRO DAERAH</w:t>
      </w:r>
    </w:p>
    <w:p w:rsidR="005550AF" w:rsidRPr="00A25C0E" w:rsidRDefault="005550AF" w:rsidP="00EE42F5">
      <w:pPr>
        <w:numPr>
          <w:ilvl w:val="1"/>
          <w:numId w:val="17"/>
        </w:numPr>
        <w:tabs>
          <w:tab w:val="clear" w:pos="1440"/>
          <w:tab w:val="num" w:pos="540"/>
        </w:tabs>
        <w:spacing w:line="360" w:lineRule="auto"/>
        <w:ind w:left="539" w:hanging="539"/>
        <w:jc w:val="both"/>
        <w:rPr>
          <w:rFonts w:ascii="Tahoma" w:hAnsi="Tahoma" w:cs="Tahoma"/>
          <w:b/>
          <w:bCs/>
          <w:lang w:val="id-ID"/>
        </w:rPr>
      </w:pPr>
      <w:r w:rsidRPr="00A25C0E">
        <w:rPr>
          <w:rFonts w:ascii="Tahoma" w:hAnsi="Tahoma" w:cs="Tahoma"/>
          <w:b/>
          <w:bCs/>
          <w:lang w:val="id-ID"/>
        </w:rPr>
        <w:t xml:space="preserve">Perkembangan </w:t>
      </w:r>
      <w:r w:rsidR="001E49F6" w:rsidRPr="00A25C0E">
        <w:rPr>
          <w:rFonts w:ascii="Tahoma" w:hAnsi="Tahoma" w:cs="Tahoma"/>
          <w:b/>
          <w:bCs/>
          <w:lang w:val="id-ID"/>
        </w:rPr>
        <w:t>I</w:t>
      </w:r>
      <w:r w:rsidRPr="00A25C0E">
        <w:rPr>
          <w:rFonts w:ascii="Tahoma" w:hAnsi="Tahoma" w:cs="Tahoma"/>
          <w:b/>
          <w:bCs/>
          <w:lang w:val="id-ID"/>
        </w:rPr>
        <w:t>ndikator</w:t>
      </w:r>
      <w:r w:rsidR="00F5571C">
        <w:rPr>
          <w:rFonts w:ascii="Tahoma" w:hAnsi="Tahoma" w:cs="Tahoma"/>
          <w:b/>
          <w:bCs/>
        </w:rPr>
        <w:t xml:space="preserve"> </w:t>
      </w:r>
      <w:r w:rsidR="001E49F6" w:rsidRPr="00A25C0E">
        <w:rPr>
          <w:rFonts w:ascii="Tahoma" w:hAnsi="Tahoma" w:cs="Tahoma"/>
          <w:b/>
          <w:bCs/>
          <w:lang w:val="id-ID"/>
        </w:rPr>
        <w:t>E</w:t>
      </w:r>
      <w:r w:rsidRPr="00A25C0E">
        <w:rPr>
          <w:rFonts w:ascii="Tahoma" w:hAnsi="Tahoma" w:cs="Tahoma"/>
          <w:b/>
          <w:bCs/>
          <w:lang w:val="id-ID"/>
        </w:rPr>
        <w:t xml:space="preserve">konomi </w:t>
      </w:r>
      <w:r w:rsidR="001E49F6" w:rsidRPr="00A25C0E">
        <w:rPr>
          <w:rFonts w:ascii="Tahoma" w:hAnsi="Tahoma" w:cs="Tahoma"/>
          <w:b/>
          <w:bCs/>
          <w:lang w:val="id-ID"/>
        </w:rPr>
        <w:t>M</w:t>
      </w:r>
      <w:r w:rsidRPr="00A25C0E">
        <w:rPr>
          <w:rFonts w:ascii="Tahoma" w:hAnsi="Tahoma" w:cs="Tahoma"/>
          <w:b/>
          <w:bCs/>
          <w:lang w:val="id-ID"/>
        </w:rPr>
        <w:t xml:space="preserve">akro </w:t>
      </w:r>
      <w:r w:rsidR="001E49F6" w:rsidRPr="00A25C0E">
        <w:rPr>
          <w:rFonts w:ascii="Tahoma" w:hAnsi="Tahoma" w:cs="Tahoma"/>
          <w:b/>
          <w:bCs/>
          <w:lang w:val="id-ID"/>
        </w:rPr>
        <w:t>D</w:t>
      </w:r>
      <w:r w:rsidRPr="00A25C0E">
        <w:rPr>
          <w:rFonts w:ascii="Tahoma" w:hAnsi="Tahoma" w:cs="Tahoma"/>
          <w:b/>
          <w:bCs/>
          <w:lang w:val="id-ID"/>
        </w:rPr>
        <w:t xml:space="preserve">aerah </w:t>
      </w:r>
    </w:p>
    <w:p w:rsidR="00884E54" w:rsidRPr="00A25C0E" w:rsidRDefault="00F138F6" w:rsidP="004347C6">
      <w:pPr>
        <w:numPr>
          <w:ilvl w:val="2"/>
          <w:numId w:val="4"/>
        </w:numPr>
        <w:tabs>
          <w:tab w:val="left" w:pos="900"/>
        </w:tabs>
        <w:spacing w:before="240" w:line="360" w:lineRule="auto"/>
        <w:ind w:hanging="894"/>
        <w:jc w:val="both"/>
        <w:rPr>
          <w:rFonts w:ascii="Tahoma" w:hAnsi="Tahoma" w:cs="Tahoma"/>
          <w:b/>
          <w:bCs/>
          <w:lang w:val="id-ID"/>
        </w:rPr>
      </w:pPr>
      <w:r w:rsidRPr="00A25C0E">
        <w:rPr>
          <w:rFonts w:ascii="Tahoma" w:hAnsi="Tahoma" w:cs="Tahoma"/>
          <w:b/>
          <w:bCs/>
          <w:lang w:val="id-ID"/>
        </w:rPr>
        <w:t xml:space="preserve">Indikator Ekonomi dari </w:t>
      </w:r>
      <w:r w:rsidR="006B6D61" w:rsidRPr="00A25C0E">
        <w:rPr>
          <w:rFonts w:ascii="Tahoma" w:hAnsi="Tahoma" w:cs="Tahoma"/>
          <w:b/>
          <w:bCs/>
          <w:lang w:val="id-ID"/>
        </w:rPr>
        <w:t xml:space="preserve">Sisi Produktivitas Daerah </w:t>
      </w:r>
    </w:p>
    <w:p w:rsidR="00A0419C" w:rsidRPr="00A25C0E" w:rsidRDefault="00BB518D" w:rsidP="004347C6">
      <w:pPr>
        <w:spacing w:before="120" w:line="360" w:lineRule="auto"/>
        <w:ind w:left="900" w:firstLine="541"/>
        <w:jc w:val="both"/>
        <w:rPr>
          <w:rFonts w:ascii="Tahoma" w:hAnsi="Tahoma" w:cs="Tahoma"/>
          <w:lang w:val="id-ID"/>
        </w:rPr>
      </w:pPr>
      <w:r w:rsidRPr="00A25C0E">
        <w:rPr>
          <w:rFonts w:ascii="Tahoma" w:hAnsi="Tahoma" w:cs="Tahoma"/>
          <w:lang w:val="id-ID"/>
        </w:rPr>
        <w:t>Perekonomian daerah merupakan</w:t>
      </w:r>
      <w:r w:rsidR="00A0419C" w:rsidRPr="00A25C0E">
        <w:rPr>
          <w:rFonts w:ascii="Tahoma" w:hAnsi="Tahoma" w:cs="Tahoma"/>
          <w:lang w:val="id-ID"/>
        </w:rPr>
        <w:t xml:space="preserve"> agregasi aktivitas usaha yang dilakukan oleh setiap individu yang secara langsung memberikan implikasi pada meningkatnya struktur pen</w:t>
      </w:r>
      <w:r w:rsidRPr="00A25C0E">
        <w:rPr>
          <w:rFonts w:ascii="Tahoma" w:hAnsi="Tahoma" w:cs="Tahoma"/>
          <w:lang w:val="id-ID"/>
        </w:rPr>
        <w:t>dapatan dome</w:t>
      </w:r>
      <w:r w:rsidR="00A0419C" w:rsidRPr="00A25C0E">
        <w:rPr>
          <w:rFonts w:ascii="Tahoma" w:hAnsi="Tahoma" w:cs="Tahoma"/>
          <w:lang w:val="id-ID"/>
        </w:rPr>
        <w:t>stik bruto daerah. Aktivitas</w:t>
      </w:r>
      <w:r w:rsidR="006B6D61" w:rsidRPr="00A25C0E">
        <w:rPr>
          <w:rFonts w:ascii="Tahoma" w:hAnsi="Tahoma" w:cs="Tahoma"/>
          <w:lang w:val="id-ID"/>
        </w:rPr>
        <w:t>-</w:t>
      </w:r>
      <w:r w:rsidR="004347C6" w:rsidRPr="00A25C0E">
        <w:rPr>
          <w:rFonts w:ascii="Tahoma" w:hAnsi="Tahoma" w:cs="Tahoma"/>
          <w:lang w:val="id-ID"/>
        </w:rPr>
        <w:t>aktivitas usaha ini</w:t>
      </w:r>
      <w:r w:rsidR="00A0419C" w:rsidRPr="00A25C0E">
        <w:rPr>
          <w:rFonts w:ascii="Tahoma" w:hAnsi="Tahoma" w:cs="Tahoma"/>
          <w:lang w:val="id-ID"/>
        </w:rPr>
        <w:t xml:space="preserve"> se</w:t>
      </w:r>
      <w:r w:rsidR="006B6D61" w:rsidRPr="00A25C0E">
        <w:rPr>
          <w:rFonts w:ascii="Tahoma" w:hAnsi="Tahoma" w:cs="Tahoma"/>
          <w:lang w:val="id-ID"/>
        </w:rPr>
        <w:t>cara umum dibedakan menjadi 9 (</w:t>
      </w:r>
      <w:r w:rsidR="00A0419C" w:rsidRPr="00A25C0E">
        <w:rPr>
          <w:rFonts w:ascii="Tahoma" w:hAnsi="Tahoma" w:cs="Tahoma"/>
          <w:lang w:val="id-ID"/>
        </w:rPr>
        <w:t xml:space="preserve">sembilan) sektor yang sering dikenal sebagai </w:t>
      </w:r>
      <w:r w:rsidR="00FB65A2" w:rsidRPr="00A25C0E">
        <w:rPr>
          <w:rFonts w:ascii="Tahoma" w:hAnsi="Tahoma" w:cs="Tahoma"/>
          <w:lang w:val="id-ID"/>
        </w:rPr>
        <w:t xml:space="preserve">sektor </w:t>
      </w:r>
      <w:r w:rsidR="00A0419C" w:rsidRPr="00A25C0E">
        <w:rPr>
          <w:rFonts w:ascii="Tahoma" w:hAnsi="Tahoma" w:cs="Tahoma"/>
          <w:lang w:val="id-ID"/>
        </w:rPr>
        <w:t>lapangan usah</w:t>
      </w:r>
      <w:r w:rsidR="00FB65A2" w:rsidRPr="00A25C0E">
        <w:rPr>
          <w:rFonts w:ascii="Tahoma" w:hAnsi="Tahoma" w:cs="Tahoma"/>
          <w:lang w:val="id-ID"/>
        </w:rPr>
        <w:t>a</w:t>
      </w:r>
      <w:r w:rsidR="00A0419C" w:rsidRPr="00A25C0E">
        <w:rPr>
          <w:rFonts w:ascii="Tahoma" w:hAnsi="Tahoma" w:cs="Tahoma"/>
          <w:lang w:val="id-ID"/>
        </w:rPr>
        <w:t xml:space="preserve"> atau sektor ekonomi </w:t>
      </w:r>
      <w:r w:rsidR="007F75D9" w:rsidRPr="00A25C0E">
        <w:rPr>
          <w:rFonts w:ascii="Tahoma" w:hAnsi="Tahoma" w:cs="Tahoma"/>
          <w:lang w:val="id-ID"/>
        </w:rPr>
        <w:t>dima</w:t>
      </w:r>
      <w:r w:rsidRPr="00A25C0E">
        <w:rPr>
          <w:rFonts w:ascii="Tahoma" w:hAnsi="Tahoma" w:cs="Tahoma"/>
          <w:lang w:val="id-ID"/>
        </w:rPr>
        <w:t>na setiap sektor lapangan usaha</w:t>
      </w:r>
      <w:r w:rsidR="007F75D9" w:rsidRPr="00A25C0E">
        <w:rPr>
          <w:rFonts w:ascii="Tahoma" w:hAnsi="Tahoma" w:cs="Tahoma"/>
          <w:lang w:val="id-ID"/>
        </w:rPr>
        <w:t xml:space="preserve"> mempunyai sumbangan masing</w:t>
      </w:r>
      <w:r w:rsidR="00FB65A2" w:rsidRPr="00A25C0E">
        <w:rPr>
          <w:rFonts w:ascii="Tahoma" w:hAnsi="Tahoma" w:cs="Tahoma"/>
          <w:lang w:val="id-ID"/>
        </w:rPr>
        <w:t>-</w:t>
      </w:r>
      <w:r w:rsidR="007F75D9" w:rsidRPr="00A25C0E">
        <w:rPr>
          <w:rFonts w:ascii="Tahoma" w:hAnsi="Tahoma" w:cs="Tahoma"/>
          <w:lang w:val="id-ID"/>
        </w:rPr>
        <w:t xml:space="preserve">masing pada perekonomian daerah. </w:t>
      </w:r>
    </w:p>
    <w:p w:rsidR="00FB65A2" w:rsidRPr="00A25C0E" w:rsidRDefault="006546F3" w:rsidP="004347C6">
      <w:pPr>
        <w:spacing w:before="120" w:line="360" w:lineRule="auto"/>
        <w:ind w:left="900" w:firstLine="541"/>
        <w:jc w:val="both"/>
        <w:rPr>
          <w:rFonts w:ascii="Tahoma" w:hAnsi="Tahoma" w:cs="Tahoma"/>
          <w:lang w:val="id-ID"/>
        </w:rPr>
      </w:pPr>
      <w:r w:rsidRPr="00A25C0E">
        <w:rPr>
          <w:rFonts w:ascii="Tahoma" w:hAnsi="Tahoma" w:cs="Tahoma"/>
          <w:lang w:val="id-ID"/>
        </w:rPr>
        <w:t>Untuk melihat pertumbuhan perekonomian Kabupaten Jepara secara u</w:t>
      </w:r>
      <w:r w:rsidR="00053294" w:rsidRPr="00A25C0E">
        <w:rPr>
          <w:rFonts w:ascii="Tahoma" w:hAnsi="Tahoma" w:cs="Tahoma"/>
          <w:lang w:val="id-ID"/>
        </w:rPr>
        <w:t>mum, maka dapat ditunjukkan</w:t>
      </w:r>
      <w:r w:rsidRPr="00A25C0E">
        <w:rPr>
          <w:rFonts w:ascii="Tahoma" w:hAnsi="Tahoma" w:cs="Tahoma"/>
          <w:lang w:val="id-ID"/>
        </w:rPr>
        <w:t xml:space="preserve"> melalui indikator perkembangan Produk Domestik Regional Bruto yang selanjutnya disingkat PDRB. Hasil perhitungan PDRB atas dasar harga berlaku dapat menjelaskan besa</w:t>
      </w:r>
      <w:r w:rsidR="00FB65A2" w:rsidRPr="00A25C0E">
        <w:rPr>
          <w:rFonts w:ascii="Tahoma" w:hAnsi="Tahoma" w:cs="Tahoma"/>
          <w:lang w:val="id-ID"/>
        </w:rPr>
        <w:t>rn</w:t>
      </w:r>
      <w:r w:rsidRPr="00A25C0E">
        <w:rPr>
          <w:rFonts w:ascii="Tahoma" w:hAnsi="Tahoma" w:cs="Tahoma"/>
          <w:lang w:val="id-ID"/>
        </w:rPr>
        <w:t xml:space="preserve">ya peran masing-masing sektor ekonomi. Apabila diurutkan, maka </w:t>
      </w:r>
      <w:r w:rsidR="006B6D61" w:rsidRPr="00A25C0E">
        <w:rPr>
          <w:rFonts w:ascii="Tahoma" w:hAnsi="Tahoma" w:cs="Tahoma"/>
          <w:lang w:val="id-ID"/>
        </w:rPr>
        <w:t>terdapat 3 (</w:t>
      </w:r>
      <w:r w:rsidR="007F75D9" w:rsidRPr="00A25C0E">
        <w:rPr>
          <w:rFonts w:ascii="Tahoma" w:hAnsi="Tahoma" w:cs="Tahoma"/>
          <w:lang w:val="id-ID"/>
        </w:rPr>
        <w:t xml:space="preserve">tiga) </w:t>
      </w:r>
      <w:r w:rsidRPr="00A25C0E">
        <w:rPr>
          <w:rFonts w:ascii="Tahoma" w:hAnsi="Tahoma" w:cs="Tahoma"/>
          <w:lang w:val="id-ID"/>
        </w:rPr>
        <w:t>sektor unggulan</w:t>
      </w:r>
      <w:r w:rsidR="00BB518D" w:rsidRPr="00A25C0E">
        <w:rPr>
          <w:rFonts w:ascii="Tahoma" w:hAnsi="Tahoma" w:cs="Tahoma"/>
          <w:lang w:val="id-ID"/>
        </w:rPr>
        <w:t>,</w:t>
      </w:r>
      <w:r w:rsidRPr="00A25C0E">
        <w:rPr>
          <w:rFonts w:ascii="Tahoma" w:hAnsi="Tahoma" w:cs="Tahoma"/>
          <w:lang w:val="id-ID"/>
        </w:rPr>
        <w:t xml:space="preserve"> pertama adalah </w:t>
      </w:r>
      <w:r w:rsidR="00FB65A2" w:rsidRPr="00A25C0E">
        <w:rPr>
          <w:rFonts w:ascii="Tahoma" w:hAnsi="Tahoma" w:cs="Tahoma"/>
          <w:lang w:val="id-ID"/>
        </w:rPr>
        <w:t>sektor I</w:t>
      </w:r>
      <w:r w:rsidRPr="00A25C0E">
        <w:rPr>
          <w:rFonts w:ascii="Tahoma" w:hAnsi="Tahoma" w:cs="Tahoma"/>
          <w:lang w:val="id-ID"/>
        </w:rPr>
        <w:t xml:space="preserve">ndustri </w:t>
      </w:r>
      <w:r w:rsidR="00FB65A2" w:rsidRPr="00A25C0E">
        <w:rPr>
          <w:rFonts w:ascii="Tahoma" w:hAnsi="Tahoma" w:cs="Tahoma"/>
          <w:lang w:val="id-ID"/>
        </w:rPr>
        <w:t>P</w:t>
      </w:r>
      <w:r w:rsidRPr="00A25C0E">
        <w:rPr>
          <w:rFonts w:ascii="Tahoma" w:hAnsi="Tahoma" w:cs="Tahoma"/>
          <w:lang w:val="id-ID"/>
        </w:rPr>
        <w:t>engolahan</w:t>
      </w:r>
      <w:r w:rsidR="00FB65A2" w:rsidRPr="00A25C0E">
        <w:rPr>
          <w:rFonts w:ascii="Tahoma" w:hAnsi="Tahoma" w:cs="Tahoma"/>
          <w:lang w:val="id-ID"/>
        </w:rPr>
        <w:t>,k</w:t>
      </w:r>
      <w:r w:rsidRPr="00A25C0E">
        <w:rPr>
          <w:rFonts w:ascii="Tahoma" w:hAnsi="Tahoma" w:cs="Tahoma"/>
          <w:lang w:val="id-ID"/>
        </w:rPr>
        <w:t xml:space="preserve">emudian sektor </w:t>
      </w:r>
      <w:r w:rsidR="00FB65A2" w:rsidRPr="00A25C0E">
        <w:rPr>
          <w:rFonts w:ascii="Tahoma" w:hAnsi="Tahoma" w:cs="Tahoma"/>
          <w:lang w:val="id-ID"/>
        </w:rPr>
        <w:t>P</w:t>
      </w:r>
      <w:r w:rsidRPr="00A25C0E">
        <w:rPr>
          <w:rFonts w:ascii="Tahoma" w:hAnsi="Tahoma" w:cs="Tahoma"/>
          <w:lang w:val="id-ID"/>
        </w:rPr>
        <w:t xml:space="preserve">ertanian </w:t>
      </w:r>
      <w:r w:rsidR="00BB518D" w:rsidRPr="00A25C0E">
        <w:rPr>
          <w:rFonts w:ascii="Tahoma" w:hAnsi="Tahoma" w:cs="Tahoma"/>
          <w:lang w:val="id-ID"/>
        </w:rPr>
        <w:t>serta</w:t>
      </w:r>
      <w:r w:rsidRPr="00A25C0E">
        <w:rPr>
          <w:rFonts w:ascii="Tahoma" w:hAnsi="Tahoma" w:cs="Tahoma"/>
          <w:lang w:val="id-ID"/>
        </w:rPr>
        <w:t xml:space="preserve"> sektor </w:t>
      </w:r>
      <w:r w:rsidR="00FB65A2" w:rsidRPr="00A25C0E">
        <w:rPr>
          <w:rFonts w:ascii="Tahoma" w:hAnsi="Tahoma" w:cs="Tahoma"/>
          <w:lang w:val="id-ID"/>
        </w:rPr>
        <w:t>P</w:t>
      </w:r>
      <w:r w:rsidRPr="00A25C0E">
        <w:rPr>
          <w:rFonts w:ascii="Tahoma" w:hAnsi="Tahoma" w:cs="Tahoma"/>
          <w:lang w:val="id-ID"/>
        </w:rPr>
        <w:t xml:space="preserve">erdagangan, </w:t>
      </w:r>
      <w:r w:rsidR="00FB65A2" w:rsidRPr="00A25C0E">
        <w:rPr>
          <w:rFonts w:ascii="Tahoma" w:hAnsi="Tahoma" w:cs="Tahoma"/>
          <w:lang w:val="id-ID"/>
        </w:rPr>
        <w:t>H</w:t>
      </w:r>
      <w:r w:rsidRPr="00A25C0E">
        <w:rPr>
          <w:rFonts w:ascii="Tahoma" w:hAnsi="Tahoma" w:cs="Tahoma"/>
          <w:lang w:val="id-ID"/>
        </w:rPr>
        <w:t xml:space="preserve">otel dan </w:t>
      </w:r>
      <w:r w:rsidR="00FB65A2" w:rsidRPr="00A25C0E">
        <w:rPr>
          <w:rFonts w:ascii="Tahoma" w:hAnsi="Tahoma" w:cs="Tahoma"/>
          <w:lang w:val="id-ID"/>
        </w:rPr>
        <w:t>R</w:t>
      </w:r>
      <w:r w:rsidRPr="00A25C0E">
        <w:rPr>
          <w:rFonts w:ascii="Tahoma" w:hAnsi="Tahoma" w:cs="Tahoma"/>
          <w:lang w:val="id-ID"/>
        </w:rPr>
        <w:t xml:space="preserve">estoranmenduduki urutan berikutnya. Berdasar hal tersebut, maka dapat diketahui bahwa ketiga sektor yaitu sektor </w:t>
      </w:r>
      <w:r w:rsidR="00FB65A2" w:rsidRPr="00A25C0E">
        <w:rPr>
          <w:rFonts w:ascii="Tahoma" w:hAnsi="Tahoma" w:cs="Tahoma"/>
          <w:lang w:val="id-ID"/>
        </w:rPr>
        <w:t>I</w:t>
      </w:r>
      <w:r w:rsidRPr="00A25C0E">
        <w:rPr>
          <w:rFonts w:ascii="Tahoma" w:hAnsi="Tahoma" w:cs="Tahoma"/>
          <w:lang w:val="id-ID"/>
        </w:rPr>
        <w:t xml:space="preserve">ndustri </w:t>
      </w:r>
      <w:r w:rsidR="00FB65A2" w:rsidRPr="00A25C0E">
        <w:rPr>
          <w:rFonts w:ascii="Tahoma" w:hAnsi="Tahoma" w:cs="Tahoma"/>
          <w:lang w:val="id-ID"/>
        </w:rPr>
        <w:t>P</w:t>
      </w:r>
      <w:r w:rsidRPr="00A25C0E">
        <w:rPr>
          <w:rFonts w:ascii="Tahoma" w:hAnsi="Tahoma" w:cs="Tahoma"/>
          <w:lang w:val="id-ID"/>
        </w:rPr>
        <w:t xml:space="preserve">engolahan, sektor </w:t>
      </w:r>
      <w:r w:rsidR="00FB65A2" w:rsidRPr="00A25C0E">
        <w:rPr>
          <w:rFonts w:ascii="Tahoma" w:hAnsi="Tahoma" w:cs="Tahoma"/>
          <w:lang w:val="id-ID"/>
        </w:rPr>
        <w:t>P</w:t>
      </w:r>
      <w:r w:rsidRPr="00A25C0E">
        <w:rPr>
          <w:rFonts w:ascii="Tahoma" w:hAnsi="Tahoma" w:cs="Tahoma"/>
          <w:lang w:val="id-ID"/>
        </w:rPr>
        <w:t xml:space="preserve">ertanian serta sektor </w:t>
      </w:r>
      <w:r w:rsidR="00FB65A2" w:rsidRPr="00A25C0E">
        <w:rPr>
          <w:rFonts w:ascii="Tahoma" w:hAnsi="Tahoma" w:cs="Tahoma"/>
          <w:lang w:val="id-ID"/>
        </w:rPr>
        <w:t>P</w:t>
      </w:r>
      <w:r w:rsidRPr="00A25C0E">
        <w:rPr>
          <w:rFonts w:ascii="Tahoma" w:hAnsi="Tahoma" w:cs="Tahoma"/>
          <w:lang w:val="id-ID"/>
        </w:rPr>
        <w:t xml:space="preserve">erdagangan, </w:t>
      </w:r>
      <w:r w:rsidR="00FB65A2" w:rsidRPr="00A25C0E">
        <w:rPr>
          <w:rFonts w:ascii="Tahoma" w:hAnsi="Tahoma" w:cs="Tahoma"/>
          <w:lang w:val="id-ID"/>
        </w:rPr>
        <w:t>H</w:t>
      </w:r>
      <w:r w:rsidRPr="00A25C0E">
        <w:rPr>
          <w:rFonts w:ascii="Tahoma" w:hAnsi="Tahoma" w:cs="Tahoma"/>
          <w:lang w:val="id-ID"/>
        </w:rPr>
        <w:t>otel</w:t>
      </w:r>
      <w:r w:rsidR="00A93C97" w:rsidRPr="00A25C0E">
        <w:rPr>
          <w:rFonts w:ascii="Tahoma" w:hAnsi="Tahoma" w:cs="Tahoma"/>
          <w:lang w:val="id-ID"/>
        </w:rPr>
        <w:t xml:space="preserve"> dan </w:t>
      </w:r>
      <w:r w:rsidR="00FB65A2" w:rsidRPr="00A25C0E">
        <w:rPr>
          <w:rFonts w:ascii="Tahoma" w:hAnsi="Tahoma" w:cs="Tahoma"/>
          <w:lang w:val="id-ID"/>
        </w:rPr>
        <w:t>R</w:t>
      </w:r>
      <w:r w:rsidR="00A93C97" w:rsidRPr="00A25C0E">
        <w:rPr>
          <w:rFonts w:ascii="Tahoma" w:hAnsi="Tahoma" w:cs="Tahoma"/>
          <w:lang w:val="id-ID"/>
        </w:rPr>
        <w:t>estoran</w:t>
      </w:r>
      <w:r w:rsidR="00EF1EA7" w:rsidRPr="00A25C0E">
        <w:rPr>
          <w:rFonts w:ascii="Tahoma" w:hAnsi="Tahoma" w:cs="Tahoma"/>
          <w:lang w:val="id-ID"/>
        </w:rPr>
        <w:t xml:space="preserve"> menjadi sektor pemacu terhadap pertumbuhan PDRB di Kabupaten Jepara</w:t>
      </w:r>
      <w:r w:rsidRPr="00A25C0E">
        <w:rPr>
          <w:rFonts w:ascii="Tahoma" w:hAnsi="Tahoma" w:cs="Tahoma"/>
          <w:lang w:val="id-ID"/>
        </w:rPr>
        <w:t>.</w:t>
      </w:r>
    </w:p>
    <w:p w:rsidR="00FB65A2" w:rsidRPr="00A25C0E" w:rsidRDefault="00A93C97" w:rsidP="004347C6">
      <w:pPr>
        <w:spacing w:before="120" w:line="360" w:lineRule="auto"/>
        <w:ind w:left="900" w:firstLine="539"/>
        <w:jc w:val="both"/>
        <w:rPr>
          <w:rFonts w:ascii="Tahoma" w:hAnsi="Tahoma" w:cs="Tahoma"/>
          <w:lang w:val="id-ID"/>
        </w:rPr>
      </w:pPr>
      <w:r w:rsidRPr="00A25C0E">
        <w:rPr>
          <w:rFonts w:ascii="Tahoma" w:hAnsi="Tahoma" w:cs="Tahoma"/>
          <w:lang w:val="id-ID"/>
        </w:rPr>
        <w:t>Secara umum, kinerja ekonomi Kabupaten Jepara masih di d</w:t>
      </w:r>
      <w:r w:rsidR="00BB518D" w:rsidRPr="00A25C0E">
        <w:rPr>
          <w:rFonts w:ascii="Tahoma" w:hAnsi="Tahoma" w:cs="Tahoma"/>
          <w:lang w:val="id-ID"/>
        </w:rPr>
        <w:t>ominasi sektor</w:t>
      </w:r>
      <w:r w:rsidR="00053294" w:rsidRPr="00A25C0E">
        <w:rPr>
          <w:rFonts w:ascii="Tahoma" w:hAnsi="Tahoma" w:cs="Tahoma"/>
          <w:lang w:val="id-ID"/>
        </w:rPr>
        <w:t xml:space="preserve"> Indu</w:t>
      </w:r>
      <w:r w:rsidRPr="00A25C0E">
        <w:rPr>
          <w:rFonts w:ascii="Tahoma" w:hAnsi="Tahoma" w:cs="Tahoma"/>
          <w:lang w:val="id-ID"/>
        </w:rPr>
        <w:t xml:space="preserve">stri </w:t>
      </w:r>
      <w:r w:rsidR="00FB65A2" w:rsidRPr="00A25C0E">
        <w:rPr>
          <w:rFonts w:ascii="Tahoma" w:hAnsi="Tahoma" w:cs="Tahoma"/>
          <w:lang w:val="id-ID"/>
        </w:rPr>
        <w:t>P</w:t>
      </w:r>
      <w:r w:rsidRPr="00A25C0E">
        <w:rPr>
          <w:rFonts w:ascii="Tahoma" w:hAnsi="Tahoma" w:cs="Tahoma"/>
          <w:lang w:val="id-ID"/>
        </w:rPr>
        <w:t>engolahan. Sektor ini mampu memimpin domin</w:t>
      </w:r>
      <w:r w:rsidR="00EF1EA7" w:rsidRPr="00A25C0E">
        <w:rPr>
          <w:rFonts w:ascii="Tahoma" w:hAnsi="Tahoma" w:cs="Tahoma"/>
          <w:lang w:val="id-ID"/>
        </w:rPr>
        <w:t>asi</w:t>
      </w:r>
      <w:r w:rsidRPr="00A25C0E">
        <w:rPr>
          <w:rFonts w:ascii="Tahoma" w:hAnsi="Tahoma" w:cs="Tahoma"/>
          <w:lang w:val="id-ID"/>
        </w:rPr>
        <w:t xml:space="preserve"> nilai tambah selama 5 (ima) tahun terakhir. Dominasi sektor </w:t>
      </w:r>
      <w:r w:rsidR="00FB65A2" w:rsidRPr="00A25C0E">
        <w:rPr>
          <w:rFonts w:ascii="Tahoma" w:hAnsi="Tahoma" w:cs="Tahoma"/>
          <w:lang w:val="id-ID"/>
        </w:rPr>
        <w:t>I</w:t>
      </w:r>
      <w:r w:rsidRPr="00A25C0E">
        <w:rPr>
          <w:rFonts w:ascii="Tahoma" w:hAnsi="Tahoma" w:cs="Tahoma"/>
          <w:lang w:val="id-ID"/>
        </w:rPr>
        <w:t xml:space="preserve">ndustri </w:t>
      </w:r>
      <w:r w:rsidR="00FB65A2" w:rsidRPr="00A25C0E">
        <w:rPr>
          <w:rFonts w:ascii="Tahoma" w:hAnsi="Tahoma" w:cs="Tahoma"/>
          <w:lang w:val="id-ID"/>
        </w:rPr>
        <w:t>P</w:t>
      </w:r>
      <w:r w:rsidRPr="00A25C0E">
        <w:rPr>
          <w:rFonts w:ascii="Tahoma" w:hAnsi="Tahoma" w:cs="Tahoma"/>
          <w:lang w:val="id-ID"/>
        </w:rPr>
        <w:t xml:space="preserve">engolahan ini menunjukkan bahwa </w:t>
      </w:r>
      <w:r w:rsidR="009C3C8B" w:rsidRPr="00A25C0E">
        <w:rPr>
          <w:rFonts w:ascii="Tahoma" w:hAnsi="Tahoma" w:cs="Tahoma"/>
          <w:lang w:val="id-ID"/>
        </w:rPr>
        <w:t xml:space="preserve">Kabupaten Jepara sudah </w:t>
      </w:r>
      <w:r w:rsidR="00FB65A2" w:rsidRPr="00A25C0E">
        <w:rPr>
          <w:rFonts w:ascii="Tahoma" w:hAnsi="Tahoma" w:cs="Tahoma"/>
          <w:lang w:val="id-ID"/>
        </w:rPr>
        <w:t>memasuk</w:t>
      </w:r>
      <w:r w:rsidR="009C3C8B" w:rsidRPr="00A25C0E">
        <w:rPr>
          <w:rFonts w:ascii="Tahoma" w:hAnsi="Tahoma" w:cs="Tahoma"/>
          <w:lang w:val="id-ID"/>
        </w:rPr>
        <w:t xml:space="preserve">i </w:t>
      </w:r>
      <w:r w:rsidR="00BB518D" w:rsidRPr="00A25C0E">
        <w:rPr>
          <w:rFonts w:ascii="Tahoma" w:hAnsi="Tahoma" w:cs="Tahoma"/>
          <w:i/>
          <w:iCs/>
          <w:lang w:val="id-ID"/>
        </w:rPr>
        <w:t>F</w:t>
      </w:r>
      <w:r w:rsidR="009C3C8B" w:rsidRPr="00A25C0E">
        <w:rPr>
          <w:rFonts w:ascii="Tahoma" w:hAnsi="Tahoma" w:cs="Tahoma"/>
          <w:i/>
          <w:iCs/>
          <w:lang w:val="id-ID"/>
        </w:rPr>
        <w:t>ase Industrialisasi</w:t>
      </w:r>
      <w:r w:rsidR="009C3C8B" w:rsidRPr="00A25C0E">
        <w:rPr>
          <w:rFonts w:ascii="Tahoma" w:hAnsi="Tahoma" w:cs="Tahoma"/>
          <w:lang w:val="id-ID"/>
        </w:rPr>
        <w:t xml:space="preserve">, yaitu fase lanjutan dari proses kinerja produksi suatu wilayah yang memberikan </w:t>
      </w:r>
      <w:r w:rsidR="00FB65A2" w:rsidRPr="00A25C0E">
        <w:rPr>
          <w:rFonts w:ascii="Tahoma" w:hAnsi="Tahoma" w:cs="Tahoma"/>
          <w:lang w:val="id-ID"/>
        </w:rPr>
        <w:t>i</w:t>
      </w:r>
      <w:r w:rsidR="009C3C8B" w:rsidRPr="00A25C0E">
        <w:rPr>
          <w:rFonts w:ascii="Tahoma" w:hAnsi="Tahoma" w:cs="Tahoma"/>
          <w:lang w:val="id-ID"/>
        </w:rPr>
        <w:t xml:space="preserve">ndikasi bahwa Kabupaten Jepara merupakan suatu wilayah yang mampu mendukung kinerja ekonomi wilayah lain di Jawa Tengah. </w:t>
      </w:r>
    </w:p>
    <w:p w:rsidR="00682B5C" w:rsidRPr="00A25C0E" w:rsidRDefault="009C3C8B" w:rsidP="004347C6">
      <w:pPr>
        <w:spacing w:before="120" w:line="360" w:lineRule="auto"/>
        <w:ind w:left="902" w:firstLine="539"/>
        <w:jc w:val="both"/>
        <w:rPr>
          <w:rFonts w:ascii="Tahoma" w:hAnsi="Tahoma" w:cs="Tahoma"/>
          <w:lang w:val="id-ID"/>
        </w:rPr>
      </w:pPr>
      <w:r w:rsidRPr="00A25C0E">
        <w:rPr>
          <w:rFonts w:ascii="Tahoma" w:hAnsi="Tahoma" w:cs="Tahoma"/>
          <w:lang w:val="id-ID"/>
        </w:rPr>
        <w:lastRenderedPageBreak/>
        <w:t>Sektor Pertania</w:t>
      </w:r>
      <w:r w:rsidR="00FB65A2" w:rsidRPr="00A25C0E">
        <w:rPr>
          <w:rFonts w:ascii="Tahoma" w:hAnsi="Tahoma" w:cs="Tahoma"/>
          <w:lang w:val="id-ID"/>
        </w:rPr>
        <w:t>n</w:t>
      </w:r>
      <w:r w:rsidRPr="00A25C0E">
        <w:rPr>
          <w:rFonts w:ascii="Tahoma" w:hAnsi="Tahoma" w:cs="Tahoma"/>
          <w:lang w:val="id-ID"/>
        </w:rPr>
        <w:t xml:space="preserve"> sebagai sektor alamiah merupakan ciri khas dan awal  proses kinerja produksi suatu wilayah. Kemampuan memimpin dominasi nilai tambah sektor ini memberikan sebuah pemahaman bahwa sektor </w:t>
      </w:r>
      <w:r w:rsidR="00FB65A2" w:rsidRPr="00A25C0E">
        <w:rPr>
          <w:rFonts w:ascii="Tahoma" w:hAnsi="Tahoma" w:cs="Tahoma"/>
          <w:lang w:val="id-ID"/>
        </w:rPr>
        <w:t>P</w:t>
      </w:r>
      <w:r w:rsidRPr="00A25C0E">
        <w:rPr>
          <w:rFonts w:ascii="Tahoma" w:hAnsi="Tahoma" w:cs="Tahoma"/>
          <w:lang w:val="id-ID"/>
        </w:rPr>
        <w:t xml:space="preserve">ertanian Kabupaten Jepara masih mampu memberikan </w:t>
      </w:r>
      <w:r w:rsidR="00682B5C" w:rsidRPr="00A25C0E">
        <w:rPr>
          <w:rFonts w:ascii="Tahoma" w:hAnsi="Tahoma" w:cs="Tahoma"/>
          <w:lang w:val="id-ID"/>
        </w:rPr>
        <w:t>peran bagi perekonomian Kabupaten Jepara dan tidak menutup kemungkinan sektor ini menjadi tulang punggung perekonomian subsistem di Kabupaten Jepara.</w:t>
      </w:r>
    </w:p>
    <w:p w:rsidR="006546F3" w:rsidRPr="00A25C0E" w:rsidRDefault="00682B5C" w:rsidP="00E7195D">
      <w:pPr>
        <w:pStyle w:val="Style"/>
        <w:spacing w:before="120" w:line="360" w:lineRule="auto"/>
        <w:ind w:left="851" w:right="17" w:firstLine="709"/>
        <w:jc w:val="both"/>
        <w:rPr>
          <w:rFonts w:ascii="Tahoma" w:hAnsi="Tahoma" w:cs="Tahoma"/>
          <w:lang w:val="id-ID"/>
        </w:rPr>
      </w:pPr>
      <w:r w:rsidRPr="00A25C0E">
        <w:rPr>
          <w:rFonts w:ascii="Tahoma" w:hAnsi="Tahoma" w:cs="Tahoma"/>
          <w:lang w:val="id-ID"/>
        </w:rPr>
        <w:t xml:space="preserve">Sektor </w:t>
      </w:r>
      <w:r w:rsidR="00FB65A2" w:rsidRPr="00A25C0E">
        <w:rPr>
          <w:rFonts w:ascii="Tahoma" w:hAnsi="Tahoma" w:cs="Tahoma"/>
          <w:lang w:val="id-ID"/>
        </w:rPr>
        <w:t>P</w:t>
      </w:r>
      <w:r w:rsidRPr="00A25C0E">
        <w:rPr>
          <w:rFonts w:ascii="Tahoma" w:hAnsi="Tahoma" w:cs="Tahoma"/>
          <w:lang w:val="id-ID"/>
        </w:rPr>
        <w:t>erdagangan</w:t>
      </w:r>
      <w:r w:rsidR="00FB65A2" w:rsidRPr="00A25C0E">
        <w:rPr>
          <w:rFonts w:ascii="Tahoma" w:hAnsi="Tahoma" w:cs="Tahoma"/>
          <w:lang w:val="id-ID"/>
        </w:rPr>
        <w:t xml:space="preserve">, Hotel dan Restoran </w:t>
      </w:r>
      <w:r w:rsidRPr="00A25C0E">
        <w:rPr>
          <w:rFonts w:ascii="Tahoma" w:hAnsi="Tahoma" w:cs="Tahoma"/>
          <w:lang w:val="id-ID"/>
        </w:rPr>
        <w:t xml:space="preserve">juga merupakan salah satu sektor yang mampu memimpin dominasi nilai tambah pendapatan daerah Kabupaten Jepara, tetapi kemampuan dominasi sektor </w:t>
      </w:r>
      <w:r w:rsidR="00FB65A2" w:rsidRPr="00A25C0E">
        <w:rPr>
          <w:rFonts w:ascii="Tahoma" w:hAnsi="Tahoma" w:cs="Tahoma"/>
          <w:lang w:val="id-ID"/>
        </w:rPr>
        <w:t>ini</w:t>
      </w:r>
      <w:r w:rsidRPr="00A25C0E">
        <w:rPr>
          <w:rFonts w:ascii="Tahoma" w:hAnsi="Tahoma" w:cs="Tahoma"/>
          <w:lang w:val="id-ID"/>
        </w:rPr>
        <w:t xml:space="preserve"> belum mampu mengungguli dominasi sektor </w:t>
      </w:r>
      <w:r w:rsidR="00EF1EA7" w:rsidRPr="00A25C0E">
        <w:rPr>
          <w:rFonts w:ascii="Tahoma" w:hAnsi="Tahoma" w:cs="Tahoma"/>
          <w:lang w:val="id-ID"/>
        </w:rPr>
        <w:t xml:space="preserve">Industri </w:t>
      </w:r>
      <w:r w:rsidR="00FB65A2" w:rsidRPr="00A25C0E">
        <w:rPr>
          <w:rFonts w:ascii="Tahoma" w:hAnsi="Tahoma" w:cs="Tahoma"/>
          <w:lang w:val="id-ID"/>
        </w:rPr>
        <w:t xml:space="preserve">Pengolahan </w:t>
      </w:r>
      <w:r w:rsidR="00EF1EA7" w:rsidRPr="00A25C0E">
        <w:rPr>
          <w:rFonts w:ascii="Tahoma" w:hAnsi="Tahoma" w:cs="Tahoma"/>
          <w:lang w:val="id-ID"/>
        </w:rPr>
        <w:t>dan sektor Pertanian</w:t>
      </w:r>
      <w:r w:rsidR="00F62E75" w:rsidRPr="00A25C0E">
        <w:rPr>
          <w:rFonts w:ascii="Tahoma" w:hAnsi="Tahoma" w:cs="Tahoma"/>
          <w:lang w:val="id-ID"/>
        </w:rPr>
        <w:t xml:space="preserve">, sehingga belum bisa dikatakan bahwa Kabupaten Jepara memasuki </w:t>
      </w:r>
      <w:r w:rsidR="00BB518D" w:rsidRPr="00A25C0E">
        <w:rPr>
          <w:rFonts w:ascii="Tahoma" w:hAnsi="Tahoma" w:cs="Tahoma"/>
          <w:i/>
          <w:iCs/>
          <w:lang w:val="id-ID"/>
        </w:rPr>
        <w:t>Masa Produksi Jasa</w:t>
      </w:r>
      <w:r w:rsidR="00F62E75" w:rsidRPr="00A25C0E">
        <w:rPr>
          <w:rFonts w:ascii="Tahoma" w:hAnsi="Tahoma" w:cs="Tahoma"/>
          <w:lang w:val="id-ID"/>
        </w:rPr>
        <w:t xml:space="preserve">. Masa produksi jasa adalah suatu periode dimana proses perkembangan perekonomian suatu daerah dipimpin oleh sektor jasa, yang salah satunya adalah sektor </w:t>
      </w:r>
      <w:r w:rsidR="00FB65A2" w:rsidRPr="00A25C0E">
        <w:rPr>
          <w:rFonts w:ascii="Tahoma" w:hAnsi="Tahoma" w:cs="Tahoma"/>
          <w:lang w:val="id-ID"/>
        </w:rPr>
        <w:t>P</w:t>
      </w:r>
      <w:r w:rsidR="00F62E75" w:rsidRPr="00A25C0E">
        <w:rPr>
          <w:rFonts w:ascii="Tahoma" w:hAnsi="Tahoma" w:cs="Tahoma"/>
          <w:lang w:val="id-ID"/>
        </w:rPr>
        <w:t xml:space="preserve">erdagangan, </w:t>
      </w:r>
      <w:r w:rsidR="00FB65A2" w:rsidRPr="00A25C0E">
        <w:rPr>
          <w:rFonts w:ascii="Tahoma" w:hAnsi="Tahoma" w:cs="Tahoma"/>
          <w:lang w:val="id-ID"/>
        </w:rPr>
        <w:t>H</w:t>
      </w:r>
      <w:r w:rsidR="00F62E75" w:rsidRPr="00A25C0E">
        <w:rPr>
          <w:rFonts w:ascii="Tahoma" w:hAnsi="Tahoma" w:cs="Tahoma"/>
          <w:lang w:val="id-ID"/>
        </w:rPr>
        <w:t xml:space="preserve">otel dan </w:t>
      </w:r>
      <w:r w:rsidR="00FB65A2" w:rsidRPr="00A25C0E">
        <w:rPr>
          <w:rFonts w:ascii="Tahoma" w:hAnsi="Tahoma" w:cs="Tahoma"/>
          <w:lang w:val="id-ID"/>
        </w:rPr>
        <w:t>R</w:t>
      </w:r>
      <w:r w:rsidR="00F62E75" w:rsidRPr="00A25C0E">
        <w:rPr>
          <w:rFonts w:ascii="Tahoma" w:hAnsi="Tahoma" w:cs="Tahoma"/>
          <w:lang w:val="id-ID"/>
        </w:rPr>
        <w:t>estoran.</w:t>
      </w:r>
    </w:p>
    <w:p w:rsidR="00A14E60" w:rsidRPr="009103C6" w:rsidRDefault="00A14E60" w:rsidP="00D661F6">
      <w:pPr>
        <w:spacing w:line="360" w:lineRule="auto"/>
        <w:ind w:left="851" w:firstLine="709"/>
        <w:jc w:val="both"/>
        <w:rPr>
          <w:rFonts w:ascii="Tahoma" w:hAnsi="Tahoma" w:cs="Tahoma"/>
          <w:lang w:val="id-ID"/>
        </w:rPr>
      </w:pPr>
      <w:r w:rsidRPr="00AE5777">
        <w:rPr>
          <w:rFonts w:ascii="Tahoma" w:hAnsi="Tahoma" w:cs="Tahoma"/>
          <w:lang w:val="sv-SE"/>
        </w:rPr>
        <w:t xml:space="preserve">Sedangkan </w:t>
      </w:r>
      <w:r w:rsidRPr="00AE5777">
        <w:rPr>
          <w:rFonts w:ascii="Tahoma" w:hAnsi="Tahoma" w:cs="Tahoma"/>
          <w:lang w:val="id-ID"/>
        </w:rPr>
        <w:t>PDRB</w:t>
      </w:r>
      <w:r w:rsidRPr="00AE5777">
        <w:rPr>
          <w:rFonts w:ascii="Tahoma" w:hAnsi="Tahoma" w:cs="Tahoma"/>
          <w:lang w:val="sv-SE"/>
        </w:rPr>
        <w:t xml:space="preserve"> Kabupaten Jepara atas dasar harga berlaku, juga menunjukkan </w:t>
      </w:r>
      <w:r w:rsidR="00E7195D">
        <w:rPr>
          <w:rFonts w:ascii="Tahoma" w:hAnsi="Tahoma" w:cs="Tahoma"/>
          <w:lang w:val="id-ID"/>
        </w:rPr>
        <w:t>perkembangan yang cukup menggembirakan</w:t>
      </w:r>
      <w:r w:rsidRPr="00AE5777">
        <w:rPr>
          <w:rFonts w:ascii="Tahoma" w:hAnsi="Tahoma" w:cs="Tahoma"/>
          <w:lang w:val="sv-SE"/>
        </w:rPr>
        <w:t xml:space="preserve"> selama lima tahun. </w:t>
      </w:r>
      <w:r w:rsidR="009103C6">
        <w:rPr>
          <w:rFonts w:ascii="Tahoma" w:hAnsi="Tahoma" w:cs="Tahoma"/>
          <w:lang w:val="id-ID"/>
        </w:rPr>
        <w:t>Perkembangan Produk Domestik Regional Bruto atas dasar harga berlaku di Kabupaten Jepara dapat dilihat pada tabel II.1 sebagai berikut :</w:t>
      </w:r>
    </w:p>
    <w:p w:rsidR="00486C79" w:rsidRPr="008861CA" w:rsidRDefault="00486C79" w:rsidP="00A14E60">
      <w:pPr>
        <w:spacing w:line="360" w:lineRule="auto"/>
        <w:ind w:left="709" w:firstLine="709"/>
        <w:jc w:val="both"/>
        <w:rPr>
          <w:rFonts w:ascii="Verdana" w:hAnsi="Verdana" w:cs="Verdana"/>
          <w:w w:val="80"/>
          <w:lang w:val="id-ID"/>
        </w:rPr>
      </w:pPr>
    </w:p>
    <w:p w:rsidR="00A14E60" w:rsidRPr="008861CA" w:rsidRDefault="00A14E60" w:rsidP="00A14E60">
      <w:pPr>
        <w:jc w:val="center"/>
        <w:rPr>
          <w:rFonts w:ascii="Verdana" w:hAnsi="Verdana" w:cs="Verdana"/>
          <w:b/>
          <w:w w:val="80"/>
          <w:lang w:val="sv-SE"/>
        </w:rPr>
      </w:pPr>
      <w:r w:rsidRPr="008861CA">
        <w:rPr>
          <w:rFonts w:ascii="Verdana" w:hAnsi="Verdana" w:cs="Verdana"/>
          <w:b/>
          <w:w w:val="80"/>
          <w:lang w:val="sv-SE"/>
        </w:rPr>
        <w:t>Tabel II.1.</w:t>
      </w:r>
    </w:p>
    <w:p w:rsidR="00A14E60" w:rsidRPr="008861CA" w:rsidRDefault="00CE5039" w:rsidP="00A14E60">
      <w:pPr>
        <w:tabs>
          <w:tab w:val="left" w:pos="1080"/>
        </w:tabs>
        <w:jc w:val="center"/>
        <w:rPr>
          <w:rFonts w:ascii="Verdana" w:hAnsi="Verdana" w:cs="Verdana"/>
          <w:b/>
          <w:smallCaps/>
          <w:w w:val="80"/>
          <w:lang w:val="id-ID"/>
        </w:rPr>
      </w:pPr>
      <w:r w:rsidRPr="008861CA">
        <w:rPr>
          <w:rFonts w:ascii="Verdana" w:hAnsi="Verdana" w:cs="Verdana"/>
          <w:b/>
          <w:smallCaps/>
          <w:w w:val="80"/>
          <w:lang w:val="sv-SE"/>
        </w:rPr>
        <w:t xml:space="preserve">Laju </w:t>
      </w:r>
      <w:r w:rsidR="00A14E60" w:rsidRPr="008861CA">
        <w:rPr>
          <w:rFonts w:ascii="Verdana" w:hAnsi="Verdana" w:cs="Verdana"/>
          <w:b/>
          <w:smallCaps/>
          <w:w w:val="80"/>
          <w:lang w:val="sv-SE"/>
        </w:rPr>
        <w:t xml:space="preserve">Pertumbuhan </w:t>
      </w:r>
      <w:r w:rsidRPr="008861CA">
        <w:rPr>
          <w:rFonts w:ascii="Verdana" w:hAnsi="Verdana" w:cs="Verdana"/>
          <w:b/>
          <w:smallCaps/>
          <w:w w:val="80"/>
          <w:lang w:val="sv-SE"/>
        </w:rPr>
        <w:t>PDRB</w:t>
      </w:r>
      <w:r w:rsidR="00A14E60" w:rsidRPr="008861CA">
        <w:rPr>
          <w:rFonts w:ascii="Verdana" w:hAnsi="Verdana" w:cs="Verdana"/>
          <w:b/>
          <w:smallCaps/>
          <w:w w:val="80"/>
          <w:lang w:val="sv-SE"/>
        </w:rPr>
        <w:t xml:space="preserve"> Kabupaten Jepara Atas Dasar Harga Berlaku</w:t>
      </w:r>
      <w:r w:rsidRPr="008861CA">
        <w:rPr>
          <w:rFonts w:ascii="Verdana" w:hAnsi="Verdana" w:cs="Verdana"/>
          <w:b/>
          <w:smallCaps/>
          <w:w w:val="80"/>
          <w:lang w:val="sv-SE"/>
        </w:rPr>
        <w:t xml:space="preserve"> 200</w:t>
      </w:r>
      <w:r w:rsidR="00400BF0" w:rsidRPr="008861CA">
        <w:rPr>
          <w:rFonts w:ascii="Verdana" w:hAnsi="Verdana" w:cs="Verdana"/>
          <w:b/>
          <w:smallCaps/>
          <w:w w:val="80"/>
          <w:lang w:val="id-ID"/>
        </w:rPr>
        <w:t>9</w:t>
      </w:r>
      <w:r w:rsidRPr="008861CA">
        <w:rPr>
          <w:rFonts w:ascii="Verdana" w:hAnsi="Verdana" w:cs="Verdana"/>
          <w:b/>
          <w:smallCaps/>
          <w:w w:val="80"/>
          <w:lang w:val="sv-SE"/>
        </w:rPr>
        <w:t xml:space="preserve"> - 201</w:t>
      </w:r>
      <w:r w:rsidR="00400BF0" w:rsidRPr="008861CA">
        <w:rPr>
          <w:rFonts w:ascii="Verdana" w:hAnsi="Verdana" w:cs="Verdana"/>
          <w:b/>
          <w:smallCaps/>
          <w:w w:val="80"/>
          <w:lang w:val="id-ID"/>
        </w:rPr>
        <w:t>3</w:t>
      </w:r>
    </w:p>
    <w:tbl>
      <w:tblPr>
        <w:tblW w:w="4266" w:type="pct"/>
        <w:jc w:val="center"/>
        <w:tblInd w:w="3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40"/>
        <w:gridCol w:w="1134"/>
        <w:gridCol w:w="1132"/>
        <w:gridCol w:w="1168"/>
        <w:gridCol w:w="1242"/>
        <w:gridCol w:w="1073"/>
      </w:tblGrid>
      <w:tr w:rsidR="001A5B23" w:rsidRPr="008861CA" w:rsidTr="008861CA">
        <w:trPr>
          <w:tblHeader/>
          <w:jc w:val="center"/>
        </w:trPr>
        <w:tc>
          <w:tcPr>
            <w:tcW w:w="1446" w:type="pct"/>
            <w:vMerge w:val="restart"/>
            <w:shd w:val="clear" w:color="auto" w:fill="F2F2F2"/>
            <w:vAlign w:val="center"/>
          </w:tcPr>
          <w:p w:rsidR="001A5B23" w:rsidRPr="008861CA" w:rsidRDefault="001A5B23" w:rsidP="0022736A">
            <w:pPr>
              <w:autoSpaceDE w:val="0"/>
              <w:autoSpaceDN w:val="0"/>
              <w:adjustRightInd w:val="0"/>
              <w:jc w:val="center"/>
              <w:rPr>
                <w:rFonts w:ascii="Verdana" w:hAnsi="Verdana" w:cs="Verdana"/>
                <w:b/>
                <w:w w:val="80"/>
                <w:sz w:val="22"/>
                <w:szCs w:val="22"/>
                <w:lang w:val="sv-SE"/>
              </w:rPr>
            </w:pPr>
            <w:r w:rsidRPr="008861CA">
              <w:rPr>
                <w:rFonts w:ascii="Verdana" w:hAnsi="Verdana" w:cs="Verdana"/>
                <w:b/>
                <w:w w:val="80"/>
                <w:sz w:val="22"/>
                <w:szCs w:val="22"/>
                <w:lang w:val="sv-SE"/>
              </w:rPr>
              <w:t>Uraian</w:t>
            </w:r>
          </w:p>
        </w:tc>
        <w:tc>
          <w:tcPr>
            <w:tcW w:w="3554" w:type="pct"/>
            <w:gridSpan w:val="5"/>
            <w:shd w:val="clear" w:color="auto" w:fill="F2F2F2"/>
            <w:vAlign w:val="center"/>
          </w:tcPr>
          <w:p w:rsidR="001A5B23" w:rsidRPr="008861CA" w:rsidRDefault="001A5B23" w:rsidP="0022736A">
            <w:pPr>
              <w:pStyle w:val="ListParagraph"/>
              <w:spacing w:after="0" w:line="240" w:lineRule="auto"/>
              <w:ind w:left="-108"/>
              <w:jc w:val="center"/>
              <w:rPr>
                <w:rFonts w:ascii="Verdana" w:hAnsi="Verdana" w:cs="Verdana"/>
                <w:b/>
                <w:i/>
                <w:w w:val="80"/>
              </w:rPr>
            </w:pPr>
            <w:r w:rsidRPr="008861CA">
              <w:rPr>
                <w:rFonts w:ascii="Verdana" w:hAnsi="Verdana" w:cs="Verdana"/>
                <w:b/>
                <w:w w:val="80"/>
                <w:lang w:val="sv-SE"/>
              </w:rPr>
              <w:t>Tahun</w:t>
            </w:r>
            <w:r w:rsidR="009103C6" w:rsidRPr="008861CA">
              <w:rPr>
                <w:rFonts w:ascii="Verdana" w:hAnsi="Verdana" w:cs="Verdana"/>
                <w:b/>
                <w:w w:val="80"/>
              </w:rPr>
              <w:t xml:space="preserve"> (dalam jutaan)</w:t>
            </w:r>
          </w:p>
        </w:tc>
      </w:tr>
      <w:tr w:rsidR="008861CA" w:rsidRPr="008861CA" w:rsidTr="008861CA">
        <w:trPr>
          <w:tblHeader/>
          <w:jc w:val="center"/>
        </w:trPr>
        <w:tc>
          <w:tcPr>
            <w:tcW w:w="1446" w:type="pct"/>
            <w:vMerge/>
            <w:tcBorders>
              <w:bottom w:val="thickThinSmallGap" w:sz="24" w:space="0" w:color="auto"/>
            </w:tcBorders>
            <w:shd w:val="clear" w:color="auto" w:fill="F2F2F2"/>
          </w:tcPr>
          <w:p w:rsidR="00400BF0" w:rsidRPr="008861CA" w:rsidRDefault="00400BF0" w:rsidP="0022736A">
            <w:pPr>
              <w:autoSpaceDE w:val="0"/>
              <w:autoSpaceDN w:val="0"/>
              <w:adjustRightInd w:val="0"/>
              <w:jc w:val="center"/>
              <w:rPr>
                <w:rFonts w:ascii="Verdana" w:hAnsi="Verdana" w:cs="Verdana"/>
                <w:b/>
                <w:w w:val="80"/>
                <w:sz w:val="22"/>
                <w:szCs w:val="22"/>
                <w:lang w:val="sv-SE"/>
              </w:rPr>
            </w:pPr>
          </w:p>
        </w:tc>
        <w:tc>
          <w:tcPr>
            <w:tcW w:w="701" w:type="pct"/>
            <w:tcBorders>
              <w:bottom w:val="thickThinSmallGap" w:sz="24" w:space="0" w:color="auto"/>
            </w:tcBorders>
            <w:shd w:val="clear" w:color="auto" w:fill="F2F2F2"/>
          </w:tcPr>
          <w:p w:rsidR="00400BF0" w:rsidRPr="008861CA" w:rsidRDefault="00400BF0" w:rsidP="00400BF0">
            <w:pPr>
              <w:pStyle w:val="ListParagraph"/>
              <w:spacing w:after="0" w:line="240" w:lineRule="auto"/>
              <w:ind w:hanging="720"/>
              <w:jc w:val="center"/>
              <w:rPr>
                <w:rFonts w:ascii="Verdana" w:hAnsi="Verdana" w:cs="Verdana"/>
                <w:w w:val="80"/>
                <w:lang w:val="sv-SE"/>
              </w:rPr>
            </w:pPr>
            <w:r w:rsidRPr="008861CA">
              <w:rPr>
                <w:rFonts w:ascii="Verdana" w:hAnsi="Verdana" w:cs="Verdana"/>
                <w:w w:val="80"/>
                <w:lang w:val="sv-SE"/>
              </w:rPr>
              <w:t>2009</w:t>
            </w:r>
          </w:p>
        </w:tc>
        <w:tc>
          <w:tcPr>
            <w:tcW w:w="700" w:type="pct"/>
            <w:tcBorders>
              <w:bottom w:val="thickThinSmallGap" w:sz="24" w:space="0" w:color="auto"/>
            </w:tcBorders>
            <w:shd w:val="clear" w:color="auto" w:fill="F2F2F2"/>
          </w:tcPr>
          <w:p w:rsidR="00400BF0" w:rsidRPr="008861CA" w:rsidRDefault="00400BF0" w:rsidP="00400BF0">
            <w:pPr>
              <w:pStyle w:val="ListParagraph"/>
              <w:spacing w:after="0" w:line="240" w:lineRule="auto"/>
              <w:ind w:hanging="720"/>
              <w:jc w:val="center"/>
              <w:rPr>
                <w:rFonts w:ascii="Verdana" w:hAnsi="Verdana" w:cs="Verdana"/>
                <w:w w:val="80"/>
                <w:lang w:val="sv-SE"/>
              </w:rPr>
            </w:pPr>
            <w:r w:rsidRPr="008861CA">
              <w:rPr>
                <w:rFonts w:ascii="Verdana" w:hAnsi="Verdana" w:cs="Verdana"/>
                <w:w w:val="80"/>
                <w:lang w:val="sv-SE"/>
              </w:rPr>
              <w:t>2010</w:t>
            </w:r>
          </w:p>
        </w:tc>
        <w:tc>
          <w:tcPr>
            <w:tcW w:w="722" w:type="pct"/>
            <w:tcBorders>
              <w:bottom w:val="thickThinSmallGap" w:sz="24" w:space="0" w:color="auto"/>
            </w:tcBorders>
            <w:shd w:val="clear" w:color="auto" w:fill="F2F2F2"/>
          </w:tcPr>
          <w:p w:rsidR="00400BF0" w:rsidRPr="008861CA" w:rsidRDefault="00400BF0" w:rsidP="00400BF0">
            <w:pPr>
              <w:pStyle w:val="ListParagraph"/>
              <w:spacing w:after="0" w:line="240" w:lineRule="auto"/>
              <w:ind w:hanging="720"/>
              <w:jc w:val="center"/>
              <w:rPr>
                <w:rFonts w:ascii="Verdana" w:hAnsi="Verdana" w:cs="Verdana"/>
                <w:w w:val="80"/>
                <w:lang w:val="sv-SE"/>
              </w:rPr>
            </w:pPr>
            <w:r w:rsidRPr="008861CA">
              <w:rPr>
                <w:rFonts w:ascii="Verdana" w:hAnsi="Verdana" w:cs="Verdana"/>
                <w:w w:val="80"/>
                <w:lang w:val="sv-SE"/>
              </w:rPr>
              <w:t>2011</w:t>
            </w:r>
          </w:p>
        </w:tc>
        <w:tc>
          <w:tcPr>
            <w:tcW w:w="768" w:type="pct"/>
            <w:tcBorders>
              <w:bottom w:val="thickThinSmallGap" w:sz="24" w:space="0" w:color="auto"/>
            </w:tcBorders>
            <w:shd w:val="clear" w:color="auto" w:fill="F2F2F2"/>
          </w:tcPr>
          <w:p w:rsidR="00400BF0" w:rsidRPr="008861CA" w:rsidRDefault="00400BF0" w:rsidP="00400BF0">
            <w:pPr>
              <w:pStyle w:val="ListParagraph"/>
              <w:spacing w:after="0" w:line="240" w:lineRule="auto"/>
              <w:ind w:hanging="720"/>
              <w:jc w:val="center"/>
              <w:rPr>
                <w:rFonts w:ascii="Verdana" w:hAnsi="Verdana" w:cs="Verdana"/>
                <w:w w:val="80"/>
              </w:rPr>
            </w:pPr>
            <w:r w:rsidRPr="008861CA">
              <w:rPr>
                <w:rFonts w:ascii="Verdana" w:hAnsi="Verdana" w:cs="Verdana"/>
                <w:w w:val="80"/>
                <w:lang w:val="sv-SE"/>
              </w:rPr>
              <w:t>201</w:t>
            </w:r>
            <w:r w:rsidRPr="008861CA">
              <w:rPr>
                <w:rFonts w:ascii="Verdana" w:hAnsi="Verdana" w:cs="Verdana"/>
                <w:w w:val="80"/>
              </w:rPr>
              <w:t>2</w:t>
            </w:r>
          </w:p>
        </w:tc>
        <w:tc>
          <w:tcPr>
            <w:tcW w:w="663" w:type="pct"/>
            <w:tcBorders>
              <w:bottom w:val="thickThinSmallGap" w:sz="24" w:space="0" w:color="auto"/>
            </w:tcBorders>
            <w:shd w:val="clear" w:color="auto" w:fill="F2F2F2"/>
          </w:tcPr>
          <w:p w:rsidR="00400BF0" w:rsidRPr="008861CA" w:rsidRDefault="00400BF0" w:rsidP="009103C6">
            <w:pPr>
              <w:pStyle w:val="ListParagraph"/>
              <w:spacing w:after="0" w:line="240" w:lineRule="auto"/>
              <w:ind w:hanging="720"/>
              <w:jc w:val="center"/>
              <w:rPr>
                <w:rFonts w:ascii="Verdana" w:hAnsi="Verdana" w:cs="Verdana"/>
                <w:w w:val="80"/>
              </w:rPr>
            </w:pPr>
            <w:r w:rsidRPr="008861CA">
              <w:rPr>
                <w:rFonts w:ascii="Verdana" w:hAnsi="Verdana" w:cs="Verdana"/>
                <w:w w:val="80"/>
              </w:rPr>
              <w:t>2013</w:t>
            </w:r>
          </w:p>
        </w:tc>
      </w:tr>
      <w:tr w:rsidR="008861CA" w:rsidRPr="008861CA" w:rsidTr="008861CA">
        <w:trPr>
          <w:jc w:val="center"/>
        </w:trPr>
        <w:tc>
          <w:tcPr>
            <w:tcW w:w="1446" w:type="pct"/>
            <w:tcBorders>
              <w:top w:val="thickThinSmallGap" w:sz="24" w:space="0" w:color="auto"/>
            </w:tcBorders>
          </w:tcPr>
          <w:p w:rsidR="00400BF0" w:rsidRPr="008861CA" w:rsidRDefault="00400BF0" w:rsidP="0022736A">
            <w:pPr>
              <w:autoSpaceDE w:val="0"/>
              <w:autoSpaceDN w:val="0"/>
              <w:adjustRightInd w:val="0"/>
              <w:rPr>
                <w:rFonts w:ascii="Verdana" w:hAnsi="Verdana" w:cs="Verdana"/>
                <w:w w:val="80"/>
                <w:sz w:val="22"/>
                <w:szCs w:val="22"/>
                <w:lang w:val="sv-SE"/>
              </w:rPr>
            </w:pPr>
            <w:r w:rsidRPr="008861CA">
              <w:rPr>
                <w:rFonts w:ascii="Verdana" w:hAnsi="Verdana" w:cs="Verdana"/>
                <w:w w:val="80"/>
                <w:sz w:val="22"/>
                <w:szCs w:val="22"/>
                <w:lang w:val="sv-SE"/>
              </w:rPr>
              <w:t>Pertumbuhan Ekonomi Atas Dasar Harga Berlaku</w:t>
            </w:r>
          </w:p>
        </w:tc>
        <w:tc>
          <w:tcPr>
            <w:tcW w:w="701" w:type="pct"/>
            <w:tcBorders>
              <w:top w:val="thickThinSmallGap" w:sz="24" w:space="0" w:color="auto"/>
            </w:tcBorders>
          </w:tcPr>
          <w:p w:rsidR="00400BF0" w:rsidRPr="008861CA" w:rsidRDefault="00400BF0" w:rsidP="00400BF0">
            <w:pPr>
              <w:pStyle w:val="ListParagraph"/>
              <w:spacing w:after="0" w:line="240" w:lineRule="auto"/>
              <w:ind w:hanging="720"/>
              <w:jc w:val="center"/>
              <w:rPr>
                <w:rFonts w:ascii="Verdana" w:hAnsi="Verdana" w:cs="Verdana"/>
                <w:w w:val="80"/>
                <w:lang w:val="sv-SE"/>
              </w:rPr>
            </w:pPr>
            <w:r w:rsidRPr="008861CA">
              <w:rPr>
                <w:rFonts w:ascii="Verdana" w:hAnsi="Verdana" w:cs="Verdana"/>
                <w:w w:val="80"/>
                <w:lang w:val="sv-SE"/>
              </w:rPr>
              <w:t>10,06</w:t>
            </w:r>
          </w:p>
        </w:tc>
        <w:tc>
          <w:tcPr>
            <w:tcW w:w="700" w:type="pct"/>
            <w:tcBorders>
              <w:top w:val="thickThinSmallGap" w:sz="24" w:space="0" w:color="auto"/>
            </w:tcBorders>
          </w:tcPr>
          <w:p w:rsidR="00400BF0" w:rsidRPr="008861CA" w:rsidRDefault="00400BF0" w:rsidP="00400BF0">
            <w:pPr>
              <w:pStyle w:val="ListParagraph"/>
              <w:ind w:left="42"/>
              <w:jc w:val="center"/>
              <w:rPr>
                <w:rFonts w:ascii="Verdana" w:hAnsi="Verdana" w:cs="Verdana"/>
                <w:w w:val="80"/>
                <w:lang w:val="sv-SE"/>
              </w:rPr>
            </w:pPr>
            <w:r w:rsidRPr="008861CA">
              <w:rPr>
                <w:rFonts w:ascii="Verdana" w:hAnsi="Verdana" w:cs="Verdana"/>
                <w:w w:val="80"/>
                <w:lang w:val="sv-SE"/>
              </w:rPr>
              <w:t>11,12</w:t>
            </w:r>
          </w:p>
        </w:tc>
        <w:tc>
          <w:tcPr>
            <w:tcW w:w="722" w:type="pct"/>
            <w:tcBorders>
              <w:top w:val="thickThinSmallGap" w:sz="24" w:space="0" w:color="auto"/>
            </w:tcBorders>
          </w:tcPr>
          <w:p w:rsidR="00400BF0" w:rsidRPr="008861CA" w:rsidRDefault="00400BF0" w:rsidP="00400BF0">
            <w:pPr>
              <w:pStyle w:val="ListParagraph"/>
              <w:ind w:left="0" w:hanging="29"/>
              <w:jc w:val="center"/>
              <w:rPr>
                <w:rFonts w:ascii="Verdana" w:hAnsi="Verdana" w:cs="Verdana"/>
                <w:w w:val="80"/>
                <w:lang w:val="sv-SE"/>
              </w:rPr>
            </w:pPr>
            <w:r w:rsidRPr="008861CA">
              <w:rPr>
                <w:rFonts w:ascii="Verdana" w:hAnsi="Verdana" w:cs="Verdana"/>
                <w:w w:val="80"/>
                <w:lang w:val="sv-SE"/>
              </w:rPr>
              <w:t>10,98</w:t>
            </w:r>
          </w:p>
        </w:tc>
        <w:tc>
          <w:tcPr>
            <w:tcW w:w="768" w:type="pct"/>
            <w:tcBorders>
              <w:top w:val="thickThinSmallGap" w:sz="24" w:space="0" w:color="auto"/>
            </w:tcBorders>
          </w:tcPr>
          <w:p w:rsidR="00400BF0" w:rsidRPr="008861CA" w:rsidRDefault="00400BF0" w:rsidP="00400BF0">
            <w:pPr>
              <w:pStyle w:val="ListParagraph"/>
              <w:ind w:left="42"/>
              <w:jc w:val="center"/>
              <w:rPr>
                <w:rFonts w:ascii="Verdana" w:hAnsi="Verdana" w:cs="Verdana"/>
                <w:w w:val="80"/>
                <w:lang w:val="sv-SE"/>
              </w:rPr>
            </w:pPr>
            <w:r w:rsidRPr="008861CA">
              <w:rPr>
                <w:rFonts w:ascii="Verdana" w:hAnsi="Verdana" w:cs="Verdana"/>
                <w:w w:val="80"/>
                <w:lang w:val="sv-SE"/>
              </w:rPr>
              <w:t>10,85</w:t>
            </w:r>
          </w:p>
        </w:tc>
        <w:tc>
          <w:tcPr>
            <w:tcW w:w="663" w:type="pct"/>
            <w:tcBorders>
              <w:top w:val="thickThinSmallGap" w:sz="24" w:space="0" w:color="auto"/>
            </w:tcBorders>
          </w:tcPr>
          <w:p w:rsidR="00400BF0" w:rsidRPr="008861CA" w:rsidRDefault="00400BF0" w:rsidP="00400BF0">
            <w:pPr>
              <w:pStyle w:val="ListParagraph"/>
              <w:ind w:left="0" w:hanging="29"/>
              <w:jc w:val="center"/>
              <w:rPr>
                <w:rFonts w:ascii="Verdana" w:hAnsi="Verdana" w:cs="Verdana"/>
                <w:w w:val="80"/>
                <w:lang w:val="sv-SE"/>
              </w:rPr>
            </w:pPr>
            <w:r w:rsidRPr="008861CA">
              <w:rPr>
                <w:rFonts w:ascii="Verdana" w:hAnsi="Verdana" w:cs="Verdana"/>
                <w:w w:val="80"/>
                <w:lang w:val="sv-SE"/>
              </w:rPr>
              <w:t>11,59</w:t>
            </w:r>
          </w:p>
        </w:tc>
      </w:tr>
    </w:tbl>
    <w:p w:rsidR="00A14E60" w:rsidRPr="008861CA" w:rsidRDefault="00A14E60" w:rsidP="00B87D1E">
      <w:pPr>
        <w:ind w:left="426" w:hanging="142"/>
        <w:rPr>
          <w:rFonts w:ascii="Verdana" w:hAnsi="Verdana" w:cs="Arial"/>
          <w:w w:val="80"/>
          <w:sz w:val="22"/>
          <w:szCs w:val="22"/>
        </w:rPr>
      </w:pPr>
      <w:r w:rsidRPr="008861CA">
        <w:rPr>
          <w:rFonts w:ascii="Verdana" w:hAnsi="Verdana" w:cs="Arial"/>
          <w:w w:val="80"/>
          <w:sz w:val="22"/>
          <w:szCs w:val="22"/>
        </w:rPr>
        <w:t xml:space="preserve">  </w:t>
      </w:r>
      <w:r w:rsidR="008861CA">
        <w:rPr>
          <w:rFonts w:ascii="Verdana" w:hAnsi="Verdana" w:cs="Arial"/>
          <w:w w:val="80"/>
          <w:sz w:val="22"/>
          <w:szCs w:val="22"/>
          <w:lang w:val="id-ID"/>
        </w:rPr>
        <w:tab/>
      </w:r>
      <w:r w:rsidR="008861CA">
        <w:rPr>
          <w:rFonts w:ascii="Verdana" w:hAnsi="Verdana" w:cs="Arial"/>
          <w:w w:val="80"/>
          <w:sz w:val="22"/>
          <w:szCs w:val="22"/>
          <w:lang w:val="id-ID"/>
        </w:rPr>
        <w:tab/>
      </w:r>
      <w:r w:rsidRPr="008861CA">
        <w:rPr>
          <w:rFonts w:ascii="Verdana" w:hAnsi="Verdana" w:cs="Arial"/>
          <w:w w:val="80"/>
          <w:sz w:val="22"/>
          <w:szCs w:val="22"/>
        </w:rPr>
        <w:t xml:space="preserve"> Sumber: BPS Kabupaten Jepara, </w:t>
      </w:r>
      <w:r w:rsidR="00C34339" w:rsidRPr="008861CA">
        <w:rPr>
          <w:rFonts w:ascii="Verdana" w:hAnsi="Verdana" w:cs="Arial"/>
          <w:w w:val="80"/>
          <w:sz w:val="22"/>
          <w:szCs w:val="22"/>
        </w:rPr>
        <w:t>201</w:t>
      </w:r>
      <w:r w:rsidR="00400BF0" w:rsidRPr="008861CA">
        <w:rPr>
          <w:rFonts w:ascii="Verdana" w:hAnsi="Verdana" w:cs="Arial"/>
          <w:w w:val="80"/>
          <w:sz w:val="22"/>
          <w:szCs w:val="22"/>
          <w:lang w:val="id-ID"/>
        </w:rPr>
        <w:t>3</w:t>
      </w:r>
    </w:p>
    <w:p w:rsidR="000F0EF9" w:rsidRPr="000F0EF9" w:rsidRDefault="000F0EF9" w:rsidP="00B87D1E">
      <w:pPr>
        <w:ind w:left="426" w:hanging="142"/>
        <w:rPr>
          <w:rFonts w:ascii="Verdana" w:hAnsi="Verdana" w:cs="Arial"/>
          <w:color w:val="FF0000"/>
          <w:w w:val="80"/>
          <w:sz w:val="22"/>
          <w:szCs w:val="22"/>
        </w:rPr>
      </w:pPr>
    </w:p>
    <w:p w:rsidR="00A14E60" w:rsidRPr="00FF407F" w:rsidRDefault="00A14E60" w:rsidP="00A14E60">
      <w:pPr>
        <w:ind w:left="851" w:hanging="142"/>
        <w:rPr>
          <w:rFonts w:ascii="Verdana" w:hAnsi="Verdana" w:cs="Arial"/>
          <w:color w:val="FF0000"/>
          <w:w w:val="80"/>
          <w:sz w:val="20"/>
          <w:szCs w:val="20"/>
          <w:lang w:val="id-ID"/>
        </w:rPr>
      </w:pPr>
    </w:p>
    <w:p w:rsidR="00E45429" w:rsidRPr="00FF407F" w:rsidRDefault="00E45429" w:rsidP="00E45429">
      <w:pPr>
        <w:spacing w:line="360" w:lineRule="auto"/>
        <w:ind w:left="709" w:firstLine="709"/>
        <w:jc w:val="both"/>
        <w:rPr>
          <w:rFonts w:ascii="Tahoma" w:hAnsi="Tahoma" w:cs="Tahoma"/>
          <w:color w:val="FF0000"/>
          <w:lang w:val="id-ID"/>
        </w:rPr>
      </w:pPr>
      <w:r w:rsidRPr="00427D6B">
        <w:rPr>
          <w:rFonts w:ascii="Verdana" w:hAnsi="Verdana" w:cs="Verdana"/>
          <w:w w:val="80"/>
          <w:sz w:val="26"/>
          <w:szCs w:val="26"/>
          <w:lang w:val="sv-SE"/>
        </w:rPr>
        <w:tab/>
      </w:r>
      <w:r w:rsidR="00400BF0" w:rsidRPr="00400BF0">
        <w:rPr>
          <w:rFonts w:ascii="Tahoma" w:hAnsi="Tahoma" w:cs="Tahoma"/>
          <w:lang w:val="id-ID"/>
        </w:rPr>
        <w:t xml:space="preserve">Jika dilihat berdasarkan kontribusi PDRB atas dasar harga konstan per sektor lapangan usaha selama lima tahun, terlihat terjadi dominasi tiga sektor lapangan usaha, yaitu sektor industri pengolahan, sektor pertanian dan sektor perdagangan, hotel dan restoran. Kontribusi sektor industri pengolahan menduduki peringkat pertama selama lima tahun, yaitu masing-masing sebesar 26,85% di tahun 2009, 27,00% di tahun 2010, 26,61% di tahun 2011, 26,69% di tahun 2012 dan 26,56% di tahun 2013. Kemudian disusul kontribusi sektor pertanian pada peringkat kedua selama tahun 2009 s/d 2013, yaitu sebesar </w:t>
      </w:r>
      <w:r w:rsidR="00400BF0" w:rsidRPr="00400BF0">
        <w:rPr>
          <w:rFonts w:ascii="Tahoma" w:hAnsi="Tahoma" w:cs="Tahoma"/>
          <w:lang w:val="id-ID"/>
        </w:rPr>
        <w:lastRenderedPageBreak/>
        <w:t>masing-masing 21,78%, 20,88%, 21,33%, 21,04% dan 21,08% pada tahun 2013. Peringkat ketiga selama tahun 2009 s/d 2013 diduduki oleh kontribusi sektor perdagangan, hotel dan restoran yaitu masing-masing sebesar 20,82%, 20,82%, 20,65%, 20,67% dan 20,54% pada tahun 2013.</w:t>
      </w:r>
      <w:r w:rsidRPr="000F0EF9">
        <w:rPr>
          <w:rFonts w:ascii="Tahoma" w:hAnsi="Tahoma" w:cs="Tahoma"/>
          <w:lang w:val="sv-SE"/>
        </w:rPr>
        <w:t xml:space="preserve"> </w:t>
      </w:r>
    </w:p>
    <w:p w:rsidR="00B87D1E" w:rsidRDefault="00B87D1E" w:rsidP="00E45429">
      <w:pPr>
        <w:jc w:val="center"/>
        <w:rPr>
          <w:rFonts w:ascii="Verdana" w:hAnsi="Verdana" w:cs="Verdana"/>
          <w:b/>
          <w:w w:val="80"/>
          <w:lang w:val="id-ID"/>
        </w:rPr>
      </w:pPr>
    </w:p>
    <w:p w:rsidR="00E45429" w:rsidRPr="00170DEF" w:rsidRDefault="00E45429" w:rsidP="00E45429">
      <w:pPr>
        <w:jc w:val="center"/>
        <w:rPr>
          <w:rFonts w:ascii="Verdana" w:hAnsi="Verdana" w:cs="Verdana"/>
          <w:b/>
          <w:w w:val="80"/>
          <w:lang w:val="sv-SE"/>
        </w:rPr>
      </w:pPr>
      <w:r w:rsidRPr="00170DEF">
        <w:rPr>
          <w:rFonts w:ascii="Verdana" w:hAnsi="Verdana" w:cs="Verdana"/>
          <w:b/>
          <w:w w:val="80"/>
          <w:lang w:val="sv-SE"/>
        </w:rPr>
        <w:t>Tabel II</w:t>
      </w:r>
      <w:r>
        <w:rPr>
          <w:rFonts w:ascii="Verdana" w:hAnsi="Verdana" w:cs="Verdana"/>
          <w:b/>
          <w:w w:val="80"/>
          <w:lang w:val="sv-SE"/>
        </w:rPr>
        <w:t>.2</w:t>
      </w:r>
      <w:r w:rsidRPr="00170DEF">
        <w:rPr>
          <w:rFonts w:ascii="Verdana" w:hAnsi="Verdana" w:cs="Verdana"/>
          <w:b/>
          <w:w w:val="80"/>
          <w:lang w:val="sv-SE"/>
        </w:rPr>
        <w:t>.</w:t>
      </w:r>
    </w:p>
    <w:p w:rsidR="00E45429" w:rsidRDefault="00E45429" w:rsidP="00E45429">
      <w:pPr>
        <w:tabs>
          <w:tab w:val="left" w:pos="1080"/>
        </w:tabs>
        <w:jc w:val="center"/>
        <w:rPr>
          <w:rFonts w:ascii="Verdana" w:hAnsi="Verdana" w:cs="Verdana"/>
          <w:b/>
          <w:smallCaps/>
          <w:w w:val="80"/>
          <w:lang w:val="sv-SE"/>
        </w:rPr>
      </w:pPr>
      <w:r>
        <w:rPr>
          <w:rFonts w:ascii="Verdana" w:hAnsi="Verdana" w:cs="Verdana"/>
          <w:b/>
          <w:smallCaps/>
          <w:w w:val="80"/>
          <w:lang w:val="sv-SE"/>
        </w:rPr>
        <w:t>Kontribusi Sektor Lapangan Usaha Terhadap PDRB</w:t>
      </w:r>
    </w:p>
    <w:p w:rsidR="00E45429" w:rsidRDefault="00E45429" w:rsidP="00E45429">
      <w:pPr>
        <w:tabs>
          <w:tab w:val="left" w:pos="1080"/>
        </w:tabs>
        <w:jc w:val="center"/>
        <w:rPr>
          <w:rFonts w:ascii="Verdana" w:hAnsi="Verdana" w:cs="Verdana"/>
          <w:b/>
          <w:smallCaps/>
          <w:w w:val="80"/>
          <w:lang w:val="id-ID"/>
        </w:rPr>
      </w:pPr>
      <w:r>
        <w:rPr>
          <w:rFonts w:ascii="Verdana" w:hAnsi="Verdana" w:cs="Verdana"/>
          <w:b/>
          <w:smallCaps/>
          <w:w w:val="80"/>
          <w:lang w:val="sv-SE"/>
        </w:rPr>
        <w:t xml:space="preserve"> Atas Dasar Harga Konstan 2000</w:t>
      </w:r>
    </w:p>
    <w:p w:rsidR="00E45429" w:rsidRPr="00351D74" w:rsidRDefault="00E45429" w:rsidP="00E45429">
      <w:pPr>
        <w:tabs>
          <w:tab w:val="left" w:pos="1080"/>
        </w:tabs>
        <w:jc w:val="center"/>
        <w:rPr>
          <w:rFonts w:ascii="Verdana" w:hAnsi="Verdana" w:cs="Verdana"/>
          <w:b/>
          <w:smallCaps/>
          <w:w w:val="80"/>
          <w:lang w:val="id-ID"/>
        </w:rPr>
      </w:pPr>
    </w:p>
    <w:tbl>
      <w:tblPr>
        <w:tblW w:w="4282" w:type="pct"/>
        <w:jc w:val="center"/>
        <w:tblInd w:w="1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22"/>
        <w:gridCol w:w="1121"/>
        <w:gridCol w:w="1121"/>
        <w:gridCol w:w="1121"/>
        <w:gridCol w:w="1125"/>
        <w:gridCol w:w="1010"/>
      </w:tblGrid>
      <w:tr w:rsidR="00E45429" w:rsidRPr="00170DEF" w:rsidTr="00EB0B1A">
        <w:trPr>
          <w:tblHeader/>
          <w:jc w:val="center"/>
        </w:trPr>
        <w:tc>
          <w:tcPr>
            <w:tcW w:w="1615" w:type="pct"/>
            <w:vMerge w:val="restart"/>
            <w:vAlign w:val="center"/>
          </w:tcPr>
          <w:p w:rsidR="00E45429" w:rsidRPr="00BE367A" w:rsidRDefault="00E45429" w:rsidP="005A5252">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Sektor</w:t>
            </w:r>
          </w:p>
        </w:tc>
        <w:tc>
          <w:tcPr>
            <w:tcW w:w="3385" w:type="pct"/>
            <w:gridSpan w:val="5"/>
            <w:vAlign w:val="center"/>
          </w:tcPr>
          <w:p w:rsidR="00E45429" w:rsidRPr="00BE367A" w:rsidRDefault="00E45429" w:rsidP="005A5252">
            <w:pPr>
              <w:pStyle w:val="ListParagraph"/>
              <w:ind w:left="-108"/>
              <w:jc w:val="center"/>
              <w:rPr>
                <w:rFonts w:ascii="Verdana" w:hAnsi="Verdana" w:cs="Verdana"/>
                <w:b/>
                <w:i/>
                <w:w w:val="80"/>
                <w:lang w:val="sv-SE"/>
              </w:rPr>
            </w:pPr>
            <w:r w:rsidRPr="00BE367A">
              <w:rPr>
                <w:rFonts w:ascii="Verdana" w:hAnsi="Verdana" w:cs="Verdana"/>
                <w:b/>
                <w:w w:val="80"/>
                <w:lang w:val="sv-SE"/>
              </w:rPr>
              <w:t>Tahun</w:t>
            </w:r>
          </w:p>
        </w:tc>
      </w:tr>
      <w:tr w:rsidR="00FF407F" w:rsidRPr="00170DEF" w:rsidTr="00EB0B1A">
        <w:trPr>
          <w:tblHeader/>
          <w:jc w:val="center"/>
        </w:trPr>
        <w:tc>
          <w:tcPr>
            <w:tcW w:w="1615" w:type="pct"/>
            <w:vMerge/>
          </w:tcPr>
          <w:p w:rsidR="00FF407F" w:rsidRPr="00BE367A" w:rsidRDefault="00FF407F" w:rsidP="005A5252">
            <w:pPr>
              <w:autoSpaceDE w:val="0"/>
              <w:autoSpaceDN w:val="0"/>
              <w:adjustRightInd w:val="0"/>
              <w:jc w:val="center"/>
              <w:rPr>
                <w:rFonts w:ascii="Verdana" w:hAnsi="Verdana" w:cs="Verdana"/>
                <w:b/>
                <w:w w:val="80"/>
                <w:sz w:val="22"/>
                <w:szCs w:val="22"/>
                <w:lang w:val="sv-SE"/>
              </w:rPr>
            </w:pPr>
          </w:p>
        </w:tc>
        <w:tc>
          <w:tcPr>
            <w:tcW w:w="690" w:type="pct"/>
            <w:vAlign w:val="center"/>
          </w:tcPr>
          <w:p w:rsidR="00FF407F" w:rsidRPr="00F33AF7" w:rsidRDefault="00FF407F" w:rsidP="00F5571C">
            <w:pPr>
              <w:pStyle w:val="ListParagraph"/>
              <w:spacing w:line="240" w:lineRule="auto"/>
              <w:ind w:hanging="720"/>
              <w:jc w:val="center"/>
              <w:rPr>
                <w:rFonts w:ascii="Verdana" w:hAnsi="Verdana" w:cs="Arial"/>
                <w:b/>
                <w:w w:val="80"/>
                <w:sz w:val="24"/>
                <w:szCs w:val="24"/>
                <w:lang w:val="sv-SE"/>
              </w:rPr>
            </w:pPr>
            <w:r w:rsidRPr="00F33AF7">
              <w:rPr>
                <w:rFonts w:ascii="Verdana" w:hAnsi="Verdana" w:cs="Arial"/>
                <w:b/>
                <w:w w:val="80"/>
                <w:sz w:val="24"/>
                <w:szCs w:val="24"/>
                <w:lang w:val="sv-SE"/>
              </w:rPr>
              <w:t>2009</w:t>
            </w:r>
          </w:p>
        </w:tc>
        <w:tc>
          <w:tcPr>
            <w:tcW w:w="690" w:type="pct"/>
            <w:vAlign w:val="center"/>
          </w:tcPr>
          <w:p w:rsidR="00FF407F" w:rsidRPr="00F33AF7" w:rsidRDefault="00FF407F" w:rsidP="00F5571C">
            <w:pPr>
              <w:pStyle w:val="ListParagraph"/>
              <w:spacing w:line="240" w:lineRule="auto"/>
              <w:ind w:hanging="720"/>
              <w:jc w:val="center"/>
              <w:rPr>
                <w:rFonts w:ascii="Verdana" w:hAnsi="Verdana" w:cs="Arial"/>
                <w:b/>
                <w:w w:val="80"/>
                <w:sz w:val="24"/>
                <w:szCs w:val="24"/>
                <w:lang w:val="sv-SE"/>
              </w:rPr>
            </w:pPr>
            <w:r w:rsidRPr="00F33AF7">
              <w:rPr>
                <w:rFonts w:ascii="Verdana" w:hAnsi="Verdana" w:cs="Arial"/>
                <w:b/>
                <w:w w:val="80"/>
                <w:sz w:val="24"/>
                <w:szCs w:val="24"/>
                <w:lang w:val="sv-SE"/>
              </w:rPr>
              <w:t>2010</w:t>
            </w:r>
          </w:p>
        </w:tc>
        <w:tc>
          <w:tcPr>
            <w:tcW w:w="690" w:type="pct"/>
            <w:vAlign w:val="center"/>
          </w:tcPr>
          <w:p w:rsidR="00FF407F" w:rsidRPr="00F33AF7" w:rsidRDefault="00FF407F" w:rsidP="00F5571C">
            <w:pPr>
              <w:pStyle w:val="ListParagraph"/>
              <w:spacing w:line="240" w:lineRule="auto"/>
              <w:ind w:hanging="720"/>
              <w:jc w:val="center"/>
              <w:rPr>
                <w:rFonts w:ascii="Verdana" w:hAnsi="Verdana" w:cs="Arial"/>
                <w:b/>
                <w:w w:val="80"/>
                <w:sz w:val="24"/>
                <w:szCs w:val="24"/>
                <w:lang w:val="sv-SE"/>
              </w:rPr>
            </w:pPr>
            <w:r w:rsidRPr="00F33AF7">
              <w:rPr>
                <w:rFonts w:ascii="Verdana" w:hAnsi="Verdana" w:cs="Arial"/>
                <w:b/>
                <w:w w:val="80"/>
                <w:sz w:val="24"/>
                <w:szCs w:val="24"/>
                <w:lang w:val="sv-SE"/>
              </w:rPr>
              <w:t>2011</w:t>
            </w:r>
          </w:p>
        </w:tc>
        <w:tc>
          <w:tcPr>
            <w:tcW w:w="693" w:type="pct"/>
            <w:vAlign w:val="center"/>
          </w:tcPr>
          <w:p w:rsidR="00FF407F" w:rsidRPr="00F33AF7" w:rsidRDefault="00FF407F" w:rsidP="00F5571C">
            <w:pPr>
              <w:pStyle w:val="ListParagraph"/>
              <w:spacing w:line="240" w:lineRule="auto"/>
              <w:ind w:hanging="720"/>
              <w:jc w:val="center"/>
              <w:rPr>
                <w:rFonts w:ascii="Verdana" w:hAnsi="Verdana" w:cs="Arial"/>
                <w:b/>
                <w:w w:val="80"/>
                <w:sz w:val="24"/>
                <w:szCs w:val="24"/>
                <w:lang w:val="sv-SE"/>
              </w:rPr>
            </w:pPr>
            <w:r w:rsidRPr="00F33AF7">
              <w:rPr>
                <w:rFonts w:ascii="Verdana" w:hAnsi="Verdana" w:cs="Arial"/>
                <w:b/>
                <w:w w:val="80"/>
                <w:sz w:val="24"/>
                <w:szCs w:val="24"/>
                <w:lang w:val="sv-SE"/>
              </w:rPr>
              <w:t>2012</w:t>
            </w:r>
          </w:p>
        </w:tc>
        <w:tc>
          <w:tcPr>
            <w:tcW w:w="623" w:type="pct"/>
            <w:vAlign w:val="center"/>
          </w:tcPr>
          <w:p w:rsidR="00FF407F" w:rsidRPr="00F33AF7" w:rsidRDefault="00FF407F" w:rsidP="00F5571C">
            <w:pPr>
              <w:pStyle w:val="ListParagraph"/>
              <w:spacing w:line="240" w:lineRule="auto"/>
              <w:ind w:hanging="720"/>
              <w:jc w:val="center"/>
              <w:rPr>
                <w:rFonts w:ascii="Verdana" w:hAnsi="Verdana" w:cs="Arial"/>
                <w:b/>
                <w:w w:val="80"/>
                <w:sz w:val="24"/>
                <w:szCs w:val="24"/>
                <w:lang w:val="sv-SE"/>
              </w:rPr>
            </w:pPr>
            <w:r w:rsidRPr="00F33AF7">
              <w:rPr>
                <w:rFonts w:ascii="Verdana" w:hAnsi="Verdana" w:cs="Arial"/>
                <w:b/>
                <w:w w:val="80"/>
                <w:sz w:val="24"/>
                <w:szCs w:val="24"/>
                <w:lang w:val="sv-SE"/>
              </w:rPr>
              <w:t>2013</w:t>
            </w:r>
          </w:p>
        </w:tc>
      </w:tr>
      <w:tr w:rsidR="00FB6C11" w:rsidRPr="00170DEF" w:rsidTr="00EB0B1A">
        <w:trPr>
          <w:jc w:val="center"/>
        </w:trPr>
        <w:tc>
          <w:tcPr>
            <w:tcW w:w="1615" w:type="pct"/>
          </w:tcPr>
          <w:p w:rsidR="00FB6C11" w:rsidRPr="00BE367A" w:rsidRDefault="00FB6C11" w:rsidP="005A525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Pertanian</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22,40</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20,70</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20,27</w:t>
            </w:r>
          </w:p>
        </w:tc>
        <w:tc>
          <w:tcPr>
            <w:tcW w:w="69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20,20</w:t>
            </w:r>
          </w:p>
        </w:tc>
        <w:tc>
          <w:tcPr>
            <w:tcW w:w="62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20,32</w:t>
            </w:r>
          </w:p>
        </w:tc>
      </w:tr>
      <w:tr w:rsidR="00FB6C11" w:rsidRPr="00170DEF" w:rsidTr="00EB0B1A">
        <w:trPr>
          <w:jc w:val="center"/>
        </w:trPr>
        <w:tc>
          <w:tcPr>
            <w:tcW w:w="1615" w:type="pct"/>
          </w:tcPr>
          <w:p w:rsidR="00FB6C11" w:rsidRPr="00BE367A" w:rsidRDefault="00FB6C11" w:rsidP="005A525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Pertambangan dan Penggalian</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0,58</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0,59</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0,61</w:t>
            </w:r>
          </w:p>
        </w:tc>
        <w:tc>
          <w:tcPr>
            <w:tcW w:w="69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0,61</w:t>
            </w:r>
          </w:p>
        </w:tc>
        <w:tc>
          <w:tcPr>
            <w:tcW w:w="62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0,62</w:t>
            </w:r>
          </w:p>
        </w:tc>
      </w:tr>
      <w:tr w:rsidR="00FB6C11" w:rsidRPr="00170DEF" w:rsidTr="00EB0B1A">
        <w:trPr>
          <w:jc w:val="center"/>
        </w:trPr>
        <w:tc>
          <w:tcPr>
            <w:tcW w:w="1615" w:type="pct"/>
          </w:tcPr>
          <w:p w:rsidR="00FB6C11" w:rsidRPr="00BE367A" w:rsidRDefault="00FB6C11" w:rsidP="005A525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Industri Pengolahan</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27,66</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28,19</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28,28</w:t>
            </w:r>
          </w:p>
        </w:tc>
        <w:tc>
          <w:tcPr>
            <w:tcW w:w="69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28,06</w:t>
            </w:r>
          </w:p>
        </w:tc>
        <w:tc>
          <w:tcPr>
            <w:tcW w:w="62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27,92</w:t>
            </w:r>
          </w:p>
        </w:tc>
      </w:tr>
      <w:tr w:rsidR="00FB6C11" w:rsidRPr="00170DEF" w:rsidTr="00EB0B1A">
        <w:trPr>
          <w:jc w:val="center"/>
        </w:trPr>
        <w:tc>
          <w:tcPr>
            <w:tcW w:w="1615" w:type="pct"/>
          </w:tcPr>
          <w:p w:rsidR="00FB6C11" w:rsidRPr="00BE367A" w:rsidRDefault="00FB6C11" w:rsidP="005A525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Listrik, Gas dan Air Bersih</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0,74</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0,76</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0,77</w:t>
            </w:r>
          </w:p>
        </w:tc>
        <w:tc>
          <w:tcPr>
            <w:tcW w:w="69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0,80</w:t>
            </w:r>
          </w:p>
        </w:tc>
        <w:tc>
          <w:tcPr>
            <w:tcW w:w="62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0,79</w:t>
            </w:r>
          </w:p>
        </w:tc>
      </w:tr>
      <w:tr w:rsidR="00FB6C11" w:rsidRPr="00170DEF" w:rsidTr="00EB0B1A">
        <w:trPr>
          <w:jc w:val="center"/>
        </w:trPr>
        <w:tc>
          <w:tcPr>
            <w:tcW w:w="1615" w:type="pct"/>
          </w:tcPr>
          <w:p w:rsidR="00FB6C11" w:rsidRPr="00BE367A" w:rsidRDefault="00FB6C11" w:rsidP="005A5252">
            <w:pPr>
              <w:autoSpaceDE w:val="0"/>
              <w:autoSpaceDN w:val="0"/>
              <w:adjustRightInd w:val="0"/>
              <w:rPr>
                <w:rFonts w:ascii="Verdana" w:hAnsi="Verdana" w:cs="Verdana"/>
                <w:w w:val="80"/>
                <w:sz w:val="22"/>
                <w:szCs w:val="22"/>
              </w:rPr>
            </w:pPr>
            <w:r w:rsidRPr="00BE367A">
              <w:rPr>
                <w:rFonts w:ascii="Verdana" w:hAnsi="Verdana" w:cs="Verdana"/>
                <w:w w:val="80"/>
                <w:sz w:val="22"/>
                <w:szCs w:val="22"/>
              </w:rPr>
              <w:t>Bangunan</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5,49</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5,79</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6,00</w:t>
            </w:r>
          </w:p>
        </w:tc>
        <w:tc>
          <w:tcPr>
            <w:tcW w:w="69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6,01</w:t>
            </w:r>
          </w:p>
        </w:tc>
        <w:tc>
          <w:tcPr>
            <w:tcW w:w="62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6,11</w:t>
            </w:r>
          </w:p>
        </w:tc>
      </w:tr>
      <w:tr w:rsidR="00FB6C11" w:rsidRPr="00170DEF" w:rsidTr="00EB0B1A">
        <w:trPr>
          <w:jc w:val="center"/>
        </w:trPr>
        <w:tc>
          <w:tcPr>
            <w:tcW w:w="1615" w:type="pct"/>
          </w:tcPr>
          <w:p w:rsidR="00FB6C11" w:rsidRPr="00BE367A" w:rsidRDefault="00FB6C11" w:rsidP="005A525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Perdagangan, Hotel dan Restoran</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21,36</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21,65</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21,48</w:t>
            </w:r>
          </w:p>
        </w:tc>
        <w:tc>
          <w:tcPr>
            <w:tcW w:w="69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21,24</w:t>
            </w:r>
          </w:p>
        </w:tc>
        <w:tc>
          <w:tcPr>
            <w:tcW w:w="62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21,10</w:t>
            </w:r>
          </w:p>
        </w:tc>
      </w:tr>
      <w:tr w:rsidR="00FB6C11" w:rsidRPr="00170DEF" w:rsidTr="00EB0B1A">
        <w:trPr>
          <w:jc w:val="center"/>
        </w:trPr>
        <w:tc>
          <w:tcPr>
            <w:tcW w:w="1615" w:type="pct"/>
          </w:tcPr>
          <w:p w:rsidR="00FB6C11" w:rsidRPr="00BE367A" w:rsidRDefault="00FB6C11" w:rsidP="005A525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Pengangkutan dan Komunikasi</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5,50</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5,62</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5,60</w:t>
            </w:r>
          </w:p>
        </w:tc>
        <w:tc>
          <w:tcPr>
            <w:tcW w:w="69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5,60</w:t>
            </w:r>
          </w:p>
        </w:tc>
        <w:tc>
          <w:tcPr>
            <w:tcW w:w="62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5,60</w:t>
            </w:r>
          </w:p>
        </w:tc>
      </w:tr>
      <w:tr w:rsidR="00FB6C11" w:rsidRPr="00170DEF" w:rsidTr="00EB0B1A">
        <w:trPr>
          <w:jc w:val="center"/>
        </w:trPr>
        <w:tc>
          <w:tcPr>
            <w:tcW w:w="1615" w:type="pct"/>
          </w:tcPr>
          <w:p w:rsidR="00FB6C11" w:rsidRPr="00BE367A" w:rsidRDefault="00FB6C11" w:rsidP="005A5252">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Keuangan, Persewaan dan Jasa Perusahaan</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6,39</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6,56</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6,71</w:t>
            </w:r>
          </w:p>
        </w:tc>
        <w:tc>
          <w:tcPr>
            <w:tcW w:w="69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6,69</w:t>
            </w:r>
          </w:p>
        </w:tc>
        <w:tc>
          <w:tcPr>
            <w:tcW w:w="62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6,68</w:t>
            </w:r>
          </w:p>
        </w:tc>
      </w:tr>
      <w:tr w:rsidR="00FB6C11" w:rsidRPr="00170DEF" w:rsidTr="00EB0B1A">
        <w:trPr>
          <w:jc w:val="center"/>
        </w:trPr>
        <w:tc>
          <w:tcPr>
            <w:tcW w:w="1615" w:type="pct"/>
          </w:tcPr>
          <w:p w:rsidR="00FB6C11" w:rsidRPr="00BE367A" w:rsidRDefault="00FB6C11" w:rsidP="005A5252">
            <w:pPr>
              <w:autoSpaceDE w:val="0"/>
              <w:autoSpaceDN w:val="0"/>
              <w:adjustRightInd w:val="0"/>
              <w:rPr>
                <w:rFonts w:ascii="Verdana" w:hAnsi="Verdana" w:cs="Verdana"/>
                <w:w w:val="80"/>
                <w:sz w:val="22"/>
                <w:szCs w:val="22"/>
              </w:rPr>
            </w:pPr>
            <w:r w:rsidRPr="00BE367A">
              <w:rPr>
                <w:rFonts w:ascii="Verdana" w:hAnsi="Verdana" w:cs="Verdana"/>
                <w:w w:val="80"/>
                <w:sz w:val="22"/>
                <w:szCs w:val="22"/>
              </w:rPr>
              <w:t>Jasa-jasa</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9,88</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10,13</w:t>
            </w:r>
          </w:p>
        </w:tc>
        <w:tc>
          <w:tcPr>
            <w:tcW w:w="690"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10,30</w:t>
            </w:r>
          </w:p>
        </w:tc>
        <w:tc>
          <w:tcPr>
            <w:tcW w:w="69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10,78</w:t>
            </w:r>
          </w:p>
        </w:tc>
        <w:tc>
          <w:tcPr>
            <w:tcW w:w="623" w:type="pct"/>
          </w:tcPr>
          <w:p w:rsidR="00FB6C11" w:rsidRPr="00173417" w:rsidRDefault="00FB6C11" w:rsidP="00173417">
            <w:pPr>
              <w:autoSpaceDE w:val="0"/>
              <w:autoSpaceDN w:val="0"/>
              <w:adjustRightInd w:val="0"/>
              <w:jc w:val="right"/>
              <w:rPr>
                <w:rFonts w:ascii="Verdana" w:hAnsi="Verdana" w:cs="Arial"/>
                <w:w w:val="80"/>
                <w:sz w:val="22"/>
                <w:szCs w:val="22"/>
                <w:lang w:val="sv-SE"/>
              </w:rPr>
            </w:pPr>
            <w:r w:rsidRPr="00173417">
              <w:rPr>
                <w:rFonts w:ascii="Verdana" w:hAnsi="Verdana" w:cs="Arial"/>
                <w:w w:val="80"/>
                <w:sz w:val="22"/>
                <w:szCs w:val="22"/>
                <w:lang w:val="sv-SE"/>
              </w:rPr>
              <w:t>10,87</w:t>
            </w:r>
          </w:p>
        </w:tc>
      </w:tr>
    </w:tbl>
    <w:p w:rsidR="00E45429" w:rsidRPr="00B87D1E" w:rsidRDefault="00E45429" w:rsidP="00E45429">
      <w:pPr>
        <w:ind w:left="851"/>
        <w:rPr>
          <w:rFonts w:ascii="Verdana" w:hAnsi="Verdana" w:cs="Arial"/>
          <w:w w:val="80"/>
          <w:sz w:val="22"/>
          <w:szCs w:val="22"/>
          <w:lang w:val="id-ID"/>
        </w:rPr>
      </w:pPr>
      <w:r w:rsidRPr="00B87D1E">
        <w:rPr>
          <w:rFonts w:ascii="Verdana" w:hAnsi="Verdana" w:cs="Arial"/>
          <w:w w:val="80"/>
          <w:sz w:val="22"/>
          <w:szCs w:val="22"/>
        </w:rPr>
        <w:t xml:space="preserve">Sumber: </w:t>
      </w:r>
      <w:r w:rsidR="00FF407F" w:rsidRPr="00660C1D">
        <w:rPr>
          <w:rFonts w:ascii="Verdana" w:hAnsi="Verdana" w:cs="Arial"/>
          <w:w w:val="80"/>
          <w:sz w:val="22"/>
          <w:szCs w:val="22"/>
        </w:rPr>
        <w:t>BPS Kabupaten Jepara Tahun 2014</w:t>
      </w:r>
    </w:p>
    <w:p w:rsidR="00E45429" w:rsidRPr="00F73678" w:rsidRDefault="00E45429" w:rsidP="00E45429">
      <w:pPr>
        <w:ind w:left="851" w:hanging="851"/>
        <w:rPr>
          <w:rFonts w:ascii="Verdana" w:hAnsi="Verdana" w:cs="Arial"/>
          <w:w w:val="80"/>
          <w:sz w:val="20"/>
          <w:szCs w:val="20"/>
          <w:lang w:val="id-ID"/>
        </w:rPr>
      </w:pPr>
    </w:p>
    <w:p w:rsidR="00486C79" w:rsidRDefault="00486C79" w:rsidP="00E45429">
      <w:pPr>
        <w:spacing w:line="360" w:lineRule="auto"/>
        <w:ind w:left="709" w:firstLine="709"/>
        <w:jc w:val="both"/>
        <w:rPr>
          <w:rFonts w:ascii="Verdana" w:hAnsi="Verdana" w:cs="Verdana"/>
          <w:w w:val="80"/>
          <w:lang w:val="id-ID"/>
        </w:rPr>
      </w:pPr>
    </w:p>
    <w:p w:rsidR="00E45429" w:rsidRDefault="00E45429" w:rsidP="00E45429">
      <w:pPr>
        <w:spacing w:line="360" w:lineRule="auto"/>
        <w:ind w:left="709" w:firstLine="709"/>
        <w:jc w:val="both"/>
        <w:rPr>
          <w:rFonts w:ascii="Tahoma" w:hAnsi="Tahoma" w:cs="Tahoma"/>
          <w:lang w:val="sv-SE"/>
        </w:rPr>
      </w:pPr>
      <w:r w:rsidRPr="00AE5777">
        <w:rPr>
          <w:rFonts w:ascii="Tahoma" w:hAnsi="Tahoma" w:cs="Tahoma"/>
          <w:lang w:val="sv-SE"/>
        </w:rPr>
        <w:t xml:space="preserve">Kondisi tidak jauh berbeda terlihat pada kontribusi sektor lapangan usaha terhadap PDRB atas dasar harga berlaku selama lima tahun. Kontribusi tiga sektor lapangan usaha juga masih mendominasi PDRB Kabupaten Jepara, yaitu masing-masing berdasarkan peringkat pertama sampai ketiga yaitu industri pengolahan, pertanian dan perdagangan, hotel dan restoran. </w:t>
      </w:r>
    </w:p>
    <w:p w:rsidR="000F0EF9" w:rsidRDefault="000F0EF9" w:rsidP="00E45429">
      <w:pPr>
        <w:spacing w:line="360" w:lineRule="auto"/>
        <w:ind w:left="709" w:firstLine="709"/>
        <w:jc w:val="both"/>
        <w:rPr>
          <w:rFonts w:ascii="Tahoma" w:hAnsi="Tahoma" w:cs="Tahoma"/>
          <w:lang w:val="id-ID"/>
        </w:rPr>
      </w:pPr>
    </w:p>
    <w:p w:rsidR="00E45429" w:rsidRPr="00170DEF" w:rsidRDefault="00E45429" w:rsidP="00E45429">
      <w:pPr>
        <w:jc w:val="center"/>
        <w:rPr>
          <w:rFonts w:ascii="Verdana" w:hAnsi="Verdana" w:cs="Verdana"/>
          <w:b/>
          <w:w w:val="80"/>
          <w:lang w:val="sv-SE"/>
        </w:rPr>
      </w:pPr>
      <w:r w:rsidRPr="00170DEF">
        <w:rPr>
          <w:rFonts w:ascii="Verdana" w:hAnsi="Verdana" w:cs="Verdana"/>
          <w:b/>
          <w:w w:val="80"/>
          <w:lang w:val="sv-SE"/>
        </w:rPr>
        <w:t>Tabel II</w:t>
      </w:r>
      <w:r>
        <w:rPr>
          <w:rFonts w:ascii="Verdana" w:hAnsi="Verdana" w:cs="Verdana"/>
          <w:b/>
          <w:w w:val="80"/>
          <w:lang w:val="sv-SE"/>
        </w:rPr>
        <w:t>.3</w:t>
      </w:r>
      <w:r w:rsidRPr="00170DEF">
        <w:rPr>
          <w:rFonts w:ascii="Verdana" w:hAnsi="Verdana" w:cs="Verdana"/>
          <w:b/>
          <w:w w:val="80"/>
          <w:lang w:val="sv-SE"/>
        </w:rPr>
        <w:t>.</w:t>
      </w:r>
    </w:p>
    <w:p w:rsidR="00E45429" w:rsidRDefault="00E45429" w:rsidP="00E45429">
      <w:pPr>
        <w:tabs>
          <w:tab w:val="left" w:pos="1080"/>
        </w:tabs>
        <w:jc w:val="center"/>
        <w:rPr>
          <w:rFonts w:ascii="Verdana" w:hAnsi="Verdana" w:cs="Verdana"/>
          <w:b/>
          <w:smallCaps/>
          <w:w w:val="80"/>
          <w:lang w:val="sv-SE"/>
        </w:rPr>
      </w:pPr>
      <w:r>
        <w:rPr>
          <w:rFonts w:ascii="Verdana" w:hAnsi="Verdana" w:cs="Verdana"/>
          <w:b/>
          <w:smallCaps/>
          <w:w w:val="80"/>
          <w:lang w:val="sv-SE"/>
        </w:rPr>
        <w:t>Kontribusi Sektor Lapangan Usaha Terhadap PDRB</w:t>
      </w:r>
    </w:p>
    <w:p w:rsidR="00E45429" w:rsidRDefault="00E45429" w:rsidP="00E45429">
      <w:pPr>
        <w:tabs>
          <w:tab w:val="left" w:pos="1080"/>
        </w:tabs>
        <w:jc w:val="center"/>
        <w:rPr>
          <w:rFonts w:ascii="Verdana" w:hAnsi="Verdana" w:cs="Verdana"/>
          <w:b/>
          <w:smallCaps/>
          <w:w w:val="80"/>
          <w:lang w:val="id-ID"/>
        </w:rPr>
      </w:pPr>
      <w:r>
        <w:rPr>
          <w:rFonts w:ascii="Verdana" w:hAnsi="Verdana" w:cs="Verdana"/>
          <w:b/>
          <w:smallCaps/>
          <w:w w:val="80"/>
          <w:lang w:val="sv-SE"/>
        </w:rPr>
        <w:t xml:space="preserve"> Atas Dasar Harga Berlaku</w:t>
      </w:r>
    </w:p>
    <w:p w:rsidR="00E45429" w:rsidRPr="00F73678" w:rsidRDefault="00E45429" w:rsidP="00E45429">
      <w:pPr>
        <w:tabs>
          <w:tab w:val="left" w:pos="1080"/>
        </w:tabs>
        <w:jc w:val="center"/>
        <w:rPr>
          <w:rFonts w:ascii="Verdana" w:hAnsi="Verdana" w:cs="Verdana"/>
          <w:b/>
          <w:smallCaps/>
          <w:w w:val="80"/>
          <w:lang w:val="id-ID"/>
        </w:rPr>
      </w:pPr>
    </w:p>
    <w:tbl>
      <w:tblPr>
        <w:tblW w:w="4249" w:type="pct"/>
        <w:jc w:val="center"/>
        <w:tblInd w:w="1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98"/>
        <w:gridCol w:w="981"/>
        <w:gridCol w:w="1122"/>
        <w:gridCol w:w="1125"/>
        <w:gridCol w:w="980"/>
        <w:gridCol w:w="951"/>
      </w:tblGrid>
      <w:tr w:rsidR="00E45429" w:rsidRPr="00170DEF" w:rsidTr="00EB0B1A">
        <w:trPr>
          <w:tblHeader/>
          <w:jc w:val="center"/>
        </w:trPr>
        <w:tc>
          <w:tcPr>
            <w:tcW w:w="1799" w:type="pct"/>
            <w:vMerge w:val="restart"/>
            <w:vAlign w:val="center"/>
          </w:tcPr>
          <w:p w:rsidR="00E45429" w:rsidRPr="00BE367A" w:rsidRDefault="00E45429" w:rsidP="005A5252">
            <w:pPr>
              <w:autoSpaceDE w:val="0"/>
              <w:autoSpaceDN w:val="0"/>
              <w:adjustRightInd w:val="0"/>
              <w:jc w:val="center"/>
              <w:rPr>
                <w:rFonts w:ascii="Verdana" w:hAnsi="Verdana" w:cs="Verdana"/>
                <w:b/>
                <w:w w:val="80"/>
                <w:sz w:val="22"/>
                <w:szCs w:val="22"/>
                <w:lang w:val="sv-SE"/>
              </w:rPr>
            </w:pPr>
            <w:r w:rsidRPr="00BE367A">
              <w:rPr>
                <w:rFonts w:ascii="Verdana" w:hAnsi="Verdana" w:cs="Verdana"/>
                <w:b/>
                <w:w w:val="80"/>
                <w:sz w:val="22"/>
                <w:szCs w:val="22"/>
                <w:lang w:val="sv-SE"/>
              </w:rPr>
              <w:t>Sektor</w:t>
            </w:r>
          </w:p>
        </w:tc>
        <w:tc>
          <w:tcPr>
            <w:tcW w:w="3201" w:type="pct"/>
            <w:gridSpan w:val="5"/>
            <w:vAlign w:val="center"/>
          </w:tcPr>
          <w:p w:rsidR="00E45429" w:rsidRPr="00BE367A" w:rsidRDefault="00E45429" w:rsidP="005A5252">
            <w:pPr>
              <w:pStyle w:val="ListParagraph"/>
              <w:ind w:left="-108"/>
              <w:jc w:val="center"/>
              <w:rPr>
                <w:rFonts w:ascii="Verdana" w:hAnsi="Verdana" w:cs="Verdana"/>
                <w:b/>
                <w:i/>
                <w:w w:val="80"/>
                <w:lang w:val="sv-SE"/>
              </w:rPr>
            </w:pPr>
            <w:r w:rsidRPr="00BE367A">
              <w:rPr>
                <w:rFonts w:ascii="Verdana" w:hAnsi="Verdana" w:cs="Verdana"/>
                <w:b/>
                <w:w w:val="80"/>
                <w:lang w:val="sv-SE"/>
              </w:rPr>
              <w:t>Tahun</w:t>
            </w:r>
          </w:p>
        </w:tc>
      </w:tr>
      <w:tr w:rsidR="00660C1D" w:rsidRPr="00170DEF" w:rsidTr="00EB0B1A">
        <w:trPr>
          <w:trHeight w:val="352"/>
          <w:tblHeader/>
          <w:jc w:val="center"/>
        </w:trPr>
        <w:tc>
          <w:tcPr>
            <w:tcW w:w="1799" w:type="pct"/>
            <w:vMerge/>
          </w:tcPr>
          <w:p w:rsidR="00660C1D" w:rsidRPr="00BE367A" w:rsidRDefault="00660C1D" w:rsidP="005A5252">
            <w:pPr>
              <w:autoSpaceDE w:val="0"/>
              <w:autoSpaceDN w:val="0"/>
              <w:adjustRightInd w:val="0"/>
              <w:jc w:val="center"/>
              <w:rPr>
                <w:rFonts w:ascii="Verdana" w:hAnsi="Verdana" w:cs="Verdana"/>
                <w:b/>
                <w:w w:val="80"/>
                <w:sz w:val="22"/>
                <w:szCs w:val="22"/>
                <w:lang w:val="sv-SE"/>
              </w:rPr>
            </w:pPr>
          </w:p>
        </w:tc>
        <w:tc>
          <w:tcPr>
            <w:tcW w:w="609" w:type="pct"/>
            <w:vAlign w:val="center"/>
          </w:tcPr>
          <w:p w:rsidR="00660C1D" w:rsidRPr="00F33AF7" w:rsidRDefault="00660C1D" w:rsidP="00660C1D">
            <w:pPr>
              <w:pStyle w:val="ListParagraph"/>
              <w:spacing w:line="240" w:lineRule="auto"/>
              <w:ind w:hanging="720"/>
              <w:jc w:val="center"/>
              <w:rPr>
                <w:rFonts w:ascii="Verdana" w:hAnsi="Verdana" w:cs="Verdana"/>
                <w:b/>
                <w:bCs/>
                <w:w w:val="80"/>
                <w:sz w:val="24"/>
                <w:szCs w:val="24"/>
                <w:lang w:val="sv-SE"/>
              </w:rPr>
            </w:pPr>
            <w:r w:rsidRPr="00F33AF7">
              <w:rPr>
                <w:rFonts w:ascii="Verdana" w:hAnsi="Verdana" w:cs="Verdana"/>
                <w:b/>
                <w:bCs/>
                <w:w w:val="80"/>
                <w:sz w:val="24"/>
                <w:szCs w:val="24"/>
                <w:lang w:val="sv-SE"/>
              </w:rPr>
              <w:t>2009</w:t>
            </w:r>
          </w:p>
        </w:tc>
        <w:tc>
          <w:tcPr>
            <w:tcW w:w="696" w:type="pct"/>
            <w:vAlign w:val="center"/>
          </w:tcPr>
          <w:p w:rsidR="00660C1D" w:rsidRPr="00F33AF7" w:rsidRDefault="00660C1D" w:rsidP="00660C1D">
            <w:pPr>
              <w:pStyle w:val="ListParagraph"/>
              <w:spacing w:line="240" w:lineRule="auto"/>
              <w:ind w:hanging="720"/>
              <w:jc w:val="center"/>
              <w:rPr>
                <w:rFonts w:ascii="Verdana" w:hAnsi="Verdana" w:cs="Verdana"/>
                <w:b/>
                <w:bCs/>
                <w:w w:val="80"/>
                <w:sz w:val="24"/>
                <w:szCs w:val="24"/>
                <w:lang w:val="sv-SE"/>
              </w:rPr>
            </w:pPr>
            <w:r w:rsidRPr="00F33AF7">
              <w:rPr>
                <w:rFonts w:ascii="Verdana" w:hAnsi="Verdana" w:cs="Verdana"/>
                <w:b/>
                <w:bCs/>
                <w:w w:val="80"/>
                <w:sz w:val="24"/>
                <w:szCs w:val="24"/>
                <w:lang w:val="sv-SE"/>
              </w:rPr>
              <w:t>2010</w:t>
            </w:r>
          </w:p>
        </w:tc>
        <w:tc>
          <w:tcPr>
            <w:tcW w:w="698" w:type="pct"/>
            <w:vAlign w:val="center"/>
          </w:tcPr>
          <w:p w:rsidR="00660C1D" w:rsidRPr="00F33AF7" w:rsidRDefault="00660C1D" w:rsidP="00660C1D">
            <w:pPr>
              <w:pStyle w:val="ListParagraph"/>
              <w:spacing w:line="240" w:lineRule="auto"/>
              <w:ind w:hanging="720"/>
              <w:jc w:val="center"/>
              <w:rPr>
                <w:rFonts w:ascii="Verdana" w:hAnsi="Verdana" w:cs="Verdana"/>
                <w:b/>
                <w:bCs/>
                <w:w w:val="80"/>
                <w:sz w:val="24"/>
                <w:szCs w:val="24"/>
                <w:lang w:val="sv-SE"/>
              </w:rPr>
            </w:pPr>
            <w:r w:rsidRPr="00F33AF7">
              <w:rPr>
                <w:rFonts w:ascii="Verdana" w:hAnsi="Verdana" w:cs="Verdana"/>
                <w:b/>
                <w:bCs/>
                <w:w w:val="80"/>
                <w:sz w:val="24"/>
                <w:szCs w:val="24"/>
                <w:lang w:val="sv-SE"/>
              </w:rPr>
              <w:t>2011</w:t>
            </w:r>
          </w:p>
        </w:tc>
        <w:tc>
          <w:tcPr>
            <w:tcW w:w="608" w:type="pct"/>
            <w:vAlign w:val="center"/>
          </w:tcPr>
          <w:p w:rsidR="00660C1D" w:rsidRPr="00F33AF7" w:rsidRDefault="00660C1D" w:rsidP="00660C1D">
            <w:pPr>
              <w:pStyle w:val="ListParagraph"/>
              <w:spacing w:line="240" w:lineRule="auto"/>
              <w:ind w:hanging="720"/>
              <w:jc w:val="center"/>
              <w:rPr>
                <w:rFonts w:ascii="Verdana" w:hAnsi="Verdana" w:cs="Verdana"/>
                <w:b/>
                <w:bCs/>
                <w:w w:val="80"/>
                <w:sz w:val="24"/>
                <w:szCs w:val="24"/>
                <w:lang w:val="sv-SE"/>
              </w:rPr>
            </w:pPr>
            <w:r w:rsidRPr="00F33AF7">
              <w:rPr>
                <w:rFonts w:ascii="Verdana" w:hAnsi="Verdana" w:cs="Verdana"/>
                <w:b/>
                <w:bCs/>
                <w:w w:val="80"/>
                <w:sz w:val="24"/>
                <w:szCs w:val="24"/>
                <w:lang w:val="sv-SE"/>
              </w:rPr>
              <w:t>2012</w:t>
            </w:r>
          </w:p>
        </w:tc>
        <w:tc>
          <w:tcPr>
            <w:tcW w:w="590" w:type="pct"/>
            <w:vAlign w:val="center"/>
          </w:tcPr>
          <w:p w:rsidR="00660C1D" w:rsidRPr="00F33AF7" w:rsidRDefault="00660C1D" w:rsidP="00660C1D">
            <w:pPr>
              <w:pStyle w:val="ListParagraph"/>
              <w:spacing w:line="240" w:lineRule="auto"/>
              <w:ind w:hanging="720"/>
              <w:jc w:val="center"/>
              <w:rPr>
                <w:rFonts w:ascii="Verdana" w:hAnsi="Verdana" w:cs="Verdana"/>
                <w:b/>
                <w:bCs/>
                <w:w w:val="80"/>
                <w:sz w:val="24"/>
                <w:szCs w:val="24"/>
                <w:lang w:val="sv-SE"/>
              </w:rPr>
            </w:pPr>
            <w:r w:rsidRPr="00F33AF7">
              <w:rPr>
                <w:rFonts w:ascii="Verdana" w:hAnsi="Verdana" w:cs="Verdana"/>
                <w:b/>
                <w:bCs/>
                <w:w w:val="80"/>
                <w:sz w:val="24"/>
                <w:szCs w:val="24"/>
                <w:lang w:val="sv-SE"/>
              </w:rPr>
              <w:t>2013</w:t>
            </w:r>
          </w:p>
        </w:tc>
      </w:tr>
      <w:tr w:rsidR="00173417" w:rsidRPr="00170DEF" w:rsidTr="00EB0B1A">
        <w:trPr>
          <w:jc w:val="center"/>
        </w:trPr>
        <w:tc>
          <w:tcPr>
            <w:tcW w:w="1799" w:type="pct"/>
          </w:tcPr>
          <w:p w:rsidR="00173417" w:rsidRPr="00BE367A" w:rsidRDefault="00173417" w:rsidP="00BC07DC">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Pertanian</w:t>
            </w:r>
          </w:p>
        </w:tc>
        <w:tc>
          <w:tcPr>
            <w:tcW w:w="609"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21,78</w:t>
            </w:r>
          </w:p>
        </w:tc>
        <w:tc>
          <w:tcPr>
            <w:tcW w:w="696"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20,88</w:t>
            </w:r>
          </w:p>
        </w:tc>
        <w:tc>
          <w:tcPr>
            <w:tcW w:w="69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20,96</w:t>
            </w:r>
          </w:p>
        </w:tc>
        <w:tc>
          <w:tcPr>
            <w:tcW w:w="60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 xml:space="preserve">21,04 </w:t>
            </w:r>
          </w:p>
        </w:tc>
        <w:tc>
          <w:tcPr>
            <w:tcW w:w="590"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21,08</w:t>
            </w:r>
          </w:p>
        </w:tc>
      </w:tr>
      <w:tr w:rsidR="00173417" w:rsidRPr="00170DEF" w:rsidTr="00EB0B1A">
        <w:trPr>
          <w:jc w:val="center"/>
        </w:trPr>
        <w:tc>
          <w:tcPr>
            <w:tcW w:w="1799" w:type="pct"/>
          </w:tcPr>
          <w:p w:rsidR="00173417" w:rsidRPr="00BE367A" w:rsidRDefault="00173417" w:rsidP="00BC07DC">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Pertambangan dan Penggalian</w:t>
            </w:r>
          </w:p>
        </w:tc>
        <w:tc>
          <w:tcPr>
            <w:tcW w:w="609"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0,62</w:t>
            </w:r>
          </w:p>
        </w:tc>
        <w:tc>
          <w:tcPr>
            <w:tcW w:w="696"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0,64</w:t>
            </w:r>
          </w:p>
        </w:tc>
        <w:tc>
          <w:tcPr>
            <w:tcW w:w="69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0,63</w:t>
            </w:r>
          </w:p>
        </w:tc>
        <w:tc>
          <w:tcPr>
            <w:tcW w:w="60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 xml:space="preserve">0,67 </w:t>
            </w:r>
          </w:p>
        </w:tc>
        <w:tc>
          <w:tcPr>
            <w:tcW w:w="590"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0,67</w:t>
            </w:r>
          </w:p>
        </w:tc>
      </w:tr>
      <w:tr w:rsidR="00173417" w:rsidRPr="00170DEF" w:rsidTr="00EB0B1A">
        <w:trPr>
          <w:jc w:val="center"/>
        </w:trPr>
        <w:tc>
          <w:tcPr>
            <w:tcW w:w="1799" w:type="pct"/>
          </w:tcPr>
          <w:p w:rsidR="00173417" w:rsidRPr="00BE367A" w:rsidRDefault="00173417" w:rsidP="00BC07DC">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Industri Pengolahan</w:t>
            </w:r>
          </w:p>
        </w:tc>
        <w:tc>
          <w:tcPr>
            <w:tcW w:w="609"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26,85</w:t>
            </w:r>
          </w:p>
        </w:tc>
        <w:tc>
          <w:tcPr>
            <w:tcW w:w="696"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27,00</w:t>
            </w:r>
          </w:p>
        </w:tc>
        <w:tc>
          <w:tcPr>
            <w:tcW w:w="69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27,13</w:t>
            </w:r>
          </w:p>
        </w:tc>
        <w:tc>
          <w:tcPr>
            <w:tcW w:w="60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 xml:space="preserve">26,69 </w:t>
            </w:r>
          </w:p>
        </w:tc>
        <w:tc>
          <w:tcPr>
            <w:tcW w:w="590"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26,56</w:t>
            </w:r>
          </w:p>
        </w:tc>
      </w:tr>
      <w:tr w:rsidR="00173417" w:rsidRPr="00170DEF" w:rsidTr="00EB0B1A">
        <w:trPr>
          <w:jc w:val="center"/>
        </w:trPr>
        <w:tc>
          <w:tcPr>
            <w:tcW w:w="1799" w:type="pct"/>
          </w:tcPr>
          <w:p w:rsidR="00173417" w:rsidRPr="00BE367A" w:rsidRDefault="00173417" w:rsidP="00BC07DC">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lastRenderedPageBreak/>
              <w:t>Listrik, Gas dan Air Bersih</w:t>
            </w:r>
          </w:p>
        </w:tc>
        <w:tc>
          <w:tcPr>
            <w:tcW w:w="609"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1,10</w:t>
            </w:r>
          </w:p>
        </w:tc>
        <w:tc>
          <w:tcPr>
            <w:tcW w:w="696"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1,10</w:t>
            </w:r>
          </w:p>
        </w:tc>
        <w:tc>
          <w:tcPr>
            <w:tcW w:w="69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1,11</w:t>
            </w:r>
          </w:p>
        </w:tc>
        <w:tc>
          <w:tcPr>
            <w:tcW w:w="60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 xml:space="preserve">1,18 </w:t>
            </w:r>
          </w:p>
        </w:tc>
        <w:tc>
          <w:tcPr>
            <w:tcW w:w="590"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1,16</w:t>
            </w:r>
          </w:p>
        </w:tc>
      </w:tr>
      <w:tr w:rsidR="00173417" w:rsidRPr="00170DEF" w:rsidTr="00EB0B1A">
        <w:trPr>
          <w:jc w:val="center"/>
        </w:trPr>
        <w:tc>
          <w:tcPr>
            <w:tcW w:w="1799" w:type="pct"/>
          </w:tcPr>
          <w:p w:rsidR="00173417" w:rsidRPr="00BE367A" w:rsidRDefault="00173417" w:rsidP="00BC07DC">
            <w:pPr>
              <w:autoSpaceDE w:val="0"/>
              <w:autoSpaceDN w:val="0"/>
              <w:adjustRightInd w:val="0"/>
              <w:rPr>
                <w:rFonts w:ascii="Verdana" w:hAnsi="Verdana" w:cs="Verdana"/>
                <w:w w:val="80"/>
                <w:sz w:val="22"/>
                <w:szCs w:val="22"/>
              </w:rPr>
            </w:pPr>
            <w:r w:rsidRPr="00BE367A">
              <w:rPr>
                <w:rFonts w:ascii="Verdana" w:hAnsi="Verdana" w:cs="Verdana"/>
                <w:w w:val="80"/>
                <w:sz w:val="22"/>
                <w:szCs w:val="22"/>
              </w:rPr>
              <w:t>Bangunan</w:t>
            </w:r>
          </w:p>
        </w:tc>
        <w:tc>
          <w:tcPr>
            <w:tcW w:w="609"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6,03</w:t>
            </w:r>
          </w:p>
        </w:tc>
        <w:tc>
          <w:tcPr>
            <w:tcW w:w="696"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6,43</w:t>
            </w:r>
          </w:p>
        </w:tc>
        <w:tc>
          <w:tcPr>
            <w:tcW w:w="69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6,47</w:t>
            </w:r>
          </w:p>
        </w:tc>
        <w:tc>
          <w:tcPr>
            <w:tcW w:w="60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 xml:space="preserve">6,61 </w:t>
            </w:r>
          </w:p>
        </w:tc>
        <w:tc>
          <w:tcPr>
            <w:tcW w:w="590"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6,72</w:t>
            </w:r>
          </w:p>
        </w:tc>
      </w:tr>
      <w:tr w:rsidR="00173417" w:rsidRPr="00170DEF" w:rsidTr="00EB0B1A">
        <w:trPr>
          <w:jc w:val="center"/>
        </w:trPr>
        <w:tc>
          <w:tcPr>
            <w:tcW w:w="1799" w:type="pct"/>
          </w:tcPr>
          <w:p w:rsidR="00173417" w:rsidRPr="00BE367A" w:rsidRDefault="00173417" w:rsidP="00BC07DC">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Perdagangan, Hotel dan Restoran</w:t>
            </w:r>
          </w:p>
        </w:tc>
        <w:tc>
          <w:tcPr>
            <w:tcW w:w="609"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20,82</w:t>
            </w:r>
          </w:p>
        </w:tc>
        <w:tc>
          <w:tcPr>
            <w:tcW w:w="696"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20,82</w:t>
            </w:r>
          </w:p>
        </w:tc>
        <w:tc>
          <w:tcPr>
            <w:tcW w:w="69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20,59</w:t>
            </w:r>
          </w:p>
        </w:tc>
        <w:tc>
          <w:tcPr>
            <w:tcW w:w="60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 xml:space="preserve">20,67 </w:t>
            </w:r>
          </w:p>
        </w:tc>
        <w:tc>
          <w:tcPr>
            <w:tcW w:w="590"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20,54</w:t>
            </w:r>
          </w:p>
        </w:tc>
      </w:tr>
      <w:tr w:rsidR="00173417" w:rsidRPr="00170DEF" w:rsidTr="00EB0B1A">
        <w:trPr>
          <w:jc w:val="center"/>
        </w:trPr>
        <w:tc>
          <w:tcPr>
            <w:tcW w:w="1799" w:type="pct"/>
          </w:tcPr>
          <w:p w:rsidR="00173417" w:rsidRPr="00BE367A" w:rsidRDefault="00173417" w:rsidP="00BC07DC">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Pengangkutan dan Komunikasi</w:t>
            </w:r>
          </w:p>
        </w:tc>
        <w:tc>
          <w:tcPr>
            <w:tcW w:w="609"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5,76</w:t>
            </w:r>
          </w:p>
        </w:tc>
        <w:tc>
          <w:tcPr>
            <w:tcW w:w="696"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5,68</w:t>
            </w:r>
          </w:p>
        </w:tc>
        <w:tc>
          <w:tcPr>
            <w:tcW w:w="69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5,46</w:t>
            </w:r>
          </w:p>
        </w:tc>
        <w:tc>
          <w:tcPr>
            <w:tcW w:w="60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 xml:space="preserve">5,38 </w:t>
            </w:r>
          </w:p>
        </w:tc>
        <w:tc>
          <w:tcPr>
            <w:tcW w:w="590"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5,30</w:t>
            </w:r>
          </w:p>
        </w:tc>
      </w:tr>
      <w:tr w:rsidR="00173417" w:rsidRPr="00170DEF" w:rsidTr="00EB0B1A">
        <w:trPr>
          <w:jc w:val="center"/>
        </w:trPr>
        <w:tc>
          <w:tcPr>
            <w:tcW w:w="1799" w:type="pct"/>
          </w:tcPr>
          <w:p w:rsidR="00173417" w:rsidRPr="00BE367A" w:rsidRDefault="00173417" w:rsidP="00BC07DC">
            <w:pPr>
              <w:autoSpaceDE w:val="0"/>
              <w:autoSpaceDN w:val="0"/>
              <w:adjustRightInd w:val="0"/>
              <w:rPr>
                <w:rFonts w:ascii="Verdana" w:hAnsi="Verdana" w:cs="Verdana"/>
                <w:w w:val="80"/>
                <w:sz w:val="22"/>
                <w:szCs w:val="22"/>
                <w:lang w:val="sv-SE"/>
              </w:rPr>
            </w:pPr>
            <w:r w:rsidRPr="00BE367A">
              <w:rPr>
                <w:rFonts w:ascii="Verdana" w:hAnsi="Verdana" w:cs="Verdana"/>
                <w:w w:val="80"/>
                <w:sz w:val="22"/>
                <w:szCs w:val="22"/>
                <w:lang w:val="sv-SE"/>
              </w:rPr>
              <w:t>Keuangan, Persewaan dan Jasa Perusahaan</w:t>
            </w:r>
          </w:p>
        </w:tc>
        <w:tc>
          <w:tcPr>
            <w:tcW w:w="609"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6,91</w:t>
            </w:r>
          </w:p>
        </w:tc>
        <w:tc>
          <w:tcPr>
            <w:tcW w:w="696"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7,05</w:t>
            </w:r>
          </w:p>
        </w:tc>
        <w:tc>
          <w:tcPr>
            <w:tcW w:w="69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7,14</w:t>
            </w:r>
          </w:p>
        </w:tc>
        <w:tc>
          <w:tcPr>
            <w:tcW w:w="608"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 xml:space="preserve">7,08 </w:t>
            </w:r>
          </w:p>
        </w:tc>
        <w:tc>
          <w:tcPr>
            <w:tcW w:w="590" w:type="pct"/>
          </w:tcPr>
          <w:p w:rsidR="00173417" w:rsidRPr="00173417" w:rsidRDefault="00173417" w:rsidP="00427D6B">
            <w:pPr>
              <w:jc w:val="right"/>
              <w:rPr>
                <w:rFonts w:ascii="Verdana" w:hAnsi="Verdana" w:cs="Verdana"/>
                <w:w w:val="80"/>
                <w:sz w:val="22"/>
              </w:rPr>
            </w:pPr>
            <w:r w:rsidRPr="00173417">
              <w:rPr>
                <w:rFonts w:ascii="Verdana" w:hAnsi="Verdana" w:cs="Verdana"/>
                <w:w w:val="80"/>
                <w:sz w:val="22"/>
              </w:rPr>
              <w:t>7,02</w:t>
            </w:r>
          </w:p>
        </w:tc>
      </w:tr>
      <w:tr w:rsidR="00173417" w:rsidRPr="00170DEF" w:rsidTr="00EB0B1A">
        <w:trPr>
          <w:jc w:val="center"/>
        </w:trPr>
        <w:tc>
          <w:tcPr>
            <w:tcW w:w="1799" w:type="pct"/>
          </w:tcPr>
          <w:p w:rsidR="00173417" w:rsidRPr="00BE367A" w:rsidRDefault="00173417" w:rsidP="00BC07DC">
            <w:pPr>
              <w:autoSpaceDE w:val="0"/>
              <w:autoSpaceDN w:val="0"/>
              <w:adjustRightInd w:val="0"/>
              <w:rPr>
                <w:rFonts w:ascii="Verdana" w:hAnsi="Verdana" w:cs="Verdana"/>
                <w:w w:val="80"/>
                <w:sz w:val="22"/>
                <w:szCs w:val="22"/>
              </w:rPr>
            </w:pPr>
            <w:r w:rsidRPr="00BE367A">
              <w:rPr>
                <w:rFonts w:ascii="Verdana" w:hAnsi="Verdana" w:cs="Verdana"/>
                <w:w w:val="80"/>
                <w:sz w:val="22"/>
                <w:szCs w:val="22"/>
              </w:rPr>
              <w:t>Jasa-jasa</w:t>
            </w:r>
          </w:p>
        </w:tc>
        <w:tc>
          <w:tcPr>
            <w:tcW w:w="609" w:type="pct"/>
          </w:tcPr>
          <w:p w:rsidR="00173417" w:rsidRPr="00173417" w:rsidRDefault="00173417" w:rsidP="00427D6B">
            <w:pPr>
              <w:jc w:val="right"/>
              <w:rPr>
                <w:rFonts w:ascii="Verdana" w:hAnsi="Verdana" w:cs="Verdana"/>
                <w:b/>
                <w:w w:val="80"/>
                <w:sz w:val="22"/>
              </w:rPr>
            </w:pPr>
            <w:r w:rsidRPr="00173417">
              <w:rPr>
                <w:rFonts w:ascii="Verdana" w:hAnsi="Verdana" w:cs="Verdana"/>
                <w:b/>
                <w:w w:val="80"/>
                <w:sz w:val="22"/>
              </w:rPr>
              <w:t>10,14</w:t>
            </w:r>
          </w:p>
        </w:tc>
        <w:tc>
          <w:tcPr>
            <w:tcW w:w="696" w:type="pct"/>
          </w:tcPr>
          <w:p w:rsidR="00173417" w:rsidRPr="00173417" w:rsidRDefault="00173417" w:rsidP="00427D6B">
            <w:pPr>
              <w:jc w:val="right"/>
              <w:rPr>
                <w:rFonts w:ascii="Verdana" w:hAnsi="Verdana" w:cs="Verdana"/>
                <w:b/>
                <w:w w:val="80"/>
                <w:sz w:val="22"/>
              </w:rPr>
            </w:pPr>
            <w:r w:rsidRPr="00173417">
              <w:rPr>
                <w:rFonts w:ascii="Verdana" w:hAnsi="Verdana" w:cs="Verdana"/>
                <w:b/>
                <w:w w:val="80"/>
                <w:sz w:val="22"/>
              </w:rPr>
              <w:t>10,39</w:t>
            </w:r>
          </w:p>
        </w:tc>
        <w:tc>
          <w:tcPr>
            <w:tcW w:w="698" w:type="pct"/>
          </w:tcPr>
          <w:p w:rsidR="00173417" w:rsidRPr="00173417" w:rsidRDefault="00173417" w:rsidP="00427D6B">
            <w:pPr>
              <w:jc w:val="right"/>
              <w:rPr>
                <w:rFonts w:ascii="Verdana" w:hAnsi="Verdana" w:cs="Verdana"/>
                <w:b/>
                <w:w w:val="80"/>
                <w:sz w:val="22"/>
              </w:rPr>
            </w:pPr>
            <w:r w:rsidRPr="00173417">
              <w:rPr>
                <w:rFonts w:ascii="Verdana" w:hAnsi="Verdana" w:cs="Verdana"/>
                <w:b/>
                <w:w w:val="80"/>
                <w:sz w:val="22"/>
              </w:rPr>
              <w:t>10,51</w:t>
            </w:r>
          </w:p>
        </w:tc>
        <w:tc>
          <w:tcPr>
            <w:tcW w:w="608" w:type="pct"/>
          </w:tcPr>
          <w:p w:rsidR="00173417" w:rsidRPr="00173417" w:rsidRDefault="00173417" w:rsidP="00427D6B">
            <w:pPr>
              <w:jc w:val="right"/>
              <w:rPr>
                <w:rFonts w:ascii="Verdana" w:hAnsi="Verdana" w:cs="Verdana"/>
                <w:b/>
                <w:w w:val="80"/>
                <w:sz w:val="22"/>
              </w:rPr>
            </w:pPr>
            <w:r w:rsidRPr="00173417">
              <w:rPr>
                <w:rFonts w:ascii="Verdana" w:hAnsi="Verdana" w:cs="Verdana"/>
                <w:b/>
                <w:w w:val="80"/>
                <w:sz w:val="22"/>
              </w:rPr>
              <w:t xml:space="preserve">10,68 </w:t>
            </w:r>
          </w:p>
        </w:tc>
        <w:tc>
          <w:tcPr>
            <w:tcW w:w="590" w:type="pct"/>
          </w:tcPr>
          <w:p w:rsidR="00173417" w:rsidRPr="00173417" w:rsidRDefault="00173417" w:rsidP="00427D6B">
            <w:pPr>
              <w:jc w:val="right"/>
              <w:rPr>
                <w:rFonts w:ascii="Verdana" w:hAnsi="Verdana" w:cs="Verdana"/>
                <w:b/>
                <w:w w:val="80"/>
                <w:sz w:val="22"/>
              </w:rPr>
            </w:pPr>
            <w:r w:rsidRPr="00173417">
              <w:rPr>
                <w:rFonts w:ascii="Verdana" w:hAnsi="Verdana" w:cs="Verdana"/>
                <w:b/>
                <w:w w:val="80"/>
                <w:sz w:val="22"/>
              </w:rPr>
              <w:t>10,96</w:t>
            </w:r>
          </w:p>
        </w:tc>
      </w:tr>
    </w:tbl>
    <w:p w:rsidR="00E45429" w:rsidRPr="00BE367A" w:rsidRDefault="00E45429" w:rsidP="00BE367A">
      <w:pPr>
        <w:ind w:left="851" w:hanging="142"/>
        <w:rPr>
          <w:rFonts w:ascii="Verdana" w:hAnsi="Verdana" w:cs="Arial"/>
          <w:w w:val="80"/>
          <w:sz w:val="22"/>
          <w:szCs w:val="22"/>
          <w:lang w:val="id-ID"/>
        </w:rPr>
      </w:pPr>
      <w:r w:rsidRPr="00BE367A">
        <w:rPr>
          <w:rFonts w:ascii="Verdana" w:hAnsi="Verdana" w:cs="Arial"/>
          <w:w w:val="80"/>
          <w:sz w:val="22"/>
          <w:szCs w:val="22"/>
        </w:rPr>
        <w:t xml:space="preserve">Sumber: </w:t>
      </w:r>
      <w:r w:rsidR="00660C1D" w:rsidRPr="00660C1D">
        <w:rPr>
          <w:rFonts w:ascii="Verdana" w:hAnsi="Verdana" w:cs="Arial"/>
          <w:w w:val="80"/>
          <w:sz w:val="22"/>
          <w:szCs w:val="22"/>
        </w:rPr>
        <w:t>BPS Kabupaten Jepara Tahun 2014</w:t>
      </w:r>
    </w:p>
    <w:p w:rsidR="00E45429" w:rsidRDefault="00E45429" w:rsidP="00E45429">
      <w:pPr>
        <w:pStyle w:val="ListParagraph"/>
        <w:spacing w:before="240" w:line="360" w:lineRule="auto"/>
        <w:ind w:left="709" w:firstLine="709"/>
        <w:jc w:val="both"/>
        <w:rPr>
          <w:rFonts w:ascii="Tahoma" w:hAnsi="Tahoma" w:cs="Tahoma"/>
          <w:sz w:val="24"/>
          <w:szCs w:val="24"/>
        </w:rPr>
      </w:pPr>
      <w:r w:rsidRPr="00BC07DC">
        <w:rPr>
          <w:rFonts w:ascii="Tahoma" w:hAnsi="Tahoma" w:cs="Tahoma"/>
          <w:b/>
          <w:bCs/>
          <w:sz w:val="24"/>
          <w:szCs w:val="24"/>
        </w:rPr>
        <w:t xml:space="preserve">PDRB Perkapita, </w:t>
      </w:r>
      <w:r w:rsidRPr="00BC07DC">
        <w:rPr>
          <w:rFonts w:ascii="Tahoma" w:hAnsi="Tahoma" w:cs="Tahoma"/>
          <w:sz w:val="24"/>
          <w:szCs w:val="24"/>
        </w:rPr>
        <w:t>Meski belum mencerminkan tingkat pemerataan, PDRB per kapita memberikan informasi mengenai kemampuan  masyarakat  dalam menghasilkan nilai tambah dalam satu tahun. PDRB per kapita didapatkan dari angka PDRB  dibagi penduduk pertengahan tahun.</w:t>
      </w:r>
      <w:r w:rsidR="00400BF0">
        <w:rPr>
          <w:rFonts w:ascii="Tahoma" w:hAnsi="Tahoma" w:cs="Tahoma"/>
          <w:sz w:val="24"/>
          <w:szCs w:val="24"/>
        </w:rPr>
        <w:t xml:space="preserve"> </w:t>
      </w:r>
    </w:p>
    <w:p w:rsidR="00015503" w:rsidRPr="00400BF0" w:rsidRDefault="00400BF0" w:rsidP="00400BF0">
      <w:pPr>
        <w:pStyle w:val="ListParagraph"/>
        <w:spacing w:before="240" w:line="360" w:lineRule="auto"/>
        <w:ind w:left="709" w:firstLine="709"/>
        <w:jc w:val="both"/>
        <w:rPr>
          <w:rFonts w:ascii="Tahoma" w:hAnsi="Tahoma" w:cs="Tahoma"/>
          <w:sz w:val="24"/>
          <w:szCs w:val="24"/>
        </w:rPr>
      </w:pPr>
      <w:r w:rsidRPr="00400BF0">
        <w:rPr>
          <w:rFonts w:ascii="Tahoma" w:hAnsi="Tahoma" w:cs="Tahoma"/>
          <w:sz w:val="24"/>
          <w:szCs w:val="24"/>
        </w:rPr>
        <w:t>Perkembangan PDRB per kapita atas dasar harga berlaku di Kabupaten Jepara menunjukkan adanya peningkatan dari tahun ke tahun  Pada tahun 2009  Rp 7.553.522,12 sampai dengan Rp 10.854.445,00 pada tahun 2013. Demikian juga PDRB per kapita atas dasar harga konstan dari tahun ke tahun selalu mengalami kenaikan meskipun kenaikannya tidak sebesar harga berlaku.</w:t>
      </w:r>
    </w:p>
    <w:p w:rsidR="00E45429" w:rsidRPr="008861CA" w:rsidRDefault="00E45429" w:rsidP="00E45429">
      <w:pPr>
        <w:jc w:val="center"/>
        <w:rPr>
          <w:rFonts w:ascii="Verdana" w:hAnsi="Verdana" w:cs="Arial"/>
          <w:b/>
          <w:w w:val="80"/>
          <w:sz w:val="22"/>
          <w:szCs w:val="22"/>
        </w:rPr>
      </w:pPr>
      <w:r w:rsidRPr="008861CA">
        <w:rPr>
          <w:rFonts w:ascii="Verdana" w:hAnsi="Verdana" w:cs="Arial"/>
          <w:b/>
          <w:w w:val="80"/>
          <w:sz w:val="22"/>
          <w:szCs w:val="22"/>
        </w:rPr>
        <w:t>Tabel II.</w:t>
      </w:r>
      <w:r w:rsidRPr="008861CA">
        <w:rPr>
          <w:rFonts w:ascii="Verdana" w:hAnsi="Verdana" w:cs="Arial"/>
          <w:b/>
          <w:w w:val="80"/>
          <w:sz w:val="22"/>
          <w:szCs w:val="22"/>
          <w:lang w:val="id-ID"/>
        </w:rPr>
        <w:t>4</w:t>
      </w:r>
      <w:r w:rsidRPr="008861CA">
        <w:rPr>
          <w:rFonts w:ascii="Verdana" w:hAnsi="Verdana" w:cs="Arial"/>
          <w:b/>
          <w:w w:val="80"/>
          <w:sz w:val="22"/>
          <w:szCs w:val="22"/>
        </w:rPr>
        <w:t>.</w:t>
      </w:r>
    </w:p>
    <w:p w:rsidR="00E45429" w:rsidRPr="008861CA" w:rsidRDefault="00E45429" w:rsidP="00E45429">
      <w:pPr>
        <w:tabs>
          <w:tab w:val="left" w:pos="1260"/>
        </w:tabs>
        <w:jc w:val="center"/>
        <w:rPr>
          <w:rFonts w:ascii="Verdana" w:hAnsi="Verdana" w:cs="Arial"/>
          <w:b/>
          <w:smallCaps/>
          <w:w w:val="80"/>
          <w:sz w:val="22"/>
          <w:szCs w:val="22"/>
          <w:lang w:val="id-ID"/>
        </w:rPr>
      </w:pPr>
      <w:r w:rsidRPr="008861CA">
        <w:rPr>
          <w:rFonts w:ascii="Verdana" w:hAnsi="Verdana" w:cs="Arial"/>
          <w:b/>
          <w:smallCaps/>
          <w:w w:val="80"/>
          <w:sz w:val="22"/>
          <w:szCs w:val="22"/>
        </w:rPr>
        <w:t>PDRB Perkapita Kabupaten Jepara Tahun 200</w:t>
      </w:r>
      <w:r w:rsidR="00400BF0" w:rsidRPr="008861CA">
        <w:rPr>
          <w:rFonts w:ascii="Verdana" w:hAnsi="Verdana" w:cs="Arial"/>
          <w:b/>
          <w:smallCaps/>
          <w:w w:val="80"/>
          <w:sz w:val="22"/>
          <w:szCs w:val="22"/>
          <w:lang w:val="id-ID"/>
        </w:rPr>
        <w:t>9</w:t>
      </w:r>
      <w:r w:rsidRPr="008861CA">
        <w:rPr>
          <w:rFonts w:ascii="Verdana" w:hAnsi="Verdana" w:cs="Arial"/>
          <w:b/>
          <w:smallCaps/>
          <w:w w:val="80"/>
          <w:sz w:val="22"/>
          <w:szCs w:val="22"/>
        </w:rPr>
        <w:t>-201</w:t>
      </w:r>
      <w:r w:rsidR="00400BF0" w:rsidRPr="008861CA">
        <w:rPr>
          <w:rFonts w:ascii="Verdana" w:hAnsi="Verdana" w:cs="Arial"/>
          <w:b/>
          <w:smallCaps/>
          <w:w w:val="80"/>
          <w:sz w:val="22"/>
          <w:szCs w:val="22"/>
          <w:lang w:val="id-ID"/>
        </w:rPr>
        <w:t>3</w:t>
      </w:r>
    </w:p>
    <w:p w:rsidR="006A7EB4" w:rsidRPr="008861CA" w:rsidRDefault="006A7EB4" w:rsidP="00E45429">
      <w:pPr>
        <w:tabs>
          <w:tab w:val="left" w:pos="1260"/>
        </w:tabs>
        <w:jc w:val="center"/>
        <w:rPr>
          <w:rFonts w:ascii="Verdana" w:hAnsi="Verdana" w:cs="Arial"/>
          <w:b/>
          <w:smallCaps/>
          <w:w w:val="80"/>
          <w:sz w:val="8"/>
          <w:szCs w:val="8"/>
          <w:lang w:val="id-ID"/>
        </w:rPr>
      </w:pPr>
    </w:p>
    <w:tbl>
      <w:tblPr>
        <w:tblW w:w="36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2"/>
        <w:gridCol w:w="2801"/>
        <w:gridCol w:w="2800"/>
      </w:tblGrid>
      <w:tr w:rsidR="00E45429" w:rsidRPr="008861CA" w:rsidTr="00400BF0">
        <w:trPr>
          <w:cantSplit/>
          <w:trHeight w:val="57"/>
          <w:jc w:val="center"/>
        </w:trPr>
        <w:tc>
          <w:tcPr>
            <w:tcW w:w="931" w:type="pct"/>
          </w:tcPr>
          <w:p w:rsidR="00E45429" w:rsidRPr="008861CA" w:rsidRDefault="00E45429" w:rsidP="005A5252">
            <w:pPr>
              <w:autoSpaceDE w:val="0"/>
              <w:autoSpaceDN w:val="0"/>
              <w:adjustRightInd w:val="0"/>
              <w:jc w:val="center"/>
              <w:rPr>
                <w:rFonts w:ascii="Verdana" w:hAnsi="Verdana" w:cs="Arial"/>
                <w:b/>
                <w:w w:val="80"/>
                <w:sz w:val="22"/>
                <w:szCs w:val="22"/>
              </w:rPr>
            </w:pPr>
            <w:r w:rsidRPr="008861CA">
              <w:rPr>
                <w:rFonts w:ascii="Verdana" w:hAnsi="Verdana" w:cs="Arial"/>
                <w:b/>
                <w:w w:val="80"/>
                <w:sz w:val="22"/>
                <w:szCs w:val="22"/>
              </w:rPr>
              <w:t>Tahun</w:t>
            </w:r>
          </w:p>
        </w:tc>
        <w:tc>
          <w:tcPr>
            <w:tcW w:w="2035" w:type="pct"/>
          </w:tcPr>
          <w:p w:rsidR="00E45429" w:rsidRPr="008861CA" w:rsidRDefault="00E45429" w:rsidP="005A5252">
            <w:pPr>
              <w:autoSpaceDE w:val="0"/>
              <w:autoSpaceDN w:val="0"/>
              <w:adjustRightInd w:val="0"/>
              <w:jc w:val="center"/>
              <w:rPr>
                <w:rFonts w:ascii="Verdana" w:hAnsi="Verdana" w:cs="Arial"/>
                <w:b/>
                <w:w w:val="80"/>
                <w:sz w:val="22"/>
                <w:szCs w:val="22"/>
              </w:rPr>
            </w:pPr>
            <w:r w:rsidRPr="008861CA">
              <w:rPr>
                <w:rFonts w:ascii="Verdana" w:hAnsi="Verdana" w:cs="Arial"/>
                <w:b/>
                <w:w w:val="80"/>
                <w:sz w:val="22"/>
                <w:szCs w:val="22"/>
              </w:rPr>
              <w:t>Harga Berlaku</w:t>
            </w:r>
          </w:p>
        </w:tc>
        <w:tc>
          <w:tcPr>
            <w:tcW w:w="2035" w:type="pct"/>
          </w:tcPr>
          <w:p w:rsidR="00E45429" w:rsidRPr="008861CA" w:rsidRDefault="00E45429" w:rsidP="005A5252">
            <w:pPr>
              <w:autoSpaceDE w:val="0"/>
              <w:autoSpaceDN w:val="0"/>
              <w:adjustRightInd w:val="0"/>
              <w:jc w:val="center"/>
              <w:rPr>
                <w:rFonts w:ascii="Verdana" w:hAnsi="Verdana" w:cs="Arial"/>
                <w:b/>
                <w:w w:val="80"/>
                <w:sz w:val="22"/>
                <w:szCs w:val="22"/>
              </w:rPr>
            </w:pPr>
            <w:r w:rsidRPr="008861CA">
              <w:rPr>
                <w:rFonts w:ascii="Verdana" w:hAnsi="Verdana" w:cs="Arial"/>
                <w:b/>
                <w:w w:val="80"/>
                <w:sz w:val="22"/>
                <w:szCs w:val="22"/>
              </w:rPr>
              <w:t xml:space="preserve">Harga Konstan </w:t>
            </w:r>
          </w:p>
        </w:tc>
      </w:tr>
      <w:tr w:rsidR="00400BF0" w:rsidRPr="008861CA" w:rsidTr="00400BF0">
        <w:trPr>
          <w:cantSplit/>
          <w:trHeight w:val="57"/>
          <w:jc w:val="center"/>
        </w:trPr>
        <w:tc>
          <w:tcPr>
            <w:tcW w:w="931" w:type="pct"/>
          </w:tcPr>
          <w:p w:rsidR="00400BF0" w:rsidRPr="008861CA" w:rsidRDefault="00400BF0" w:rsidP="00400BF0">
            <w:pPr>
              <w:autoSpaceDE w:val="0"/>
              <w:autoSpaceDN w:val="0"/>
              <w:adjustRightInd w:val="0"/>
              <w:jc w:val="center"/>
              <w:rPr>
                <w:rFonts w:ascii="Verdana" w:hAnsi="Verdana" w:cs="Arial"/>
                <w:w w:val="80"/>
                <w:sz w:val="22"/>
                <w:szCs w:val="22"/>
              </w:rPr>
            </w:pPr>
            <w:r w:rsidRPr="008861CA">
              <w:rPr>
                <w:rFonts w:ascii="Verdana" w:hAnsi="Verdana" w:cs="Arial"/>
                <w:w w:val="80"/>
                <w:sz w:val="22"/>
                <w:szCs w:val="22"/>
              </w:rPr>
              <w:t>2009</w:t>
            </w:r>
          </w:p>
        </w:tc>
        <w:tc>
          <w:tcPr>
            <w:tcW w:w="2035" w:type="pct"/>
          </w:tcPr>
          <w:p w:rsidR="00400BF0" w:rsidRPr="008861CA" w:rsidRDefault="00400BF0" w:rsidP="00400BF0">
            <w:pPr>
              <w:autoSpaceDE w:val="0"/>
              <w:autoSpaceDN w:val="0"/>
              <w:adjustRightInd w:val="0"/>
              <w:jc w:val="right"/>
              <w:rPr>
                <w:rFonts w:ascii="Verdana" w:hAnsi="Verdana" w:cs="Arial"/>
                <w:w w:val="80"/>
                <w:sz w:val="22"/>
                <w:szCs w:val="22"/>
              </w:rPr>
            </w:pPr>
            <w:r w:rsidRPr="008861CA">
              <w:rPr>
                <w:rFonts w:ascii="Verdana" w:hAnsi="Verdana" w:cs="Arial"/>
                <w:w w:val="80"/>
                <w:sz w:val="22"/>
                <w:szCs w:val="22"/>
              </w:rPr>
              <w:t>7.553.522,12</w:t>
            </w:r>
          </w:p>
        </w:tc>
        <w:tc>
          <w:tcPr>
            <w:tcW w:w="2035" w:type="pct"/>
          </w:tcPr>
          <w:p w:rsidR="00400BF0" w:rsidRPr="008861CA" w:rsidRDefault="00400BF0" w:rsidP="00400BF0">
            <w:pPr>
              <w:autoSpaceDE w:val="0"/>
              <w:autoSpaceDN w:val="0"/>
              <w:adjustRightInd w:val="0"/>
              <w:jc w:val="right"/>
              <w:rPr>
                <w:rFonts w:ascii="Verdana" w:hAnsi="Verdana" w:cs="Arial"/>
                <w:w w:val="80"/>
                <w:sz w:val="22"/>
                <w:szCs w:val="22"/>
              </w:rPr>
            </w:pPr>
            <w:r w:rsidRPr="008861CA">
              <w:rPr>
                <w:rFonts w:ascii="Verdana" w:hAnsi="Verdana" w:cs="Arial"/>
                <w:w w:val="80"/>
                <w:sz w:val="22"/>
                <w:szCs w:val="22"/>
              </w:rPr>
              <w:t>3.760.494,07</w:t>
            </w:r>
          </w:p>
        </w:tc>
      </w:tr>
      <w:tr w:rsidR="00400BF0" w:rsidRPr="008861CA" w:rsidTr="00400BF0">
        <w:trPr>
          <w:cantSplit/>
          <w:trHeight w:val="57"/>
          <w:jc w:val="center"/>
        </w:trPr>
        <w:tc>
          <w:tcPr>
            <w:tcW w:w="931" w:type="pct"/>
          </w:tcPr>
          <w:p w:rsidR="00400BF0" w:rsidRPr="008861CA" w:rsidRDefault="00400BF0" w:rsidP="00400BF0">
            <w:pPr>
              <w:autoSpaceDE w:val="0"/>
              <w:autoSpaceDN w:val="0"/>
              <w:adjustRightInd w:val="0"/>
              <w:jc w:val="center"/>
              <w:rPr>
                <w:rFonts w:ascii="Verdana" w:hAnsi="Verdana" w:cs="Arial"/>
                <w:w w:val="80"/>
                <w:sz w:val="22"/>
                <w:szCs w:val="22"/>
              </w:rPr>
            </w:pPr>
            <w:r w:rsidRPr="008861CA">
              <w:rPr>
                <w:rFonts w:ascii="Verdana" w:hAnsi="Verdana" w:cs="Arial"/>
                <w:w w:val="80"/>
                <w:sz w:val="22"/>
                <w:szCs w:val="22"/>
              </w:rPr>
              <w:t>2010</w:t>
            </w:r>
          </w:p>
        </w:tc>
        <w:tc>
          <w:tcPr>
            <w:tcW w:w="2035" w:type="pct"/>
          </w:tcPr>
          <w:p w:rsidR="00400BF0" w:rsidRPr="008861CA" w:rsidRDefault="00400BF0" w:rsidP="00400BF0">
            <w:pPr>
              <w:autoSpaceDE w:val="0"/>
              <w:autoSpaceDN w:val="0"/>
              <w:adjustRightInd w:val="0"/>
              <w:jc w:val="right"/>
              <w:rPr>
                <w:rFonts w:ascii="Verdana" w:hAnsi="Verdana" w:cs="Arial"/>
                <w:w w:val="80"/>
                <w:sz w:val="22"/>
                <w:szCs w:val="22"/>
              </w:rPr>
            </w:pPr>
            <w:r w:rsidRPr="008861CA">
              <w:rPr>
                <w:rFonts w:ascii="Verdana" w:hAnsi="Verdana" w:cs="Arial"/>
                <w:w w:val="80"/>
                <w:sz w:val="22"/>
                <w:szCs w:val="22"/>
              </w:rPr>
              <w:t>8.310.082,34</w:t>
            </w:r>
          </w:p>
        </w:tc>
        <w:tc>
          <w:tcPr>
            <w:tcW w:w="2035" w:type="pct"/>
          </w:tcPr>
          <w:p w:rsidR="00400BF0" w:rsidRPr="008861CA" w:rsidRDefault="00400BF0" w:rsidP="00400BF0">
            <w:pPr>
              <w:autoSpaceDE w:val="0"/>
              <w:autoSpaceDN w:val="0"/>
              <w:adjustRightInd w:val="0"/>
              <w:jc w:val="right"/>
              <w:rPr>
                <w:rFonts w:ascii="Verdana" w:hAnsi="Verdana" w:cs="Arial"/>
                <w:w w:val="80"/>
                <w:sz w:val="22"/>
                <w:szCs w:val="22"/>
              </w:rPr>
            </w:pPr>
            <w:r w:rsidRPr="008861CA">
              <w:rPr>
                <w:rFonts w:ascii="Verdana" w:hAnsi="Verdana" w:cs="Arial"/>
                <w:w w:val="80"/>
                <w:sz w:val="22"/>
                <w:szCs w:val="22"/>
              </w:rPr>
              <w:t>3.891.674,78</w:t>
            </w:r>
          </w:p>
        </w:tc>
      </w:tr>
      <w:tr w:rsidR="00400BF0" w:rsidRPr="008861CA" w:rsidTr="00400BF0">
        <w:trPr>
          <w:cantSplit/>
          <w:trHeight w:val="57"/>
          <w:jc w:val="center"/>
        </w:trPr>
        <w:tc>
          <w:tcPr>
            <w:tcW w:w="931" w:type="pct"/>
          </w:tcPr>
          <w:p w:rsidR="00400BF0" w:rsidRPr="008861CA" w:rsidRDefault="00400BF0" w:rsidP="00400BF0">
            <w:pPr>
              <w:autoSpaceDE w:val="0"/>
              <w:autoSpaceDN w:val="0"/>
              <w:adjustRightInd w:val="0"/>
              <w:jc w:val="center"/>
              <w:rPr>
                <w:rFonts w:ascii="Verdana" w:hAnsi="Verdana" w:cs="Arial"/>
                <w:w w:val="80"/>
                <w:sz w:val="22"/>
                <w:szCs w:val="22"/>
              </w:rPr>
            </w:pPr>
            <w:r w:rsidRPr="008861CA">
              <w:rPr>
                <w:rFonts w:ascii="Verdana" w:hAnsi="Verdana" w:cs="Arial"/>
                <w:w w:val="80"/>
                <w:sz w:val="22"/>
                <w:szCs w:val="22"/>
              </w:rPr>
              <w:t xml:space="preserve">2011 </w:t>
            </w:r>
          </w:p>
        </w:tc>
        <w:tc>
          <w:tcPr>
            <w:tcW w:w="2035" w:type="pct"/>
          </w:tcPr>
          <w:p w:rsidR="00400BF0" w:rsidRPr="008861CA" w:rsidRDefault="00400BF0" w:rsidP="00400BF0">
            <w:pPr>
              <w:autoSpaceDE w:val="0"/>
              <w:autoSpaceDN w:val="0"/>
              <w:adjustRightInd w:val="0"/>
              <w:jc w:val="right"/>
              <w:rPr>
                <w:rFonts w:ascii="Verdana" w:hAnsi="Verdana" w:cs="Arial"/>
                <w:w w:val="80"/>
                <w:sz w:val="22"/>
                <w:szCs w:val="22"/>
              </w:rPr>
            </w:pPr>
            <w:r w:rsidRPr="008861CA">
              <w:rPr>
                <w:rFonts w:ascii="Verdana" w:hAnsi="Verdana" w:cs="Arial"/>
                <w:w w:val="80"/>
                <w:sz w:val="22"/>
                <w:szCs w:val="22"/>
              </w:rPr>
              <w:t>9.070</w:t>
            </w:r>
            <w:r w:rsidRPr="008861CA">
              <w:rPr>
                <w:rFonts w:ascii="Verdana" w:hAnsi="Verdana" w:cs="Arial"/>
                <w:w w:val="80"/>
                <w:sz w:val="22"/>
                <w:szCs w:val="22"/>
                <w:lang w:val="id-ID"/>
              </w:rPr>
              <w:t>.</w:t>
            </w:r>
            <w:r w:rsidRPr="008861CA">
              <w:rPr>
                <w:rFonts w:ascii="Verdana" w:hAnsi="Verdana" w:cs="Arial"/>
                <w:w w:val="80"/>
                <w:sz w:val="22"/>
                <w:szCs w:val="22"/>
              </w:rPr>
              <w:t>232,79</w:t>
            </w:r>
          </w:p>
        </w:tc>
        <w:tc>
          <w:tcPr>
            <w:tcW w:w="2035" w:type="pct"/>
          </w:tcPr>
          <w:p w:rsidR="00400BF0" w:rsidRPr="008861CA" w:rsidRDefault="00400BF0" w:rsidP="00400BF0">
            <w:pPr>
              <w:autoSpaceDE w:val="0"/>
              <w:autoSpaceDN w:val="0"/>
              <w:adjustRightInd w:val="0"/>
              <w:jc w:val="right"/>
              <w:rPr>
                <w:rFonts w:ascii="Verdana" w:hAnsi="Verdana" w:cs="Arial"/>
                <w:w w:val="80"/>
                <w:sz w:val="22"/>
                <w:szCs w:val="22"/>
              </w:rPr>
            </w:pPr>
            <w:r w:rsidRPr="008861CA">
              <w:rPr>
                <w:rFonts w:ascii="Verdana" w:hAnsi="Verdana" w:cs="Arial"/>
                <w:w w:val="80"/>
                <w:sz w:val="22"/>
                <w:szCs w:val="22"/>
              </w:rPr>
              <w:t>4.035.796,11</w:t>
            </w:r>
          </w:p>
        </w:tc>
      </w:tr>
      <w:tr w:rsidR="00400BF0" w:rsidRPr="008861CA" w:rsidTr="00400BF0">
        <w:trPr>
          <w:cantSplit/>
          <w:trHeight w:val="57"/>
          <w:jc w:val="center"/>
        </w:trPr>
        <w:tc>
          <w:tcPr>
            <w:tcW w:w="931" w:type="pct"/>
          </w:tcPr>
          <w:p w:rsidR="00400BF0" w:rsidRPr="008861CA" w:rsidRDefault="00400BF0" w:rsidP="00400BF0">
            <w:pPr>
              <w:autoSpaceDE w:val="0"/>
              <w:autoSpaceDN w:val="0"/>
              <w:adjustRightInd w:val="0"/>
              <w:jc w:val="center"/>
              <w:rPr>
                <w:rFonts w:ascii="Verdana" w:hAnsi="Verdana" w:cs="Arial"/>
                <w:w w:val="80"/>
                <w:sz w:val="22"/>
                <w:szCs w:val="22"/>
                <w:lang w:val="id-ID"/>
              </w:rPr>
            </w:pPr>
            <w:r w:rsidRPr="008861CA">
              <w:rPr>
                <w:rFonts w:ascii="Verdana" w:hAnsi="Verdana" w:cs="Arial"/>
                <w:w w:val="80"/>
                <w:sz w:val="22"/>
                <w:szCs w:val="22"/>
                <w:lang w:val="id-ID"/>
              </w:rPr>
              <w:t>2012</w:t>
            </w:r>
          </w:p>
        </w:tc>
        <w:tc>
          <w:tcPr>
            <w:tcW w:w="2035" w:type="pct"/>
          </w:tcPr>
          <w:p w:rsidR="00400BF0" w:rsidRPr="008861CA" w:rsidRDefault="00400BF0" w:rsidP="00400BF0">
            <w:pPr>
              <w:autoSpaceDE w:val="0"/>
              <w:autoSpaceDN w:val="0"/>
              <w:adjustRightInd w:val="0"/>
              <w:jc w:val="right"/>
              <w:rPr>
                <w:rFonts w:ascii="Verdana" w:hAnsi="Verdana" w:cs="Arial"/>
                <w:w w:val="80"/>
                <w:sz w:val="22"/>
                <w:szCs w:val="22"/>
                <w:lang w:val="id-ID"/>
              </w:rPr>
            </w:pPr>
            <w:r w:rsidRPr="008861CA">
              <w:rPr>
                <w:rFonts w:ascii="Verdana" w:hAnsi="Verdana" w:cs="Arial"/>
                <w:w w:val="80"/>
                <w:sz w:val="22"/>
                <w:szCs w:val="22"/>
                <w:lang w:val="id-ID"/>
              </w:rPr>
              <w:t>9.797.852,47</w:t>
            </w:r>
          </w:p>
        </w:tc>
        <w:tc>
          <w:tcPr>
            <w:tcW w:w="2035" w:type="pct"/>
          </w:tcPr>
          <w:p w:rsidR="00400BF0" w:rsidRPr="008861CA" w:rsidRDefault="00400BF0" w:rsidP="00400BF0">
            <w:pPr>
              <w:autoSpaceDE w:val="0"/>
              <w:autoSpaceDN w:val="0"/>
              <w:adjustRightInd w:val="0"/>
              <w:jc w:val="right"/>
              <w:rPr>
                <w:rFonts w:ascii="Verdana" w:hAnsi="Verdana" w:cs="Arial"/>
                <w:w w:val="80"/>
                <w:sz w:val="22"/>
                <w:szCs w:val="22"/>
                <w:lang w:val="id-ID"/>
              </w:rPr>
            </w:pPr>
            <w:r w:rsidRPr="008861CA">
              <w:rPr>
                <w:rFonts w:ascii="Verdana" w:hAnsi="Verdana" w:cs="Arial"/>
                <w:w w:val="80"/>
                <w:sz w:val="22"/>
                <w:szCs w:val="22"/>
                <w:lang w:val="id-ID"/>
              </w:rPr>
              <w:t>4.160.397,62</w:t>
            </w:r>
          </w:p>
        </w:tc>
      </w:tr>
      <w:tr w:rsidR="00E45429" w:rsidRPr="008861CA" w:rsidTr="00400BF0">
        <w:trPr>
          <w:cantSplit/>
          <w:trHeight w:val="57"/>
          <w:jc w:val="center"/>
        </w:trPr>
        <w:tc>
          <w:tcPr>
            <w:tcW w:w="931" w:type="pct"/>
          </w:tcPr>
          <w:p w:rsidR="00E45429" w:rsidRPr="008861CA" w:rsidRDefault="00400BF0" w:rsidP="005A5252">
            <w:pPr>
              <w:autoSpaceDE w:val="0"/>
              <w:autoSpaceDN w:val="0"/>
              <w:adjustRightInd w:val="0"/>
              <w:jc w:val="center"/>
              <w:rPr>
                <w:rFonts w:ascii="Verdana" w:hAnsi="Verdana" w:cs="Arial"/>
                <w:w w:val="80"/>
                <w:sz w:val="22"/>
                <w:szCs w:val="22"/>
                <w:lang w:val="id-ID"/>
              </w:rPr>
            </w:pPr>
            <w:r w:rsidRPr="008861CA">
              <w:rPr>
                <w:rFonts w:ascii="Verdana" w:hAnsi="Verdana" w:cs="Arial"/>
                <w:w w:val="80"/>
                <w:sz w:val="22"/>
                <w:szCs w:val="22"/>
                <w:lang w:val="id-ID"/>
              </w:rPr>
              <w:t>2013</w:t>
            </w:r>
          </w:p>
        </w:tc>
        <w:tc>
          <w:tcPr>
            <w:tcW w:w="2035" w:type="pct"/>
          </w:tcPr>
          <w:p w:rsidR="00E45429" w:rsidRPr="008861CA" w:rsidRDefault="00400BF0" w:rsidP="00BC07DC">
            <w:pPr>
              <w:autoSpaceDE w:val="0"/>
              <w:autoSpaceDN w:val="0"/>
              <w:adjustRightInd w:val="0"/>
              <w:jc w:val="right"/>
              <w:rPr>
                <w:rFonts w:ascii="Verdana" w:hAnsi="Verdana" w:cs="Arial"/>
                <w:w w:val="80"/>
                <w:sz w:val="22"/>
                <w:szCs w:val="22"/>
                <w:lang w:val="id-ID"/>
              </w:rPr>
            </w:pPr>
            <w:r w:rsidRPr="008861CA">
              <w:rPr>
                <w:rFonts w:ascii="Verdana" w:hAnsi="Verdana" w:cs="Arial"/>
                <w:w w:val="80"/>
                <w:sz w:val="22"/>
                <w:szCs w:val="22"/>
                <w:lang w:val="id-ID"/>
              </w:rPr>
              <w:t>10.854.445,00</w:t>
            </w:r>
          </w:p>
        </w:tc>
        <w:tc>
          <w:tcPr>
            <w:tcW w:w="2035" w:type="pct"/>
          </w:tcPr>
          <w:p w:rsidR="00E45429" w:rsidRPr="008861CA" w:rsidRDefault="00400BF0" w:rsidP="00BC07DC">
            <w:pPr>
              <w:autoSpaceDE w:val="0"/>
              <w:autoSpaceDN w:val="0"/>
              <w:adjustRightInd w:val="0"/>
              <w:jc w:val="right"/>
              <w:rPr>
                <w:rFonts w:ascii="Verdana" w:hAnsi="Verdana" w:cs="Arial"/>
                <w:w w:val="80"/>
                <w:sz w:val="22"/>
                <w:szCs w:val="22"/>
                <w:lang w:val="id-ID"/>
              </w:rPr>
            </w:pPr>
            <w:r w:rsidRPr="008861CA">
              <w:rPr>
                <w:rFonts w:ascii="Verdana" w:hAnsi="Verdana" w:cs="Arial"/>
                <w:w w:val="80"/>
                <w:sz w:val="22"/>
                <w:szCs w:val="22"/>
                <w:lang w:val="id-ID"/>
              </w:rPr>
              <w:t>4.368.753,76</w:t>
            </w:r>
          </w:p>
        </w:tc>
      </w:tr>
    </w:tbl>
    <w:p w:rsidR="00486C79" w:rsidRPr="008861CA" w:rsidRDefault="00E45429" w:rsidP="009B6F4F">
      <w:pPr>
        <w:ind w:left="993"/>
        <w:rPr>
          <w:rFonts w:ascii="Verdana" w:hAnsi="Verdana" w:cs="Arial"/>
          <w:w w:val="80"/>
          <w:sz w:val="22"/>
          <w:szCs w:val="22"/>
          <w:lang w:val="id-ID"/>
        </w:rPr>
      </w:pPr>
      <w:r w:rsidRPr="008861CA">
        <w:rPr>
          <w:rFonts w:ascii="Verdana" w:hAnsi="Verdana" w:cs="Arial"/>
          <w:w w:val="80"/>
          <w:sz w:val="22"/>
          <w:szCs w:val="22"/>
        </w:rPr>
        <w:t xml:space="preserve">   Sumber: BPS Kabupaten Jepara 201</w:t>
      </w:r>
      <w:r w:rsidR="00400BF0" w:rsidRPr="008861CA">
        <w:rPr>
          <w:rFonts w:ascii="Verdana" w:hAnsi="Verdana" w:cs="Arial"/>
          <w:w w:val="80"/>
          <w:sz w:val="22"/>
          <w:szCs w:val="22"/>
          <w:lang w:val="id-ID"/>
        </w:rPr>
        <w:t>4</w:t>
      </w:r>
    </w:p>
    <w:p w:rsidR="006A7EB4" w:rsidRPr="00427D6B" w:rsidRDefault="006A7EB4" w:rsidP="00427D6B">
      <w:pPr>
        <w:rPr>
          <w:rFonts w:ascii="Verdana" w:hAnsi="Verdana" w:cs="Arial"/>
          <w:w w:val="80"/>
          <w:sz w:val="22"/>
          <w:szCs w:val="22"/>
        </w:rPr>
      </w:pPr>
    </w:p>
    <w:p w:rsidR="00C90650" w:rsidRPr="00A25C0E" w:rsidRDefault="006546F3" w:rsidP="001A2EAC">
      <w:pPr>
        <w:numPr>
          <w:ilvl w:val="2"/>
          <w:numId w:val="4"/>
        </w:numPr>
        <w:tabs>
          <w:tab w:val="left" w:pos="900"/>
        </w:tabs>
        <w:spacing w:before="240" w:line="360" w:lineRule="auto"/>
        <w:ind w:left="902" w:hanging="902"/>
        <w:jc w:val="both"/>
        <w:rPr>
          <w:rFonts w:ascii="Tahoma" w:hAnsi="Tahoma" w:cs="Tahoma"/>
          <w:b/>
          <w:bCs/>
          <w:lang w:val="id-ID"/>
        </w:rPr>
      </w:pPr>
      <w:r w:rsidRPr="00A25C0E">
        <w:rPr>
          <w:rFonts w:ascii="Tahoma" w:hAnsi="Tahoma" w:cs="Tahoma"/>
          <w:b/>
          <w:bCs/>
          <w:lang w:val="id-ID"/>
        </w:rPr>
        <w:t xml:space="preserve">Pertumbuhan </w:t>
      </w:r>
      <w:r w:rsidR="004749B2" w:rsidRPr="00A25C0E">
        <w:rPr>
          <w:rFonts w:ascii="Tahoma" w:hAnsi="Tahoma" w:cs="Tahoma"/>
          <w:b/>
          <w:bCs/>
          <w:lang w:val="id-ID"/>
        </w:rPr>
        <w:t>E</w:t>
      </w:r>
      <w:r w:rsidRPr="00A25C0E">
        <w:rPr>
          <w:rFonts w:ascii="Tahoma" w:hAnsi="Tahoma" w:cs="Tahoma"/>
          <w:b/>
          <w:bCs/>
          <w:lang w:val="id-ID"/>
        </w:rPr>
        <w:t xml:space="preserve">konomi </w:t>
      </w:r>
      <w:r w:rsidR="004749B2" w:rsidRPr="00A25C0E">
        <w:rPr>
          <w:rFonts w:ascii="Tahoma" w:hAnsi="Tahoma" w:cs="Tahoma"/>
          <w:b/>
          <w:bCs/>
          <w:lang w:val="id-ID"/>
        </w:rPr>
        <w:t>S</w:t>
      </w:r>
      <w:r w:rsidRPr="00A25C0E">
        <w:rPr>
          <w:rFonts w:ascii="Tahoma" w:hAnsi="Tahoma" w:cs="Tahoma"/>
          <w:b/>
          <w:bCs/>
          <w:lang w:val="id-ID"/>
        </w:rPr>
        <w:t xml:space="preserve">ecara </w:t>
      </w:r>
      <w:r w:rsidR="004749B2" w:rsidRPr="00A25C0E">
        <w:rPr>
          <w:rFonts w:ascii="Tahoma" w:hAnsi="Tahoma" w:cs="Tahoma"/>
          <w:b/>
          <w:bCs/>
          <w:lang w:val="id-ID"/>
        </w:rPr>
        <w:t>A</w:t>
      </w:r>
      <w:r w:rsidRPr="00A25C0E">
        <w:rPr>
          <w:rFonts w:ascii="Tahoma" w:hAnsi="Tahoma" w:cs="Tahoma"/>
          <w:b/>
          <w:bCs/>
          <w:lang w:val="id-ID"/>
        </w:rPr>
        <w:t>gregat</w:t>
      </w:r>
    </w:p>
    <w:p w:rsidR="009A0CCC" w:rsidRPr="008861CA" w:rsidRDefault="009A0CCC" w:rsidP="009A0CCC">
      <w:pPr>
        <w:spacing w:line="360" w:lineRule="auto"/>
        <w:ind w:left="900" w:firstLine="1085"/>
        <w:jc w:val="both"/>
        <w:rPr>
          <w:rFonts w:ascii="Tahoma" w:hAnsi="Tahoma" w:cs="Tahoma"/>
          <w:lang w:val="id-ID"/>
        </w:rPr>
      </w:pPr>
      <w:r w:rsidRPr="008861CA">
        <w:rPr>
          <w:rFonts w:ascii="Tahoma" w:hAnsi="Tahoma" w:cs="Tahoma"/>
          <w:lang w:val="id-ID"/>
        </w:rPr>
        <w:t>Perkembangan pertumbuhan ekonomi daerah selama lima tahun terakhir mengalami pertumbuhan yang cukup baik yaitu tumbuh rata – rata 5.</w:t>
      </w:r>
      <w:r w:rsidR="00EB0B1A" w:rsidRPr="008861CA">
        <w:rPr>
          <w:rFonts w:ascii="Tahoma" w:hAnsi="Tahoma" w:cs="Tahoma"/>
          <w:lang w:val="id-ID"/>
        </w:rPr>
        <w:t>31</w:t>
      </w:r>
      <w:r w:rsidRPr="008861CA">
        <w:rPr>
          <w:rFonts w:ascii="Tahoma" w:hAnsi="Tahoma" w:cs="Tahoma"/>
          <w:lang w:val="id-ID"/>
        </w:rPr>
        <w:t xml:space="preserve"> %, adapun perkem</w:t>
      </w:r>
      <w:r w:rsidR="00EB0B1A" w:rsidRPr="008861CA">
        <w:rPr>
          <w:rFonts w:ascii="Tahoma" w:hAnsi="Tahoma" w:cs="Tahoma"/>
          <w:lang w:val="id-ID"/>
        </w:rPr>
        <w:t>bangan pertahun yaitu tahun 2009</w:t>
      </w:r>
      <w:r w:rsidRPr="008861CA">
        <w:rPr>
          <w:rFonts w:ascii="Tahoma" w:hAnsi="Tahoma" w:cs="Tahoma"/>
          <w:lang w:val="id-ID"/>
        </w:rPr>
        <w:t xml:space="preserve"> sebesar </w:t>
      </w:r>
      <w:r w:rsidR="00EB0B1A" w:rsidRPr="008861CA">
        <w:rPr>
          <w:rFonts w:ascii="Tahoma" w:hAnsi="Tahoma" w:cs="Tahoma"/>
          <w:lang w:val="id-ID"/>
        </w:rPr>
        <w:t xml:space="preserve">5,02 </w:t>
      </w:r>
      <w:r w:rsidRPr="008861CA">
        <w:rPr>
          <w:rFonts w:ascii="Tahoma" w:hAnsi="Tahoma" w:cs="Tahoma"/>
          <w:lang w:val="id-ID"/>
        </w:rPr>
        <w:t>%, tahun 20</w:t>
      </w:r>
      <w:r w:rsidR="00EB0B1A" w:rsidRPr="008861CA">
        <w:rPr>
          <w:rFonts w:ascii="Tahoma" w:hAnsi="Tahoma" w:cs="Tahoma"/>
          <w:lang w:val="id-ID"/>
        </w:rPr>
        <w:t>10</w:t>
      </w:r>
      <w:r w:rsidRPr="008861CA">
        <w:rPr>
          <w:rFonts w:ascii="Tahoma" w:hAnsi="Tahoma" w:cs="Tahoma"/>
          <w:lang w:val="id-ID"/>
        </w:rPr>
        <w:t xml:space="preserve"> sebesar </w:t>
      </w:r>
      <w:r w:rsidR="00EB0B1A" w:rsidRPr="008861CA">
        <w:rPr>
          <w:rFonts w:ascii="Tahoma" w:hAnsi="Tahoma" w:cs="Tahoma"/>
          <w:lang w:val="id-ID"/>
        </w:rPr>
        <w:t>4,52</w:t>
      </w:r>
      <w:r w:rsidRPr="008861CA">
        <w:rPr>
          <w:rFonts w:ascii="Tahoma" w:hAnsi="Tahoma" w:cs="Tahoma"/>
          <w:lang w:val="id-ID"/>
        </w:rPr>
        <w:t xml:space="preserve"> %, tahun 201</w:t>
      </w:r>
      <w:r w:rsidR="00EB0B1A" w:rsidRPr="008861CA">
        <w:rPr>
          <w:rFonts w:ascii="Tahoma" w:hAnsi="Tahoma" w:cs="Tahoma"/>
          <w:lang w:val="id-ID"/>
        </w:rPr>
        <w:t>1</w:t>
      </w:r>
      <w:r w:rsidRPr="008861CA">
        <w:rPr>
          <w:rFonts w:ascii="Tahoma" w:hAnsi="Tahoma" w:cs="Tahoma"/>
          <w:lang w:val="id-ID"/>
        </w:rPr>
        <w:t xml:space="preserve"> sebesar </w:t>
      </w:r>
      <w:r w:rsidR="00EB0B1A" w:rsidRPr="008861CA">
        <w:rPr>
          <w:rFonts w:ascii="Tahoma" w:hAnsi="Tahoma" w:cs="Tahoma"/>
          <w:lang w:val="id-ID"/>
        </w:rPr>
        <w:t>5,44</w:t>
      </w:r>
      <w:r w:rsidRPr="008861CA">
        <w:rPr>
          <w:rFonts w:ascii="Tahoma" w:hAnsi="Tahoma" w:cs="Tahoma"/>
          <w:lang w:val="id-ID"/>
        </w:rPr>
        <w:t xml:space="preserve"> % tahun 201</w:t>
      </w:r>
      <w:r w:rsidR="00EB0B1A" w:rsidRPr="008861CA">
        <w:rPr>
          <w:rFonts w:ascii="Tahoma" w:hAnsi="Tahoma" w:cs="Tahoma"/>
          <w:lang w:val="id-ID"/>
        </w:rPr>
        <w:t>2 sebesar 5,79 % dan tahun 2013</w:t>
      </w:r>
      <w:r w:rsidRPr="008861CA">
        <w:rPr>
          <w:rFonts w:ascii="Tahoma" w:hAnsi="Tahoma" w:cs="Tahoma"/>
          <w:lang w:val="id-ID"/>
        </w:rPr>
        <w:t xml:space="preserve"> sebesar 5,7</w:t>
      </w:r>
      <w:r w:rsidR="00EB0B1A" w:rsidRPr="008861CA">
        <w:rPr>
          <w:rFonts w:ascii="Tahoma" w:hAnsi="Tahoma" w:cs="Tahoma"/>
          <w:lang w:val="id-ID"/>
        </w:rPr>
        <w:t>7</w:t>
      </w:r>
      <w:r w:rsidRPr="008861CA">
        <w:rPr>
          <w:rFonts w:ascii="Tahoma" w:hAnsi="Tahoma" w:cs="Tahoma"/>
          <w:lang w:val="id-ID"/>
        </w:rPr>
        <w:t xml:space="preserve"> %, laj</w:t>
      </w:r>
      <w:r w:rsidR="00EB0B1A" w:rsidRPr="008861CA">
        <w:rPr>
          <w:rFonts w:ascii="Tahoma" w:hAnsi="Tahoma" w:cs="Tahoma"/>
          <w:lang w:val="id-ID"/>
        </w:rPr>
        <w:t>u pertumbuhan ekonomi tahun 2013</w:t>
      </w:r>
      <w:r w:rsidRPr="008861CA">
        <w:rPr>
          <w:rFonts w:ascii="Tahoma" w:hAnsi="Tahoma" w:cs="Tahoma"/>
          <w:lang w:val="id-ID"/>
        </w:rPr>
        <w:t xml:space="preserve"> lebih </w:t>
      </w:r>
      <w:r w:rsidR="00EB0B1A" w:rsidRPr="008861CA">
        <w:rPr>
          <w:rFonts w:ascii="Tahoma" w:hAnsi="Tahoma" w:cs="Tahoma"/>
          <w:lang w:val="id-ID"/>
        </w:rPr>
        <w:t>rendah</w:t>
      </w:r>
      <w:r w:rsidRPr="008861CA">
        <w:rPr>
          <w:rFonts w:ascii="Tahoma" w:hAnsi="Tahoma" w:cs="Tahoma"/>
          <w:lang w:val="id-ID"/>
        </w:rPr>
        <w:t xml:space="preserve"> dibandingkan dengan pertumbuhan tahun sebelumnya </w:t>
      </w:r>
      <w:r w:rsidRPr="008861CA">
        <w:rPr>
          <w:rFonts w:ascii="Tahoma" w:hAnsi="Tahoma" w:cs="Tahoma"/>
          <w:lang w:val="id-ID"/>
        </w:rPr>
        <w:lastRenderedPageBreak/>
        <w:t>yang sebesar 5,</w:t>
      </w:r>
      <w:r w:rsidR="00EB0B1A" w:rsidRPr="008861CA">
        <w:rPr>
          <w:rFonts w:ascii="Tahoma" w:hAnsi="Tahoma" w:cs="Tahoma"/>
          <w:lang w:val="id-ID"/>
        </w:rPr>
        <w:t>79</w:t>
      </w:r>
      <w:r w:rsidRPr="008861CA">
        <w:rPr>
          <w:rFonts w:ascii="Tahoma" w:hAnsi="Tahoma" w:cs="Tahoma"/>
          <w:lang w:val="id-ID"/>
        </w:rPr>
        <w:t xml:space="preserve"> %, sedangkan untuk tahun 2015 pertumbuhan ekonomi kabupaten Jepara diproyeksikan tumbuh  sebesar 5,85 %. Hal ini tidak terlepas dari diberlakukannya Undang – Undang Desa yang pelaksanaannya akan dimulai pada tahun 2015, diharapkan dengan adanya anggaran besar yang akan dialokasikan ke seluruh desa ikut mendorong laju pertumbuhan ekonomi di Kabupaten Jepara.</w:t>
      </w:r>
    </w:p>
    <w:p w:rsidR="00177BF7" w:rsidRPr="008F13EA" w:rsidRDefault="00177BF7" w:rsidP="00177BF7">
      <w:pPr>
        <w:spacing w:line="360" w:lineRule="auto"/>
        <w:jc w:val="both"/>
        <w:rPr>
          <w:rFonts w:ascii="Tahoma" w:hAnsi="Tahoma" w:cs="Tahoma"/>
          <w:sz w:val="4"/>
          <w:szCs w:val="4"/>
          <w:lang w:val="id-ID"/>
        </w:rPr>
      </w:pPr>
      <w:r w:rsidRPr="008F13EA">
        <w:rPr>
          <w:rFonts w:ascii="Tahoma" w:hAnsi="Tahoma" w:cs="Tahoma"/>
          <w:b/>
          <w:i/>
          <w:lang w:val="id-ID"/>
        </w:rPr>
        <w:tab/>
      </w:r>
    </w:p>
    <w:p w:rsidR="00E45429" w:rsidRPr="000B7277" w:rsidRDefault="00E45429" w:rsidP="00EE42F5">
      <w:pPr>
        <w:numPr>
          <w:ilvl w:val="1"/>
          <w:numId w:val="17"/>
        </w:numPr>
        <w:tabs>
          <w:tab w:val="clear" w:pos="1440"/>
          <w:tab w:val="left" w:pos="540"/>
        </w:tabs>
        <w:spacing w:before="360" w:line="360" w:lineRule="auto"/>
        <w:ind w:left="539" w:hanging="539"/>
        <w:jc w:val="both"/>
        <w:rPr>
          <w:rFonts w:ascii="Tahoma" w:hAnsi="Tahoma" w:cs="Tahoma"/>
          <w:b/>
          <w:bCs/>
          <w:lang w:val="id-ID"/>
        </w:rPr>
      </w:pPr>
      <w:r w:rsidRPr="000B7277">
        <w:rPr>
          <w:rFonts w:ascii="Tahoma" w:hAnsi="Tahoma" w:cs="Tahoma"/>
          <w:b/>
          <w:bCs/>
          <w:iCs/>
          <w:lang w:val="id-ID"/>
        </w:rPr>
        <w:t xml:space="preserve">Prospek Ekonomi Daerah </w:t>
      </w:r>
    </w:p>
    <w:p w:rsidR="00E45429" w:rsidRPr="00A25C0E" w:rsidRDefault="00E45429" w:rsidP="00E45429">
      <w:pPr>
        <w:pStyle w:val="ListParagraph"/>
        <w:spacing w:after="120" w:line="360" w:lineRule="auto"/>
        <w:ind w:firstLine="720"/>
        <w:jc w:val="both"/>
        <w:rPr>
          <w:rFonts w:ascii="Tahoma" w:hAnsi="Tahoma" w:cs="Tahoma"/>
          <w:sz w:val="24"/>
          <w:szCs w:val="24"/>
        </w:rPr>
      </w:pPr>
      <w:r w:rsidRPr="00A25C0E">
        <w:rPr>
          <w:rFonts w:ascii="Tahoma" w:hAnsi="Tahoma" w:cs="Tahoma"/>
          <w:bCs/>
          <w:iCs/>
          <w:sz w:val="24"/>
          <w:szCs w:val="24"/>
        </w:rPr>
        <w:t>Dari kondisi dan struktur basis perekonomian Kabupaten Jepara kurun waktu 4 (empat) tahun terakhir, maka diharapkan tahun 201</w:t>
      </w:r>
      <w:r w:rsidR="000B58DA" w:rsidRPr="000B58DA">
        <w:rPr>
          <w:rFonts w:ascii="Tahoma" w:hAnsi="Tahoma" w:cs="Tahoma"/>
          <w:bCs/>
          <w:iCs/>
          <w:sz w:val="24"/>
          <w:szCs w:val="24"/>
        </w:rPr>
        <w:t>6</w:t>
      </w:r>
      <w:r w:rsidRPr="00A25C0E">
        <w:rPr>
          <w:rFonts w:ascii="Tahoma" w:hAnsi="Tahoma" w:cs="Tahoma"/>
          <w:bCs/>
          <w:iCs/>
          <w:sz w:val="24"/>
          <w:szCs w:val="24"/>
        </w:rPr>
        <w:t xml:space="preserve"> akan lebih baik, </w:t>
      </w:r>
      <w:r w:rsidRPr="00A25C0E">
        <w:rPr>
          <w:rFonts w:ascii="Tahoma" w:hAnsi="Tahoma" w:cs="Tahoma"/>
          <w:sz w:val="24"/>
          <w:szCs w:val="24"/>
        </w:rPr>
        <w:t>yang berarti program–programpembangunan diarahkan yang lebih fokus pada pengembangan ekonomi Kerakyatan berbasis ekonomi lokal untuk meningkatkan daya saing daerah, upaya tersebut dimaksudkan untuk memperkuat ekonomi daerah yang berbasis ekonomi kerakyatan  dari terpaan faktor eksternal antara lain dampak terjadinya perubahan ekonomi global, khususnya pasar bebas, fluktuasi perekonomian negara – negara maju dan perubahan harga minyak dunia yang belum stabil.</w:t>
      </w:r>
    </w:p>
    <w:p w:rsidR="00E45429" w:rsidRPr="00A25C0E" w:rsidRDefault="00E45429" w:rsidP="00E45429">
      <w:pPr>
        <w:pStyle w:val="ListParagraph"/>
        <w:spacing w:after="120" w:line="360" w:lineRule="auto"/>
        <w:ind w:firstLine="720"/>
        <w:jc w:val="both"/>
        <w:rPr>
          <w:rFonts w:ascii="Tahoma" w:hAnsi="Tahoma" w:cs="Tahoma"/>
          <w:sz w:val="24"/>
          <w:szCs w:val="24"/>
        </w:rPr>
      </w:pPr>
      <w:r w:rsidRPr="00A25C0E">
        <w:rPr>
          <w:rFonts w:ascii="Tahoma" w:hAnsi="Tahoma" w:cs="Tahoma"/>
          <w:sz w:val="24"/>
          <w:szCs w:val="24"/>
        </w:rPr>
        <w:t>Tantangan kedepan pembangunan ekonomi adalah meningkatkan pertumbuhan ekonomi yang tinggi dan berkualitas, yang mampu meningkatkan pendapatan perkapita dan mengurangi pengangguran, sehingga dapat terwujud kesejahteraan masyarakat yang semakin baik, mandiri, berkeadilan, berkemampuan dan berdaya saing tinggi.</w:t>
      </w:r>
    </w:p>
    <w:p w:rsidR="00E45429" w:rsidRPr="00A25C0E" w:rsidRDefault="00E45429" w:rsidP="00E45429">
      <w:pPr>
        <w:pStyle w:val="ListParagraph"/>
        <w:spacing w:after="120" w:line="360" w:lineRule="auto"/>
        <w:ind w:firstLine="720"/>
        <w:jc w:val="both"/>
        <w:rPr>
          <w:rFonts w:ascii="Tahoma" w:hAnsi="Tahoma" w:cs="Tahoma"/>
          <w:sz w:val="24"/>
          <w:szCs w:val="24"/>
        </w:rPr>
      </w:pPr>
      <w:r w:rsidRPr="00A25C0E">
        <w:rPr>
          <w:rFonts w:ascii="Tahoma" w:hAnsi="Tahoma" w:cs="Tahoma"/>
          <w:sz w:val="24"/>
          <w:szCs w:val="24"/>
        </w:rPr>
        <w:t>Disisi lain intensitas pasar bebas menuntut peningkatan kualitas produk barang dan jasa secara lebih kompetitif, untuk itu daerah perlu mendorong meningkatkan kemandirian ekonomi dan daya saing produksi lokal dipasar regional ataupun global guna menghadapi tantang persaingan dan tuntutan kualitas produk barang dan jasa secara bertahap, terutama produksi barang dan jasa baik untuk pasar regional maupun yang berorientasi ekspor.</w:t>
      </w:r>
    </w:p>
    <w:p w:rsidR="00E45429" w:rsidRPr="00A25C0E" w:rsidRDefault="00E45429" w:rsidP="00E45429">
      <w:pPr>
        <w:pStyle w:val="ListParagraph"/>
        <w:spacing w:after="120" w:line="360" w:lineRule="auto"/>
        <w:ind w:firstLine="720"/>
        <w:jc w:val="both"/>
        <w:rPr>
          <w:rFonts w:ascii="Tahoma" w:hAnsi="Tahoma" w:cs="Tahoma"/>
          <w:sz w:val="24"/>
          <w:szCs w:val="24"/>
        </w:rPr>
      </w:pPr>
      <w:r w:rsidRPr="00A25C0E">
        <w:rPr>
          <w:rFonts w:ascii="Tahoma" w:hAnsi="Tahoma" w:cs="Tahoma"/>
          <w:sz w:val="24"/>
          <w:szCs w:val="24"/>
        </w:rPr>
        <w:t xml:space="preserve">Pertumbuhan diarahkan pada perekonomian yang berbasis ekonomi kerakyatan dengan membangun pertanian dan UMKM yang kuat dan bersinergi dengan usaha–usaha besar, sebagai mitra usaha yang saling menguntungkan, pendampingan penguatan organisasi dan kelembagaan, peningkatan kualitas SDM dan membuka akses pasar baik regional, nasional, maupun orientasi </w:t>
      </w:r>
      <w:r w:rsidRPr="00A25C0E">
        <w:rPr>
          <w:rFonts w:ascii="Tahoma" w:hAnsi="Tahoma" w:cs="Tahoma"/>
          <w:sz w:val="24"/>
          <w:szCs w:val="24"/>
        </w:rPr>
        <w:lastRenderedPageBreak/>
        <w:t>ekspor, meningkatkan kondusifitas usaha dan ik</w:t>
      </w:r>
      <w:r w:rsidR="002A3180" w:rsidRPr="008F13EA">
        <w:rPr>
          <w:rFonts w:ascii="Tahoma" w:hAnsi="Tahoma" w:cs="Tahoma"/>
          <w:sz w:val="24"/>
          <w:szCs w:val="24"/>
        </w:rPr>
        <w:t>l</w:t>
      </w:r>
      <w:r w:rsidRPr="00A25C0E">
        <w:rPr>
          <w:rFonts w:ascii="Tahoma" w:hAnsi="Tahoma" w:cs="Tahoma"/>
          <w:sz w:val="24"/>
          <w:szCs w:val="24"/>
        </w:rPr>
        <w:t>im investasi, sehingga diharapkan mampu menarik investor dalam negeri mapun luar negeri untuk menanamkan modalnya di Kabupaten Jepara, meningkatkan faktor pendukung lainnya seperti kemudahan perizinan dan  peningkatan infrastruktur</w:t>
      </w:r>
      <w:r w:rsidR="009A0CCC">
        <w:rPr>
          <w:rFonts w:ascii="Tahoma" w:hAnsi="Tahoma" w:cs="Tahoma"/>
          <w:sz w:val="24"/>
          <w:szCs w:val="24"/>
        </w:rPr>
        <w:t>.</w:t>
      </w:r>
    </w:p>
    <w:p w:rsidR="00E45429" w:rsidRPr="00A25C0E" w:rsidRDefault="00E45429" w:rsidP="00E45429">
      <w:pPr>
        <w:pStyle w:val="ListParagraph"/>
        <w:spacing w:after="120" w:line="360" w:lineRule="auto"/>
        <w:ind w:firstLine="720"/>
        <w:jc w:val="both"/>
        <w:rPr>
          <w:rFonts w:ascii="Tahoma" w:hAnsi="Tahoma" w:cs="Tahoma"/>
          <w:sz w:val="24"/>
          <w:szCs w:val="24"/>
        </w:rPr>
      </w:pPr>
      <w:r w:rsidRPr="00A25C0E">
        <w:rPr>
          <w:rFonts w:ascii="Tahoma" w:hAnsi="Tahoma" w:cs="Tahoma"/>
          <w:sz w:val="24"/>
          <w:szCs w:val="24"/>
        </w:rPr>
        <w:t>Peningkatan ketahanan pangan melalui sistem kewaspadaan pangan dan gizi, lumbung desa mandiri pangan, meningkatkan produktivitas melalui pertanian terpadu, benih bermutu, pengendalian hama terpadu, optimalisasi pupuk organik, dan penerapan teknologi tepat guna, meningkatkan managemen pariwisata, mengoptimalkan kluster – kluster yang telah ada, dan juga mengoptimalkan forum pengembangan ekonomi lokal.</w:t>
      </w:r>
    </w:p>
    <w:p w:rsidR="00E45429" w:rsidRPr="00A25C0E" w:rsidRDefault="00E45429" w:rsidP="00E45429">
      <w:pPr>
        <w:pStyle w:val="ListParagraph"/>
        <w:spacing w:after="120" w:line="360" w:lineRule="auto"/>
        <w:ind w:firstLine="720"/>
        <w:jc w:val="both"/>
        <w:rPr>
          <w:rFonts w:ascii="Tahoma" w:hAnsi="Tahoma" w:cs="Tahoma"/>
          <w:sz w:val="24"/>
          <w:szCs w:val="24"/>
        </w:rPr>
      </w:pPr>
      <w:r w:rsidRPr="00A25C0E">
        <w:rPr>
          <w:rFonts w:ascii="Tahoma" w:hAnsi="Tahoma" w:cs="Tahoma"/>
          <w:sz w:val="24"/>
          <w:szCs w:val="24"/>
        </w:rPr>
        <w:t>Kebijaka</w:t>
      </w:r>
      <w:r w:rsidR="00177BF7">
        <w:rPr>
          <w:rFonts w:ascii="Tahoma" w:hAnsi="Tahoma" w:cs="Tahoma"/>
          <w:sz w:val="24"/>
          <w:szCs w:val="24"/>
        </w:rPr>
        <w:t>n pembangunan ekonomi tahun 201</w:t>
      </w:r>
      <w:r w:rsidR="000B58DA" w:rsidRPr="000B58DA">
        <w:rPr>
          <w:rFonts w:ascii="Tahoma" w:hAnsi="Tahoma" w:cs="Tahoma"/>
          <w:sz w:val="24"/>
          <w:szCs w:val="24"/>
        </w:rPr>
        <w:t>6</w:t>
      </w:r>
      <w:r w:rsidRPr="00A25C0E">
        <w:rPr>
          <w:rFonts w:ascii="Tahoma" w:hAnsi="Tahoma" w:cs="Tahoma"/>
          <w:sz w:val="24"/>
          <w:szCs w:val="24"/>
        </w:rPr>
        <w:t xml:space="preserve"> juga diarahkan untuk mewujudkan Tujuan Pembangunan Millenium (Millenium Development Goals/MDGs), dengan arah kebijakan percepatan target MDGs antara lain : mengurangi besarnya prosentase penduduk yang hidup dibawah garis kemiskinan, menurunkan indek kedalaman kemiskinan, meningkatkan laju PDRB per tenaga kerja, meningkatkan ratio kesempatan kerja terhadap penduduk 15 tahun keatas, mengoptimalkan konstribusi perempuan dalam pekerjaan upahan disektor non pertanian, mempercepat pencapaian derajat kesehatan bayi dan anak, mempercepat pencapaian derajat dan mutu pelayanan kesehatan</w:t>
      </w:r>
      <w:r w:rsidR="009A0CCC">
        <w:rPr>
          <w:rFonts w:ascii="Tahoma" w:hAnsi="Tahoma" w:cs="Tahoma"/>
          <w:sz w:val="24"/>
          <w:szCs w:val="24"/>
        </w:rPr>
        <w:t>.</w:t>
      </w:r>
    </w:p>
    <w:p w:rsidR="00E45429" w:rsidRPr="000B7277" w:rsidRDefault="00E45429" w:rsidP="00E45429">
      <w:pPr>
        <w:pStyle w:val="ListParagraph"/>
        <w:spacing w:after="120" w:line="360" w:lineRule="auto"/>
        <w:ind w:firstLine="720"/>
        <w:jc w:val="both"/>
        <w:rPr>
          <w:rFonts w:ascii="Tahoma" w:hAnsi="Tahoma" w:cs="Tahoma"/>
          <w:w w:val="66"/>
          <w:sz w:val="24"/>
          <w:szCs w:val="24"/>
        </w:rPr>
      </w:pPr>
      <w:r w:rsidRPr="000B7277">
        <w:rPr>
          <w:rFonts w:ascii="Tahoma" w:hAnsi="Tahoma" w:cs="Tahoma"/>
          <w:sz w:val="24"/>
          <w:szCs w:val="24"/>
        </w:rPr>
        <w:t>Memperhatikan kondisi tersebut meskipun tahun 201</w:t>
      </w:r>
      <w:r w:rsidR="000B58DA" w:rsidRPr="000B58DA">
        <w:rPr>
          <w:rFonts w:ascii="Tahoma" w:hAnsi="Tahoma" w:cs="Tahoma"/>
          <w:sz w:val="24"/>
          <w:szCs w:val="24"/>
        </w:rPr>
        <w:t>6</w:t>
      </w:r>
      <w:r w:rsidRPr="000B7277">
        <w:rPr>
          <w:rFonts w:ascii="Tahoma" w:hAnsi="Tahoma" w:cs="Tahoma"/>
          <w:sz w:val="24"/>
          <w:szCs w:val="24"/>
        </w:rPr>
        <w:t xml:space="preserve"> kondisi perekonomian nasional masih dibayangi berbagai tantangan eksternal dan internal yang tentunya akan berimbas pada perekonomian daerah, meskipun demikian sektor perekonomian basis dikabupaten Jepara kecenderungan mengalami stabilitas yang baik, yang didukung dengan bergeraknya sektor Riil yang sudah ada diperkirakan akan mampu menjaga pertumbuhan ekonomi dikabupaten Jepara berada pada </w:t>
      </w:r>
      <w:r w:rsidRPr="00716EC6">
        <w:rPr>
          <w:rFonts w:ascii="Tahoma" w:hAnsi="Tahoma" w:cs="Tahoma"/>
          <w:sz w:val="24"/>
          <w:szCs w:val="24"/>
        </w:rPr>
        <w:t>kisaran 5</w:t>
      </w:r>
      <w:r w:rsidR="00827134" w:rsidRPr="00716EC6">
        <w:rPr>
          <w:rFonts w:ascii="Tahoma" w:hAnsi="Tahoma" w:cs="Tahoma"/>
          <w:sz w:val="24"/>
          <w:szCs w:val="24"/>
        </w:rPr>
        <w:t>%</w:t>
      </w:r>
      <w:r w:rsidRPr="00716EC6">
        <w:rPr>
          <w:rFonts w:ascii="Tahoma" w:hAnsi="Tahoma" w:cs="Tahoma"/>
          <w:sz w:val="24"/>
          <w:szCs w:val="24"/>
        </w:rPr>
        <w:t xml:space="preserve"> – 5,</w:t>
      </w:r>
      <w:r w:rsidR="009A0CCC" w:rsidRPr="00716EC6">
        <w:rPr>
          <w:rFonts w:ascii="Tahoma" w:hAnsi="Tahoma" w:cs="Tahoma"/>
          <w:sz w:val="24"/>
          <w:szCs w:val="24"/>
        </w:rPr>
        <w:t>85</w:t>
      </w:r>
      <w:r w:rsidRPr="00716EC6">
        <w:rPr>
          <w:rFonts w:ascii="Tahoma" w:hAnsi="Tahoma" w:cs="Tahoma"/>
          <w:sz w:val="24"/>
          <w:szCs w:val="24"/>
        </w:rPr>
        <w:t>%.</w:t>
      </w:r>
      <w:r w:rsidRPr="000B7277">
        <w:rPr>
          <w:rFonts w:ascii="Tahoma" w:hAnsi="Tahoma" w:cs="Tahoma"/>
          <w:sz w:val="24"/>
          <w:szCs w:val="24"/>
        </w:rPr>
        <w:t xml:space="preserve"> Dengan pertumbuhan ekonomi tersebut dan dengan terjaganya stabilitas harga bara</w:t>
      </w:r>
      <w:r w:rsidR="00374C48" w:rsidRPr="000B7277">
        <w:rPr>
          <w:rFonts w:ascii="Tahoma" w:hAnsi="Tahoma" w:cs="Tahoma"/>
          <w:sz w:val="24"/>
          <w:szCs w:val="24"/>
        </w:rPr>
        <w:t>ng modal produksi, maka diperkir</w:t>
      </w:r>
      <w:r w:rsidRPr="000B7277">
        <w:rPr>
          <w:rFonts w:ascii="Tahoma" w:hAnsi="Tahoma" w:cs="Tahoma"/>
          <w:sz w:val="24"/>
          <w:szCs w:val="24"/>
        </w:rPr>
        <w:t>akan ak</w:t>
      </w:r>
      <w:r w:rsidR="00253260">
        <w:rPr>
          <w:rFonts w:ascii="Tahoma" w:hAnsi="Tahoma" w:cs="Tahoma"/>
          <w:sz w:val="24"/>
          <w:szCs w:val="24"/>
        </w:rPr>
        <w:t>an membuka lapangan kerja baru</w:t>
      </w:r>
      <w:r w:rsidRPr="000B7277">
        <w:rPr>
          <w:rFonts w:ascii="Tahoma" w:hAnsi="Tahoma" w:cs="Tahoma"/>
          <w:sz w:val="24"/>
          <w:szCs w:val="24"/>
        </w:rPr>
        <w:t xml:space="preserve">sedangkan jumlah penduduk miskin diperkirakan </w:t>
      </w:r>
      <w:r w:rsidRPr="00716EC6">
        <w:rPr>
          <w:rFonts w:ascii="Tahoma" w:hAnsi="Tahoma" w:cs="Tahoma"/>
          <w:sz w:val="24"/>
          <w:szCs w:val="24"/>
        </w:rPr>
        <w:t>menjad</w:t>
      </w:r>
      <w:r w:rsidR="000B7277" w:rsidRPr="00716EC6">
        <w:rPr>
          <w:rFonts w:ascii="Tahoma" w:hAnsi="Tahoma" w:cs="Tahoma"/>
          <w:sz w:val="24"/>
          <w:szCs w:val="24"/>
        </w:rPr>
        <w:t>i 9,</w:t>
      </w:r>
      <w:r w:rsidR="00FC0CE6" w:rsidRPr="00716EC6">
        <w:rPr>
          <w:rFonts w:ascii="Tahoma" w:hAnsi="Tahoma" w:cs="Tahoma"/>
          <w:sz w:val="24"/>
          <w:szCs w:val="24"/>
        </w:rPr>
        <w:t>05</w:t>
      </w:r>
      <w:r w:rsidR="000B7277" w:rsidRPr="000B7277">
        <w:rPr>
          <w:rFonts w:ascii="Tahoma" w:hAnsi="Tahoma" w:cs="Tahoma"/>
          <w:sz w:val="24"/>
          <w:szCs w:val="24"/>
        </w:rPr>
        <w:t xml:space="preserve"> %.</w:t>
      </w:r>
    </w:p>
    <w:p w:rsidR="00E45429" w:rsidRPr="00A25C0E" w:rsidRDefault="00E45429" w:rsidP="00E45429">
      <w:pPr>
        <w:pStyle w:val="ListParagraph"/>
        <w:spacing w:after="120" w:line="360" w:lineRule="auto"/>
        <w:ind w:firstLine="720"/>
        <w:jc w:val="both"/>
        <w:rPr>
          <w:rFonts w:ascii="Tahoma" w:hAnsi="Tahoma" w:cs="Tahoma"/>
          <w:color w:val="FF0000"/>
          <w:sz w:val="24"/>
          <w:szCs w:val="24"/>
        </w:rPr>
      </w:pPr>
      <w:r w:rsidRPr="000B7277">
        <w:rPr>
          <w:rFonts w:ascii="Tahoma" w:hAnsi="Tahoma" w:cs="Tahoma"/>
          <w:sz w:val="24"/>
          <w:szCs w:val="24"/>
        </w:rPr>
        <w:t>Indikator  inflasi juga sangat berpengaruh terhadap kondisi kinerja ekonomi, sedang inflasi di daerah lebih dipengaruhi oleh kebijakan –</w:t>
      </w:r>
      <w:r w:rsidRPr="00A25C0E">
        <w:rPr>
          <w:rFonts w:ascii="Tahoma" w:hAnsi="Tahoma" w:cs="Tahoma"/>
          <w:sz w:val="24"/>
          <w:szCs w:val="24"/>
        </w:rPr>
        <w:t xml:space="preserve"> kebijakan pemerintah sehingga perkembangan inflasi didaerah mengalami fluktuasi yang </w:t>
      </w:r>
      <w:r w:rsidRPr="00A25C0E">
        <w:rPr>
          <w:rFonts w:ascii="Tahoma" w:hAnsi="Tahoma" w:cs="Tahoma"/>
          <w:sz w:val="24"/>
          <w:szCs w:val="24"/>
        </w:rPr>
        <w:lastRenderedPageBreak/>
        <w:t>sangat tajam, dengan memperhatikan perkembangan inflasi tahun berjalan 201</w:t>
      </w:r>
      <w:r w:rsidR="000B58DA" w:rsidRPr="000B58DA">
        <w:rPr>
          <w:rFonts w:ascii="Tahoma" w:hAnsi="Tahoma" w:cs="Tahoma"/>
          <w:sz w:val="24"/>
          <w:szCs w:val="24"/>
        </w:rPr>
        <w:t>5</w:t>
      </w:r>
      <w:r w:rsidR="008C0947">
        <w:rPr>
          <w:rFonts w:ascii="Tahoma" w:hAnsi="Tahoma" w:cs="Tahoma"/>
          <w:sz w:val="24"/>
          <w:szCs w:val="24"/>
        </w:rPr>
        <w:t>, maka</w:t>
      </w:r>
      <w:r w:rsidRPr="00A25C0E">
        <w:rPr>
          <w:rFonts w:ascii="Tahoma" w:hAnsi="Tahoma" w:cs="Tahoma"/>
          <w:sz w:val="24"/>
          <w:szCs w:val="24"/>
        </w:rPr>
        <w:t xml:space="preserve"> perkiraan </w:t>
      </w:r>
      <w:r w:rsidR="00177BF7">
        <w:rPr>
          <w:rFonts w:ascii="Tahoma" w:hAnsi="Tahoma" w:cs="Tahoma"/>
          <w:sz w:val="24"/>
          <w:szCs w:val="24"/>
        </w:rPr>
        <w:t>tahun 201</w:t>
      </w:r>
      <w:r w:rsidR="000B58DA" w:rsidRPr="000B58DA">
        <w:rPr>
          <w:rFonts w:ascii="Tahoma" w:hAnsi="Tahoma" w:cs="Tahoma"/>
          <w:sz w:val="24"/>
          <w:szCs w:val="24"/>
        </w:rPr>
        <w:t>6</w:t>
      </w:r>
      <w:r w:rsidR="00173417">
        <w:rPr>
          <w:rFonts w:ascii="Tahoma" w:hAnsi="Tahoma" w:cs="Tahoma"/>
          <w:sz w:val="24"/>
          <w:szCs w:val="24"/>
          <w:lang w:val="en-US"/>
        </w:rPr>
        <w:t xml:space="preserve"> </w:t>
      </w:r>
      <w:r w:rsidRPr="00A25C0E">
        <w:rPr>
          <w:rFonts w:ascii="Tahoma" w:hAnsi="Tahoma" w:cs="Tahoma"/>
          <w:sz w:val="24"/>
          <w:szCs w:val="24"/>
        </w:rPr>
        <w:t>pada kisaran level 3 – 5 persen</w:t>
      </w:r>
      <w:r w:rsidR="00FC0CE6">
        <w:rPr>
          <w:rFonts w:ascii="Tahoma" w:hAnsi="Tahoma" w:cs="Tahoma"/>
          <w:sz w:val="24"/>
          <w:szCs w:val="24"/>
        </w:rPr>
        <w:t>.</w:t>
      </w:r>
    </w:p>
    <w:p w:rsidR="00F61EA5" w:rsidRPr="00A25C0E" w:rsidRDefault="00514DE7" w:rsidP="00E45429">
      <w:pPr>
        <w:pStyle w:val="Style"/>
        <w:spacing w:before="120" w:line="360" w:lineRule="auto"/>
        <w:ind w:left="709" w:right="17" w:firstLine="709"/>
        <w:jc w:val="both"/>
        <w:rPr>
          <w:rFonts w:ascii="Tahoma" w:hAnsi="Tahoma" w:cs="Tahoma"/>
          <w:lang w:val="id-ID"/>
        </w:rPr>
      </w:pPr>
      <w:r w:rsidRPr="00A25C0E">
        <w:rPr>
          <w:rFonts w:ascii="Tahoma" w:hAnsi="Tahoma" w:cs="Tahoma"/>
          <w:lang w:val="id-ID"/>
        </w:rPr>
        <w:t xml:space="preserve">Untuk mengetahui target </w:t>
      </w:r>
      <w:r w:rsidR="00C26517" w:rsidRPr="00A25C0E">
        <w:rPr>
          <w:rFonts w:ascii="Tahoma" w:hAnsi="Tahoma" w:cs="Tahoma"/>
          <w:lang w:val="id-ID"/>
        </w:rPr>
        <w:t>ekonom</w:t>
      </w:r>
      <w:r w:rsidR="00470128" w:rsidRPr="00A25C0E">
        <w:rPr>
          <w:rFonts w:ascii="Tahoma" w:hAnsi="Tahoma" w:cs="Tahoma"/>
          <w:lang w:val="id-ID"/>
        </w:rPr>
        <w:t>i makro pada tahun rencana (201</w:t>
      </w:r>
      <w:r w:rsidR="000B58DA" w:rsidRPr="000B58DA">
        <w:rPr>
          <w:rFonts w:ascii="Tahoma" w:hAnsi="Tahoma" w:cs="Tahoma"/>
          <w:lang w:val="id-ID"/>
        </w:rPr>
        <w:t>6</w:t>
      </w:r>
      <w:r w:rsidR="00C26517" w:rsidRPr="00A25C0E">
        <w:rPr>
          <w:rFonts w:ascii="Tahoma" w:hAnsi="Tahoma" w:cs="Tahoma"/>
          <w:lang w:val="id-ID"/>
        </w:rPr>
        <w:t>)</w:t>
      </w:r>
      <w:r w:rsidR="0024550F" w:rsidRPr="00A25C0E">
        <w:rPr>
          <w:rFonts w:ascii="Tahoma" w:hAnsi="Tahoma" w:cs="Tahoma"/>
          <w:lang w:val="id-ID"/>
        </w:rPr>
        <w:t xml:space="preserve"> dibutuhkan </w:t>
      </w:r>
      <w:r w:rsidRPr="00A25C0E">
        <w:rPr>
          <w:rFonts w:ascii="Tahoma" w:hAnsi="Tahoma" w:cs="Tahoma"/>
          <w:lang w:val="id-ID"/>
        </w:rPr>
        <w:t xml:space="preserve">data dukung yang akurat sebagai </w:t>
      </w:r>
      <w:r w:rsidR="0024550F" w:rsidRPr="00A25C0E">
        <w:rPr>
          <w:rFonts w:ascii="Tahoma" w:hAnsi="Tahoma" w:cs="Tahoma"/>
          <w:lang w:val="id-ID"/>
        </w:rPr>
        <w:t>data dasar untuk perhitungannya.Se</w:t>
      </w:r>
      <w:r w:rsidRPr="00A25C0E">
        <w:rPr>
          <w:rFonts w:ascii="Tahoma" w:hAnsi="Tahoma" w:cs="Tahoma"/>
          <w:lang w:val="id-ID"/>
        </w:rPr>
        <w:t>dangkan</w:t>
      </w:r>
      <w:r w:rsidR="0024550F" w:rsidRPr="00A25C0E">
        <w:rPr>
          <w:rFonts w:ascii="Tahoma" w:hAnsi="Tahoma" w:cs="Tahoma"/>
          <w:lang w:val="id-ID"/>
        </w:rPr>
        <w:t>,</w:t>
      </w:r>
      <w:r w:rsidRPr="00A25C0E">
        <w:rPr>
          <w:rFonts w:ascii="Tahoma" w:hAnsi="Tahoma" w:cs="Tahoma"/>
          <w:lang w:val="id-ID"/>
        </w:rPr>
        <w:t xml:space="preserve"> data dasar yang wajib dimiliki oleh daerah adalah</w:t>
      </w:r>
      <w:r w:rsidR="00F61EA5" w:rsidRPr="00A25C0E">
        <w:rPr>
          <w:rFonts w:ascii="Tahoma" w:hAnsi="Tahoma" w:cs="Tahoma"/>
          <w:lang w:val="id-ID"/>
        </w:rPr>
        <w:t xml:space="preserve"> PDR</w:t>
      </w:r>
      <w:r w:rsidR="00B11F2D" w:rsidRPr="00A25C0E">
        <w:rPr>
          <w:rFonts w:ascii="Tahoma" w:hAnsi="Tahoma" w:cs="Tahoma"/>
          <w:lang w:val="id-ID"/>
        </w:rPr>
        <w:t xml:space="preserve">B yang disusun setiap tahun </w:t>
      </w:r>
      <w:r w:rsidR="00F61EA5" w:rsidRPr="00A25C0E">
        <w:rPr>
          <w:rFonts w:ascii="Tahoma" w:hAnsi="Tahoma" w:cs="Tahoma"/>
          <w:lang w:val="id-ID"/>
        </w:rPr>
        <w:t>dimulai 2 (dua) bulan sete</w:t>
      </w:r>
      <w:r w:rsidR="00B151C4" w:rsidRPr="00A25C0E">
        <w:rPr>
          <w:rFonts w:ascii="Tahoma" w:hAnsi="Tahoma" w:cs="Tahoma"/>
          <w:lang w:val="id-ID"/>
        </w:rPr>
        <w:t>lah</w:t>
      </w:r>
      <w:r w:rsidR="00F61EA5" w:rsidRPr="00A25C0E">
        <w:rPr>
          <w:rFonts w:ascii="Tahoma" w:hAnsi="Tahoma" w:cs="Tahoma"/>
          <w:lang w:val="id-ID"/>
        </w:rPr>
        <w:t xml:space="preserve"> tutup tahun, </w:t>
      </w:r>
      <w:r w:rsidR="0024550F" w:rsidRPr="00A25C0E">
        <w:rPr>
          <w:rFonts w:ascii="Tahoma" w:hAnsi="Tahoma" w:cs="Tahoma"/>
          <w:lang w:val="id-ID"/>
        </w:rPr>
        <w:t>yang arti</w:t>
      </w:r>
      <w:r w:rsidR="00F61EA5" w:rsidRPr="00A25C0E">
        <w:rPr>
          <w:rFonts w:ascii="Tahoma" w:hAnsi="Tahoma" w:cs="Tahoma"/>
          <w:lang w:val="id-ID"/>
        </w:rPr>
        <w:t xml:space="preserve">nya untuk merencanakan tahun yang akan datang </w:t>
      </w:r>
      <w:r w:rsidR="00486C79" w:rsidRPr="00A25C0E">
        <w:rPr>
          <w:rFonts w:ascii="Tahoma" w:hAnsi="Tahoma" w:cs="Tahoma"/>
          <w:lang w:val="id-ID"/>
        </w:rPr>
        <w:t>(201</w:t>
      </w:r>
      <w:r w:rsidR="000B58DA" w:rsidRPr="000B58DA">
        <w:rPr>
          <w:rFonts w:ascii="Tahoma" w:hAnsi="Tahoma" w:cs="Tahoma"/>
          <w:lang w:val="id-ID"/>
        </w:rPr>
        <w:t>6</w:t>
      </w:r>
      <w:r w:rsidR="00B11F2D" w:rsidRPr="00A25C0E">
        <w:rPr>
          <w:rFonts w:ascii="Tahoma" w:hAnsi="Tahoma" w:cs="Tahoma"/>
          <w:lang w:val="id-ID"/>
        </w:rPr>
        <w:t>)</w:t>
      </w:r>
      <w:r w:rsidR="00F61EA5" w:rsidRPr="00A25C0E">
        <w:rPr>
          <w:rFonts w:ascii="Tahoma" w:hAnsi="Tahoma" w:cs="Tahoma"/>
          <w:lang w:val="id-ID"/>
        </w:rPr>
        <w:t xml:space="preserve"> data </w:t>
      </w:r>
      <w:r w:rsidR="00C26517" w:rsidRPr="00A25C0E">
        <w:rPr>
          <w:rFonts w:ascii="Tahoma" w:hAnsi="Tahoma" w:cs="Tahoma"/>
          <w:lang w:val="id-ID"/>
        </w:rPr>
        <w:t xml:space="preserve">yang </w:t>
      </w:r>
      <w:r w:rsidR="00B11F2D" w:rsidRPr="00A25C0E">
        <w:rPr>
          <w:rFonts w:ascii="Tahoma" w:hAnsi="Tahoma" w:cs="Tahoma"/>
          <w:lang w:val="id-ID"/>
        </w:rPr>
        <w:t xml:space="preserve">tersedia adalah n-2 atau tahun </w:t>
      </w:r>
      <w:r w:rsidR="00486C79" w:rsidRPr="00A25C0E">
        <w:rPr>
          <w:rFonts w:ascii="Tahoma" w:hAnsi="Tahoma" w:cs="Tahoma"/>
          <w:lang w:val="id-ID"/>
        </w:rPr>
        <w:t>201</w:t>
      </w:r>
      <w:r w:rsidR="000B58DA" w:rsidRPr="000B58DA">
        <w:rPr>
          <w:rFonts w:ascii="Tahoma" w:hAnsi="Tahoma" w:cs="Tahoma"/>
          <w:lang w:val="id-ID"/>
        </w:rPr>
        <w:t>3</w:t>
      </w:r>
      <w:r w:rsidR="0024550F" w:rsidRPr="00A25C0E">
        <w:rPr>
          <w:rFonts w:ascii="Tahoma" w:hAnsi="Tahoma" w:cs="Tahoma"/>
          <w:lang w:val="id-ID"/>
        </w:rPr>
        <w:t>.</w:t>
      </w:r>
      <w:r w:rsidR="00173417">
        <w:rPr>
          <w:rFonts w:ascii="Tahoma" w:hAnsi="Tahoma" w:cs="Tahoma"/>
        </w:rPr>
        <w:t xml:space="preserve"> </w:t>
      </w:r>
      <w:r w:rsidR="0024550F" w:rsidRPr="00A25C0E">
        <w:rPr>
          <w:rFonts w:ascii="Tahoma" w:hAnsi="Tahoma" w:cs="Tahoma"/>
          <w:lang w:val="id-ID"/>
        </w:rPr>
        <w:t>U</w:t>
      </w:r>
      <w:r w:rsidR="00F61EA5" w:rsidRPr="00A25C0E">
        <w:rPr>
          <w:rFonts w:ascii="Tahoma" w:hAnsi="Tahoma" w:cs="Tahoma"/>
          <w:lang w:val="id-ID"/>
        </w:rPr>
        <w:t>ntuk itu</w:t>
      </w:r>
      <w:r w:rsidR="0024550F" w:rsidRPr="00A25C0E">
        <w:rPr>
          <w:rFonts w:ascii="Tahoma" w:hAnsi="Tahoma" w:cs="Tahoma"/>
          <w:lang w:val="id-ID"/>
        </w:rPr>
        <w:t>,</w:t>
      </w:r>
      <w:r w:rsidR="00173417">
        <w:rPr>
          <w:rFonts w:ascii="Tahoma" w:hAnsi="Tahoma" w:cs="Tahoma"/>
        </w:rPr>
        <w:t xml:space="preserve"> </w:t>
      </w:r>
      <w:r w:rsidR="00A21859" w:rsidRPr="00A25C0E">
        <w:rPr>
          <w:rFonts w:ascii="Tahoma" w:hAnsi="Tahoma" w:cs="Tahoma"/>
          <w:lang w:val="id-ID"/>
        </w:rPr>
        <w:t xml:space="preserve">guna menghindari deviasi proyeksi akan </w:t>
      </w:r>
      <w:r w:rsidR="00F61EA5" w:rsidRPr="00A25C0E">
        <w:rPr>
          <w:rFonts w:ascii="Tahoma" w:hAnsi="Tahoma" w:cs="Tahoma"/>
          <w:lang w:val="id-ID"/>
        </w:rPr>
        <w:t>digunakan asumsi dasar dalam menentukan target ekonomi makro pada tahun rencana</w:t>
      </w:r>
      <w:r w:rsidR="00470128" w:rsidRPr="00A25C0E">
        <w:rPr>
          <w:rFonts w:ascii="Tahoma" w:hAnsi="Tahoma" w:cs="Tahoma"/>
          <w:lang w:val="id-ID"/>
        </w:rPr>
        <w:t xml:space="preserve"> (201</w:t>
      </w:r>
      <w:r w:rsidR="000B58DA" w:rsidRPr="000B58DA">
        <w:rPr>
          <w:rFonts w:ascii="Tahoma" w:hAnsi="Tahoma" w:cs="Tahoma"/>
          <w:lang w:val="id-ID"/>
        </w:rPr>
        <w:t>6</w:t>
      </w:r>
      <w:r w:rsidR="00A21859" w:rsidRPr="00A25C0E">
        <w:rPr>
          <w:rFonts w:ascii="Tahoma" w:hAnsi="Tahoma" w:cs="Tahoma"/>
          <w:lang w:val="id-ID"/>
        </w:rPr>
        <w:t>)</w:t>
      </w:r>
      <w:r w:rsidR="001476B7" w:rsidRPr="00A25C0E">
        <w:rPr>
          <w:rFonts w:ascii="Tahoma" w:hAnsi="Tahoma" w:cs="Tahoma"/>
          <w:lang w:val="id-ID"/>
        </w:rPr>
        <w:t>. Asumsi-asumsi dasar yang digunakan adalah</w:t>
      </w:r>
      <w:r w:rsidR="00F61EA5" w:rsidRPr="00A25C0E">
        <w:rPr>
          <w:rFonts w:ascii="Tahoma" w:hAnsi="Tahoma" w:cs="Tahoma"/>
          <w:lang w:val="id-ID"/>
        </w:rPr>
        <w:t>:</w:t>
      </w:r>
    </w:p>
    <w:p w:rsidR="001476B7" w:rsidRPr="00A25C0E" w:rsidRDefault="00F61EA5" w:rsidP="00EE42F5">
      <w:pPr>
        <w:pStyle w:val="Style"/>
        <w:numPr>
          <w:ilvl w:val="2"/>
          <w:numId w:val="17"/>
        </w:numPr>
        <w:tabs>
          <w:tab w:val="clear" w:pos="2340"/>
        </w:tabs>
        <w:spacing w:line="360" w:lineRule="auto"/>
        <w:ind w:left="1276" w:right="17" w:hanging="567"/>
        <w:jc w:val="both"/>
        <w:rPr>
          <w:rFonts w:ascii="Tahoma" w:hAnsi="Tahoma" w:cs="Tahoma"/>
          <w:lang w:val="id-ID"/>
        </w:rPr>
      </w:pPr>
      <w:r w:rsidRPr="00A25C0E">
        <w:rPr>
          <w:rFonts w:ascii="Tahoma" w:hAnsi="Tahoma" w:cs="Tahoma"/>
          <w:lang w:val="id-ID"/>
        </w:rPr>
        <w:t>Tidak adanya pergeseran kebijakan pemerintah pusat yang berdampak pada perkembangan ekonomi daerah</w:t>
      </w:r>
      <w:r w:rsidR="00753735" w:rsidRPr="00A25C0E">
        <w:rPr>
          <w:rFonts w:ascii="Tahoma" w:hAnsi="Tahoma" w:cs="Tahoma"/>
          <w:lang w:val="id-ID"/>
        </w:rPr>
        <w:t>,</w:t>
      </w:r>
      <w:r w:rsidRPr="00A25C0E">
        <w:rPr>
          <w:rFonts w:ascii="Tahoma" w:hAnsi="Tahoma" w:cs="Tahoma"/>
          <w:lang w:val="id-ID"/>
        </w:rPr>
        <w:t xml:space="preserve"> diantaranya adalah kenaikan harga </w:t>
      </w:r>
      <w:r w:rsidR="00753735" w:rsidRPr="00A25C0E">
        <w:rPr>
          <w:rFonts w:ascii="Tahoma" w:hAnsi="Tahoma" w:cs="Tahoma"/>
          <w:lang w:val="id-ID"/>
        </w:rPr>
        <w:t>minyak dan gas.</w:t>
      </w:r>
    </w:p>
    <w:p w:rsidR="001476B7" w:rsidRPr="00A25C0E" w:rsidRDefault="001476B7" w:rsidP="00EE42F5">
      <w:pPr>
        <w:pStyle w:val="Style"/>
        <w:numPr>
          <w:ilvl w:val="2"/>
          <w:numId w:val="17"/>
        </w:numPr>
        <w:tabs>
          <w:tab w:val="clear" w:pos="2340"/>
        </w:tabs>
        <w:spacing w:line="360" w:lineRule="auto"/>
        <w:ind w:left="1276" w:right="17" w:hanging="567"/>
        <w:jc w:val="both"/>
        <w:rPr>
          <w:rFonts w:ascii="Tahoma" w:hAnsi="Tahoma" w:cs="Tahoma"/>
          <w:lang w:val="id-ID"/>
        </w:rPr>
      </w:pPr>
      <w:r w:rsidRPr="00A25C0E">
        <w:rPr>
          <w:rFonts w:ascii="Tahoma" w:hAnsi="Tahoma" w:cs="Tahoma"/>
          <w:lang w:val="id-ID"/>
        </w:rPr>
        <w:t>Ti</w:t>
      </w:r>
      <w:r w:rsidR="00753735" w:rsidRPr="00A25C0E">
        <w:rPr>
          <w:rFonts w:ascii="Tahoma" w:hAnsi="Tahoma" w:cs="Tahoma"/>
          <w:lang w:val="id-ID"/>
        </w:rPr>
        <w:t>dak adanya</w:t>
      </w:r>
      <w:r w:rsidR="00C26517" w:rsidRPr="00A25C0E">
        <w:rPr>
          <w:rFonts w:ascii="Tahoma" w:hAnsi="Tahoma" w:cs="Tahoma"/>
          <w:lang w:val="id-ID"/>
        </w:rPr>
        <w:t xml:space="preserve"> perubahan </w:t>
      </w:r>
      <w:r w:rsidRPr="00A25C0E">
        <w:rPr>
          <w:rFonts w:ascii="Tahoma" w:hAnsi="Tahoma" w:cs="Tahoma"/>
          <w:lang w:val="id-ID"/>
        </w:rPr>
        <w:t>f</w:t>
      </w:r>
      <w:r w:rsidR="00C26517" w:rsidRPr="00A25C0E">
        <w:rPr>
          <w:rFonts w:ascii="Tahoma" w:hAnsi="Tahoma" w:cs="Tahoma"/>
          <w:lang w:val="id-ID"/>
        </w:rPr>
        <w:t xml:space="preserve">iskal dan </w:t>
      </w:r>
      <w:r w:rsidRPr="00A25C0E">
        <w:rPr>
          <w:rFonts w:ascii="Tahoma" w:hAnsi="Tahoma" w:cs="Tahoma"/>
          <w:lang w:val="id-ID"/>
        </w:rPr>
        <w:t>m</w:t>
      </w:r>
      <w:r w:rsidR="00F61EA5" w:rsidRPr="00A25C0E">
        <w:rPr>
          <w:rFonts w:ascii="Tahoma" w:hAnsi="Tahoma" w:cs="Tahoma"/>
          <w:lang w:val="id-ID"/>
        </w:rPr>
        <w:t>oneter</w:t>
      </w:r>
      <w:r w:rsidR="00753735" w:rsidRPr="00A25C0E">
        <w:rPr>
          <w:rFonts w:ascii="Tahoma" w:hAnsi="Tahoma" w:cs="Tahoma"/>
          <w:lang w:val="id-ID"/>
        </w:rPr>
        <w:t xml:space="preserve"> yang signifikan.</w:t>
      </w:r>
      <w:r w:rsidR="00B15F22" w:rsidRPr="00A25C0E">
        <w:rPr>
          <w:rFonts w:ascii="Tahoma" w:hAnsi="Tahoma" w:cs="Tahoma"/>
          <w:lang w:val="id-ID"/>
        </w:rPr>
        <w:t>Serta nilai tukar rupiah</w:t>
      </w:r>
      <w:r w:rsidR="00FC0CE6">
        <w:rPr>
          <w:rFonts w:ascii="Tahoma" w:hAnsi="Tahoma" w:cs="Tahoma"/>
          <w:lang w:val="id-ID"/>
        </w:rPr>
        <w:t>.</w:t>
      </w:r>
    </w:p>
    <w:p w:rsidR="008D5A28" w:rsidRPr="00A25C0E" w:rsidRDefault="008D5A28" w:rsidP="00EE42F5">
      <w:pPr>
        <w:pStyle w:val="Style"/>
        <w:numPr>
          <w:ilvl w:val="2"/>
          <w:numId w:val="17"/>
        </w:numPr>
        <w:tabs>
          <w:tab w:val="clear" w:pos="2340"/>
        </w:tabs>
        <w:spacing w:line="360" w:lineRule="auto"/>
        <w:ind w:left="1276" w:right="17" w:hanging="567"/>
        <w:jc w:val="both"/>
        <w:rPr>
          <w:rFonts w:ascii="Tahoma" w:hAnsi="Tahoma" w:cs="Tahoma"/>
          <w:lang w:val="id-ID"/>
        </w:rPr>
      </w:pPr>
      <w:r w:rsidRPr="00A25C0E">
        <w:rPr>
          <w:rFonts w:ascii="Tahoma" w:hAnsi="Tahoma" w:cs="Tahoma"/>
          <w:lang w:val="id-ID"/>
        </w:rPr>
        <w:t>T</w:t>
      </w:r>
      <w:r w:rsidR="00753735" w:rsidRPr="00A25C0E">
        <w:rPr>
          <w:rFonts w:ascii="Tahoma" w:hAnsi="Tahoma" w:cs="Tahoma"/>
          <w:lang w:val="id-ID"/>
        </w:rPr>
        <w:t>i</w:t>
      </w:r>
      <w:r w:rsidRPr="00A25C0E">
        <w:rPr>
          <w:rFonts w:ascii="Tahoma" w:hAnsi="Tahoma" w:cs="Tahoma"/>
          <w:lang w:val="id-ID"/>
        </w:rPr>
        <w:t>dak terjad</w:t>
      </w:r>
      <w:r w:rsidR="00753735" w:rsidRPr="00A25C0E">
        <w:rPr>
          <w:rFonts w:ascii="Tahoma" w:hAnsi="Tahoma" w:cs="Tahoma"/>
          <w:lang w:val="id-ID"/>
        </w:rPr>
        <w:t>i</w:t>
      </w:r>
      <w:r w:rsidRPr="00A25C0E">
        <w:rPr>
          <w:rFonts w:ascii="Tahoma" w:hAnsi="Tahoma" w:cs="Tahoma"/>
          <w:lang w:val="id-ID"/>
        </w:rPr>
        <w:t>nya krisis ekonomi nasi</w:t>
      </w:r>
      <w:r w:rsidR="00753735" w:rsidRPr="00A25C0E">
        <w:rPr>
          <w:rFonts w:ascii="Tahoma" w:hAnsi="Tahoma" w:cs="Tahoma"/>
          <w:lang w:val="id-ID"/>
        </w:rPr>
        <w:t>o</w:t>
      </w:r>
      <w:r w:rsidRPr="00A25C0E">
        <w:rPr>
          <w:rFonts w:ascii="Tahoma" w:hAnsi="Tahoma" w:cs="Tahoma"/>
          <w:lang w:val="id-ID"/>
        </w:rPr>
        <w:t>nal maupun global</w:t>
      </w:r>
      <w:r w:rsidR="00753735" w:rsidRPr="00A25C0E">
        <w:rPr>
          <w:rFonts w:ascii="Tahoma" w:hAnsi="Tahoma" w:cs="Tahoma"/>
          <w:lang w:val="id-ID"/>
        </w:rPr>
        <w:t>.</w:t>
      </w:r>
    </w:p>
    <w:p w:rsidR="001476B7" w:rsidRPr="00A25C0E" w:rsidRDefault="001476B7" w:rsidP="00EE42F5">
      <w:pPr>
        <w:pStyle w:val="Style"/>
        <w:numPr>
          <w:ilvl w:val="2"/>
          <w:numId w:val="17"/>
        </w:numPr>
        <w:tabs>
          <w:tab w:val="clear" w:pos="2340"/>
        </w:tabs>
        <w:spacing w:line="360" w:lineRule="auto"/>
        <w:ind w:left="1276" w:right="17" w:hanging="567"/>
        <w:jc w:val="both"/>
        <w:rPr>
          <w:rFonts w:ascii="Tahoma" w:hAnsi="Tahoma" w:cs="Tahoma"/>
          <w:lang w:val="id-ID"/>
        </w:rPr>
      </w:pPr>
      <w:r w:rsidRPr="00A25C0E">
        <w:rPr>
          <w:rFonts w:ascii="Tahoma" w:hAnsi="Tahoma" w:cs="Tahoma"/>
          <w:lang w:val="id-ID"/>
        </w:rPr>
        <w:t>T</w:t>
      </w:r>
      <w:r w:rsidR="00C26517" w:rsidRPr="00A25C0E">
        <w:rPr>
          <w:rFonts w:ascii="Tahoma" w:hAnsi="Tahoma" w:cs="Tahoma"/>
          <w:lang w:val="id-ID"/>
        </w:rPr>
        <w:t xml:space="preserve">idak adanya </w:t>
      </w:r>
      <w:r w:rsidRPr="00A25C0E">
        <w:rPr>
          <w:rFonts w:ascii="Tahoma" w:hAnsi="Tahoma" w:cs="Tahoma"/>
          <w:lang w:val="id-ID"/>
        </w:rPr>
        <w:t>i</w:t>
      </w:r>
      <w:r w:rsidR="00753735" w:rsidRPr="00A25C0E">
        <w:rPr>
          <w:rFonts w:ascii="Tahoma" w:hAnsi="Tahoma" w:cs="Tahoma"/>
          <w:lang w:val="id-ID"/>
        </w:rPr>
        <w:t>nflasi s</w:t>
      </w:r>
      <w:r w:rsidR="00C26517" w:rsidRPr="00A25C0E">
        <w:rPr>
          <w:rFonts w:ascii="Tahoma" w:hAnsi="Tahoma" w:cs="Tahoma"/>
          <w:lang w:val="id-ID"/>
        </w:rPr>
        <w:t>piral</w:t>
      </w:r>
      <w:r w:rsidR="00753735" w:rsidRPr="00A25C0E">
        <w:rPr>
          <w:rFonts w:ascii="Tahoma" w:hAnsi="Tahoma" w:cs="Tahoma"/>
          <w:lang w:val="id-ID"/>
        </w:rPr>
        <w:t>,</w:t>
      </w:r>
      <w:r w:rsidR="00C26517" w:rsidRPr="00A25C0E">
        <w:rPr>
          <w:rFonts w:ascii="Tahoma" w:hAnsi="Tahoma" w:cs="Tahoma"/>
          <w:lang w:val="id-ID"/>
        </w:rPr>
        <w:t xml:space="preserve"> baik yang berasal dari inflasi </w:t>
      </w:r>
      <w:r w:rsidRPr="00A25C0E">
        <w:rPr>
          <w:rFonts w:ascii="Tahoma" w:hAnsi="Tahoma" w:cs="Tahoma"/>
          <w:lang w:val="id-ID"/>
        </w:rPr>
        <w:t>i</w:t>
      </w:r>
      <w:r w:rsidR="00C26517" w:rsidRPr="00A25C0E">
        <w:rPr>
          <w:rFonts w:ascii="Tahoma" w:hAnsi="Tahoma" w:cs="Tahoma"/>
          <w:lang w:val="id-ID"/>
        </w:rPr>
        <w:t xml:space="preserve">nternasional maupun </w:t>
      </w:r>
      <w:r w:rsidRPr="00A25C0E">
        <w:rPr>
          <w:rFonts w:ascii="Tahoma" w:hAnsi="Tahoma" w:cs="Tahoma"/>
          <w:lang w:val="id-ID"/>
        </w:rPr>
        <w:t>n</w:t>
      </w:r>
      <w:r w:rsidR="00C26517" w:rsidRPr="00A25C0E">
        <w:rPr>
          <w:rFonts w:ascii="Tahoma" w:hAnsi="Tahoma" w:cs="Tahoma"/>
          <w:lang w:val="id-ID"/>
        </w:rPr>
        <w:t>asional</w:t>
      </w:r>
      <w:r w:rsidR="008D5224" w:rsidRPr="00A25C0E">
        <w:rPr>
          <w:rFonts w:ascii="Tahoma" w:hAnsi="Tahoma" w:cs="Tahoma"/>
          <w:lang w:val="id-ID"/>
        </w:rPr>
        <w:t xml:space="preserve"> yang berdampak pada </w:t>
      </w:r>
      <w:r w:rsidR="00753735" w:rsidRPr="00A25C0E">
        <w:rPr>
          <w:rFonts w:ascii="Tahoma" w:hAnsi="Tahoma" w:cs="Tahoma"/>
          <w:lang w:val="id-ID"/>
        </w:rPr>
        <w:t xml:space="preserve">tingkat </w:t>
      </w:r>
      <w:r w:rsidR="008D5224" w:rsidRPr="00A25C0E">
        <w:rPr>
          <w:rFonts w:ascii="Tahoma" w:hAnsi="Tahoma" w:cs="Tahoma"/>
          <w:lang w:val="id-ID"/>
        </w:rPr>
        <w:t>inflasi daerah</w:t>
      </w:r>
      <w:r w:rsidR="00753735" w:rsidRPr="00A25C0E">
        <w:rPr>
          <w:rFonts w:ascii="Tahoma" w:hAnsi="Tahoma" w:cs="Tahoma"/>
          <w:lang w:val="id-ID"/>
        </w:rPr>
        <w:t>.</w:t>
      </w:r>
    </w:p>
    <w:p w:rsidR="008D5224" w:rsidRPr="00A25C0E" w:rsidRDefault="00C26517" w:rsidP="00EE42F5">
      <w:pPr>
        <w:pStyle w:val="Style"/>
        <w:numPr>
          <w:ilvl w:val="2"/>
          <w:numId w:val="17"/>
        </w:numPr>
        <w:tabs>
          <w:tab w:val="clear" w:pos="2340"/>
        </w:tabs>
        <w:spacing w:line="360" w:lineRule="auto"/>
        <w:ind w:left="1276" w:right="17" w:hanging="567"/>
        <w:jc w:val="both"/>
        <w:rPr>
          <w:rFonts w:ascii="Tahoma" w:hAnsi="Tahoma" w:cs="Tahoma"/>
          <w:lang w:val="id-ID"/>
        </w:rPr>
      </w:pPr>
      <w:r w:rsidRPr="00A25C0E">
        <w:rPr>
          <w:rFonts w:ascii="Tahoma" w:hAnsi="Tahoma" w:cs="Tahoma"/>
          <w:lang w:val="id-ID"/>
        </w:rPr>
        <w:t xml:space="preserve">Semua kinerja ekonomi berjalan sesuai dengan harapan. </w:t>
      </w:r>
    </w:p>
    <w:p w:rsidR="005C6F58" w:rsidRDefault="005C6F58" w:rsidP="00E26190">
      <w:pPr>
        <w:jc w:val="center"/>
        <w:rPr>
          <w:rFonts w:ascii="Arial" w:hAnsi="Arial" w:cs="Arial"/>
          <w:b/>
          <w:bCs/>
          <w:sz w:val="28"/>
          <w:szCs w:val="28"/>
          <w:lang w:val="id-ID"/>
        </w:rPr>
      </w:pPr>
      <w:r w:rsidRPr="00A25C0E">
        <w:rPr>
          <w:rFonts w:ascii="Tahoma" w:hAnsi="Tahoma" w:cs="Tahoma"/>
          <w:b/>
          <w:bCs/>
          <w:lang w:val="id-ID"/>
        </w:rPr>
        <w:br w:type="page"/>
      </w:r>
      <w:r w:rsidR="005550AF" w:rsidRPr="00ED492F">
        <w:rPr>
          <w:rFonts w:ascii="Arial" w:hAnsi="Arial" w:cs="Arial"/>
          <w:b/>
          <w:bCs/>
          <w:sz w:val="28"/>
          <w:szCs w:val="28"/>
          <w:lang w:val="id-ID"/>
        </w:rPr>
        <w:lastRenderedPageBreak/>
        <w:t>BAB III</w:t>
      </w:r>
    </w:p>
    <w:p w:rsidR="00ED492F" w:rsidRPr="00ED492F" w:rsidRDefault="00ED492F" w:rsidP="00E26190">
      <w:pPr>
        <w:jc w:val="center"/>
        <w:rPr>
          <w:rFonts w:ascii="Arial" w:hAnsi="Arial" w:cs="Arial"/>
          <w:b/>
          <w:bCs/>
          <w:sz w:val="12"/>
          <w:szCs w:val="12"/>
          <w:lang w:val="id-ID"/>
        </w:rPr>
      </w:pPr>
    </w:p>
    <w:p w:rsidR="00A65CF4" w:rsidRPr="000F0EF9" w:rsidRDefault="00A65CF4" w:rsidP="00E26190">
      <w:pPr>
        <w:jc w:val="center"/>
        <w:rPr>
          <w:rFonts w:ascii="Arial" w:hAnsi="Arial" w:cs="Arial"/>
          <w:b/>
          <w:bCs/>
          <w:sz w:val="28"/>
          <w:szCs w:val="28"/>
          <w:lang w:val="id-ID"/>
        </w:rPr>
      </w:pPr>
      <w:r w:rsidRPr="000F0EF9">
        <w:rPr>
          <w:rFonts w:ascii="Arial" w:hAnsi="Arial" w:cs="Arial"/>
          <w:b/>
          <w:bCs/>
          <w:sz w:val="28"/>
          <w:szCs w:val="28"/>
          <w:lang w:val="id-ID"/>
        </w:rPr>
        <w:t>ASUMSI-ASUMSI DASAR</w:t>
      </w:r>
    </w:p>
    <w:p w:rsidR="00A65CF4" w:rsidRPr="000F0EF9" w:rsidRDefault="005550AF" w:rsidP="00A65CF4">
      <w:pPr>
        <w:jc w:val="center"/>
        <w:rPr>
          <w:rFonts w:ascii="Arial" w:hAnsi="Arial" w:cs="Arial"/>
          <w:b/>
          <w:bCs/>
          <w:sz w:val="28"/>
          <w:szCs w:val="28"/>
          <w:lang w:val="id-ID"/>
        </w:rPr>
      </w:pPr>
      <w:r w:rsidRPr="000F0EF9">
        <w:rPr>
          <w:rFonts w:ascii="Arial" w:hAnsi="Arial" w:cs="Arial"/>
          <w:b/>
          <w:bCs/>
          <w:sz w:val="28"/>
          <w:szCs w:val="28"/>
          <w:lang w:val="id-ID"/>
        </w:rPr>
        <w:t>DALAM PENYUSUNAN RAN</w:t>
      </w:r>
      <w:r w:rsidR="00A65CF4" w:rsidRPr="000F0EF9">
        <w:rPr>
          <w:rFonts w:ascii="Arial" w:hAnsi="Arial" w:cs="Arial"/>
          <w:b/>
          <w:bCs/>
          <w:sz w:val="28"/>
          <w:szCs w:val="28"/>
          <w:lang w:val="id-ID"/>
        </w:rPr>
        <w:t>CANGAN</w:t>
      </w:r>
    </w:p>
    <w:p w:rsidR="005550AF" w:rsidRPr="000F0EF9" w:rsidRDefault="00E26190" w:rsidP="00A65CF4">
      <w:pPr>
        <w:jc w:val="center"/>
        <w:rPr>
          <w:rFonts w:ascii="Arial" w:hAnsi="Arial" w:cs="Arial"/>
          <w:b/>
          <w:bCs/>
          <w:sz w:val="28"/>
          <w:szCs w:val="28"/>
          <w:lang w:val="id-ID"/>
        </w:rPr>
      </w:pPr>
      <w:r w:rsidRPr="000F0EF9">
        <w:rPr>
          <w:rFonts w:ascii="Arial" w:hAnsi="Arial" w:cs="Arial"/>
          <w:b/>
          <w:bCs/>
          <w:sz w:val="28"/>
          <w:szCs w:val="28"/>
          <w:lang w:val="id-ID"/>
        </w:rPr>
        <w:t xml:space="preserve">ANGGARAN PENDAPATAN DAN </w:t>
      </w:r>
      <w:r w:rsidR="005550AF" w:rsidRPr="000F0EF9">
        <w:rPr>
          <w:rFonts w:ascii="Arial" w:hAnsi="Arial" w:cs="Arial"/>
          <w:b/>
          <w:bCs/>
          <w:sz w:val="28"/>
          <w:szCs w:val="28"/>
          <w:lang w:val="id-ID"/>
        </w:rPr>
        <w:t>BELANJA DAERAH (</w:t>
      </w:r>
      <w:r w:rsidRPr="000F0EF9">
        <w:rPr>
          <w:rFonts w:ascii="Arial" w:hAnsi="Arial" w:cs="Arial"/>
          <w:b/>
          <w:bCs/>
          <w:sz w:val="28"/>
          <w:szCs w:val="28"/>
          <w:lang w:val="id-ID"/>
        </w:rPr>
        <w:t>R</w:t>
      </w:r>
      <w:r w:rsidR="005550AF" w:rsidRPr="000F0EF9">
        <w:rPr>
          <w:rFonts w:ascii="Arial" w:hAnsi="Arial" w:cs="Arial"/>
          <w:b/>
          <w:bCs/>
          <w:sz w:val="28"/>
          <w:szCs w:val="28"/>
          <w:lang w:val="id-ID"/>
        </w:rPr>
        <w:t>APBD)</w:t>
      </w:r>
    </w:p>
    <w:p w:rsidR="003215F2" w:rsidRPr="00716EC6" w:rsidRDefault="00C74308" w:rsidP="00C74308">
      <w:pPr>
        <w:numPr>
          <w:ilvl w:val="1"/>
          <w:numId w:val="5"/>
        </w:numPr>
        <w:tabs>
          <w:tab w:val="clear" w:pos="900"/>
        </w:tabs>
        <w:spacing w:before="840" w:line="360" w:lineRule="auto"/>
        <w:ind w:left="544" w:hanging="544"/>
        <w:jc w:val="both"/>
        <w:rPr>
          <w:rFonts w:ascii="Tahoma" w:hAnsi="Tahoma" w:cs="Tahoma"/>
          <w:b/>
          <w:bCs/>
          <w:lang w:val="id-ID"/>
        </w:rPr>
      </w:pPr>
      <w:r w:rsidRPr="00716EC6">
        <w:rPr>
          <w:rFonts w:ascii="Tahoma" w:hAnsi="Tahoma" w:cs="Tahoma"/>
          <w:b/>
          <w:bCs/>
          <w:lang w:val="id-ID"/>
        </w:rPr>
        <w:t>Asumsi Dasar Yang Digunakan Dalam APBN</w:t>
      </w:r>
    </w:p>
    <w:p w:rsidR="007F4CBF" w:rsidRPr="00716EC6" w:rsidRDefault="00470128" w:rsidP="00E5399E">
      <w:pPr>
        <w:numPr>
          <w:ilvl w:val="2"/>
          <w:numId w:val="5"/>
        </w:numPr>
        <w:spacing w:before="240" w:after="120" w:line="360" w:lineRule="auto"/>
        <w:jc w:val="both"/>
        <w:rPr>
          <w:rFonts w:ascii="Tahoma" w:hAnsi="Tahoma" w:cs="Tahoma"/>
          <w:b/>
          <w:bCs/>
          <w:lang w:val="id-ID"/>
        </w:rPr>
      </w:pPr>
      <w:r w:rsidRPr="00716EC6">
        <w:rPr>
          <w:rFonts w:ascii="Tahoma" w:hAnsi="Tahoma" w:cs="Tahoma"/>
          <w:b/>
          <w:bCs/>
          <w:lang w:val="id-ID"/>
        </w:rPr>
        <w:t>Kondisi Ekonomi Nasional</w:t>
      </w:r>
    </w:p>
    <w:p w:rsidR="00470128" w:rsidRPr="00716EC6" w:rsidRDefault="00470128" w:rsidP="00470128">
      <w:pPr>
        <w:autoSpaceDE w:val="0"/>
        <w:autoSpaceDN w:val="0"/>
        <w:adjustRightInd w:val="0"/>
        <w:spacing w:line="360" w:lineRule="auto"/>
        <w:ind w:left="426" w:firstLine="567"/>
        <w:jc w:val="both"/>
        <w:rPr>
          <w:rFonts w:ascii="Tahoma" w:hAnsi="Tahoma" w:cs="Tahoma"/>
          <w:lang w:val="id-ID"/>
        </w:rPr>
      </w:pPr>
      <w:r w:rsidRPr="00716EC6">
        <w:rPr>
          <w:rFonts w:ascii="Tahoma" w:hAnsi="Tahoma" w:cs="Tahoma"/>
          <w:lang w:val="id-ID"/>
        </w:rPr>
        <w:t xml:space="preserve">Dengan berbagai langkah kebijakan yang akan ditempuh serta memperhatikan dinamika lingkungan eksternal dan internal, perekonomian diperkirakan tumbuh sekitar </w:t>
      </w:r>
      <w:r w:rsidR="007212CC" w:rsidRPr="00716EC6">
        <w:rPr>
          <w:rFonts w:ascii="Tahoma" w:hAnsi="Tahoma" w:cs="Tahoma"/>
          <w:lang w:val="id-ID"/>
        </w:rPr>
        <w:t>5,5</w:t>
      </w:r>
      <w:r w:rsidR="00716EC6">
        <w:rPr>
          <w:rFonts w:ascii="Tahoma" w:hAnsi="Tahoma" w:cs="Tahoma"/>
          <w:lang w:val="id-ID"/>
        </w:rPr>
        <w:t xml:space="preserve"> </w:t>
      </w:r>
      <w:r w:rsidR="007212CC" w:rsidRPr="00716EC6">
        <w:rPr>
          <w:rFonts w:ascii="Tahoma" w:hAnsi="Tahoma" w:cs="Tahoma"/>
          <w:lang w:val="id-ID"/>
        </w:rPr>
        <w:t>-</w:t>
      </w:r>
      <w:r w:rsidR="00716EC6">
        <w:rPr>
          <w:rFonts w:ascii="Tahoma" w:hAnsi="Tahoma" w:cs="Tahoma"/>
          <w:lang w:val="id-ID"/>
        </w:rPr>
        <w:t xml:space="preserve"> </w:t>
      </w:r>
      <w:r w:rsidR="007212CC" w:rsidRPr="00716EC6">
        <w:rPr>
          <w:rFonts w:ascii="Tahoma" w:hAnsi="Tahoma" w:cs="Tahoma"/>
          <w:lang w:val="id-ID"/>
        </w:rPr>
        <w:t>6,0</w:t>
      </w:r>
      <w:r w:rsidR="008861CA" w:rsidRPr="00716EC6">
        <w:rPr>
          <w:rFonts w:ascii="Tahoma" w:hAnsi="Tahoma" w:cs="Tahoma"/>
          <w:lang w:val="id-ID"/>
        </w:rPr>
        <w:t xml:space="preserve"> </w:t>
      </w:r>
      <w:r w:rsidRPr="00716EC6">
        <w:rPr>
          <w:rFonts w:ascii="Tahoma" w:hAnsi="Tahoma" w:cs="Tahoma"/>
          <w:lang w:val="id-ID"/>
        </w:rPr>
        <w:t xml:space="preserve">persen. Dengan pertumbuhan ekonomi yang lebih tinggi dan inflasi yang terjaga sekitar </w:t>
      </w:r>
      <w:r w:rsidR="007212CC" w:rsidRPr="00716EC6">
        <w:rPr>
          <w:rFonts w:ascii="Tahoma" w:hAnsi="Tahoma" w:cs="Tahoma"/>
          <w:lang w:val="id-ID"/>
        </w:rPr>
        <w:t>4,4</w:t>
      </w:r>
      <w:r w:rsidRPr="00716EC6">
        <w:rPr>
          <w:rFonts w:ascii="Tahoma" w:hAnsi="Tahoma" w:cs="Tahoma"/>
          <w:lang w:val="id-ID"/>
        </w:rPr>
        <w:t xml:space="preserve"> persen, tingkat pengangguran terbuka akan menurun menjadi 5,</w:t>
      </w:r>
      <w:r w:rsidR="007212CC" w:rsidRPr="00716EC6">
        <w:rPr>
          <w:rFonts w:ascii="Tahoma" w:hAnsi="Tahoma" w:cs="Tahoma"/>
          <w:lang w:val="id-ID"/>
        </w:rPr>
        <w:t>5</w:t>
      </w:r>
      <w:r w:rsidRPr="00716EC6">
        <w:rPr>
          <w:rFonts w:ascii="Tahoma" w:hAnsi="Tahoma" w:cs="Tahoma"/>
          <w:lang w:val="id-ID"/>
        </w:rPr>
        <w:t xml:space="preserve"> – </w:t>
      </w:r>
      <w:r w:rsidR="00A27EA3" w:rsidRPr="00716EC6">
        <w:rPr>
          <w:rFonts w:ascii="Tahoma" w:hAnsi="Tahoma" w:cs="Tahoma"/>
          <w:lang w:val="id-ID"/>
        </w:rPr>
        <w:t>5,</w:t>
      </w:r>
      <w:r w:rsidR="007212CC" w:rsidRPr="00716EC6">
        <w:rPr>
          <w:rFonts w:ascii="Tahoma" w:hAnsi="Tahoma" w:cs="Tahoma"/>
          <w:lang w:val="id-ID"/>
        </w:rPr>
        <w:t>7</w:t>
      </w:r>
      <w:r w:rsidRPr="00716EC6">
        <w:rPr>
          <w:rFonts w:ascii="Tahoma" w:hAnsi="Tahoma" w:cs="Tahoma"/>
          <w:lang w:val="id-ID"/>
        </w:rPr>
        <w:t xml:space="preserve"> persen dan kemiskinan menjadi 9,</w:t>
      </w:r>
      <w:r w:rsidR="00A27EA3" w:rsidRPr="00716EC6">
        <w:rPr>
          <w:rFonts w:ascii="Tahoma" w:hAnsi="Tahoma" w:cs="Tahoma"/>
          <w:lang w:val="id-ID"/>
        </w:rPr>
        <w:t>0</w:t>
      </w:r>
      <w:r w:rsidRPr="00716EC6">
        <w:rPr>
          <w:rFonts w:ascii="Tahoma" w:hAnsi="Tahoma" w:cs="Tahoma"/>
          <w:lang w:val="id-ID"/>
        </w:rPr>
        <w:t xml:space="preserve"> – 10,</w:t>
      </w:r>
      <w:r w:rsidR="00A27EA3" w:rsidRPr="00716EC6">
        <w:rPr>
          <w:rFonts w:ascii="Tahoma" w:hAnsi="Tahoma" w:cs="Tahoma"/>
          <w:lang w:val="id-ID"/>
        </w:rPr>
        <w:t>0</w:t>
      </w:r>
      <w:r w:rsidRPr="00716EC6">
        <w:rPr>
          <w:rFonts w:ascii="Tahoma" w:hAnsi="Tahoma" w:cs="Tahoma"/>
          <w:lang w:val="id-ID"/>
        </w:rPr>
        <w:t xml:space="preserve"> persen pada tahun 201</w:t>
      </w:r>
      <w:r w:rsidR="00AA1574" w:rsidRPr="00716EC6">
        <w:rPr>
          <w:rFonts w:ascii="Tahoma" w:hAnsi="Tahoma" w:cs="Tahoma"/>
          <w:lang w:val="id-ID"/>
        </w:rPr>
        <w:t>5</w:t>
      </w:r>
      <w:r w:rsidRPr="00716EC6">
        <w:rPr>
          <w:rFonts w:ascii="Tahoma" w:hAnsi="Tahoma" w:cs="Tahoma"/>
          <w:lang w:val="id-ID"/>
        </w:rPr>
        <w:t>.</w:t>
      </w:r>
    </w:p>
    <w:p w:rsidR="00BA4EB5" w:rsidRPr="00716EC6" w:rsidRDefault="00BA4EB5" w:rsidP="00470128">
      <w:pPr>
        <w:autoSpaceDE w:val="0"/>
        <w:autoSpaceDN w:val="0"/>
        <w:adjustRightInd w:val="0"/>
        <w:spacing w:line="360" w:lineRule="auto"/>
        <w:ind w:left="426" w:firstLine="567"/>
        <w:jc w:val="both"/>
        <w:rPr>
          <w:rFonts w:ascii="Tahoma" w:hAnsi="Tahoma" w:cs="Tahoma"/>
          <w:lang w:val="id-ID"/>
        </w:rPr>
      </w:pPr>
      <w:r w:rsidRPr="00716EC6">
        <w:rPr>
          <w:rFonts w:ascii="Tahoma" w:hAnsi="Tahoma" w:cs="Tahoma"/>
          <w:lang w:val="id-ID"/>
        </w:rPr>
        <w:t xml:space="preserve">Untuk mendorong pertumbuhan ekonomi dapat dilakukan melalui dua sisi, yakni sisi permintaan dan sisi penawaran. Dari sisi permintaan terdapat empat komponen utama yang perlu mendapatkan perhatian. Pertama adalah investasi yang memegang peran penting bagi pertumbuhan ekonomi karena akan menciptakan akumulasi modal yang dapat mendorong peningkatan produktivitas. Kebutuhan investasi masih belum dapat dibiayai sepenuhnya oleh penanaman modal dalam negeri sehingga usaha </w:t>
      </w:r>
      <w:r w:rsidR="003B0EA9" w:rsidRPr="00716EC6">
        <w:rPr>
          <w:rFonts w:ascii="Tahoma" w:hAnsi="Tahoma" w:cs="Tahoma"/>
          <w:lang w:val="id-ID"/>
        </w:rPr>
        <w:t xml:space="preserve">untuk </w:t>
      </w:r>
      <w:r w:rsidRPr="00716EC6">
        <w:rPr>
          <w:rFonts w:ascii="Tahoma" w:hAnsi="Tahoma" w:cs="Tahoma"/>
          <w:lang w:val="id-ID"/>
        </w:rPr>
        <w:t xml:space="preserve">menarik investasi asing </w:t>
      </w:r>
      <w:r w:rsidR="003B0EA9" w:rsidRPr="00716EC6">
        <w:rPr>
          <w:rFonts w:ascii="Tahoma" w:hAnsi="Tahoma" w:cs="Tahoma"/>
          <w:lang w:val="id-ID"/>
        </w:rPr>
        <w:t xml:space="preserve">agar </w:t>
      </w:r>
      <w:r w:rsidRPr="00716EC6">
        <w:rPr>
          <w:rFonts w:ascii="Tahoma" w:hAnsi="Tahoma" w:cs="Tahoma"/>
          <w:lang w:val="id-ID"/>
        </w:rPr>
        <w:t xml:space="preserve">masuk </w:t>
      </w:r>
      <w:r w:rsidR="003B0EA9" w:rsidRPr="00716EC6">
        <w:rPr>
          <w:rFonts w:ascii="Tahoma" w:hAnsi="Tahoma" w:cs="Tahoma"/>
          <w:lang w:val="id-ID"/>
        </w:rPr>
        <w:t>ke Indonesia masih harus terus dilakukan, terutama melalaui perbaikan iklim investasi yang terus menerus. Selain itu investasi masih terpusat pada daerah dan industri tertentu. Dengan demikian langkah kebijakan diversifikasi dan penyebaran harus secara intensif dilakukan, disesuaikan dengan karakter/sifat industri dan potensi atau sumberdaya spesifik yang dimiliki daerah.</w:t>
      </w:r>
    </w:p>
    <w:p w:rsidR="003B0EA9" w:rsidRPr="00716EC6" w:rsidRDefault="003B0EA9" w:rsidP="00470128">
      <w:pPr>
        <w:autoSpaceDE w:val="0"/>
        <w:autoSpaceDN w:val="0"/>
        <w:adjustRightInd w:val="0"/>
        <w:spacing w:line="360" w:lineRule="auto"/>
        <w:ind w:left="426" w:firstLine="567"/>
        <w:jc w:val="both"/>
        <w:rPr>
          <w:rFonts w:ascii="Tahoma" w:hAnsi="Tahoma" w:cs="Tahoma"/>
          <w:lang w:val="id-ID"/>
        </w:rPr>
      </w:pPr>
      <w:r w:rsidRPr="00716EC6">
        <w:rPr>
          <w:rFonts w:ascii="Tahoma" w:hAnsi="Tahoma" w:cs="Tahoma"/>
          <w:lang w:val="id-ID"/>
        </w:rPr>
        <w:t xml:space="preserve">Kedua adalah ekspor yang juga sumber bagi pertumbuhan ekonomi. Dari waktu ke waktu kinerja ekspor Indonesia terus menunjukkan perbaikan. Namun, peningkatan ekspor pertanian dan pertambangan masih sangat dipengaruhi oleh  peningkatan harga dipasar internasional. Seiring dengan peningkatan persaingan dipasar global, peningkatan ekspor akan diutamakan pada produk – produk yang mampu memberikan nilai tambah yang lebih besar, peningkatan </w:t>
      </w:r>
      <w:r w:rsidR="00586611" w:rsidRPr="00716EC6">
        <w:rPr>
          <w:rFonts w:ascii="Tahoma" w:hAnsi="Tahoma" w:cs="Tahoma"/>
          <w:lang w:val="id-ID"/>
        </w:rPr>
        <w:t xml:space="preserve">diversifikasi pasar tujuan ekspor, dan peningkatan daya saing produk ekspor. Peningkatan daya saing produk ekspor dilakukan dengan menurunkan biaya logistik, meningkatkan </w:t>
      </w:r>
      <w:r w:rsidR="00586611" w:rsidRPr="00716EC6">
        <w:rPr>
          <w:rFonts w:ascii="Tahoma" w:hAnsi="Tahoma" w:cs="Tahoma"/>
          <w:lang w:val="id-ID"/>
        </w:rPr>
        <w:lastRenderedPageBreak/>
        <w:t>ketersediaan insfrastruktur, mengurangi pungutan liar, dan menyederhanakan peraturan dan prosedur perizinan, sehingga biaya ekonomi dapat ditekan.</w:t>
      </w:r>
    </w:p>
    <w:p w:rsidR="00586611" w:rsidRPr="00716EC6" w:rsidRDefault="00586611" w:rsidP="00470128">
      <w:pPr>
        <w:autoSpaceDE w:val="0"/>
        <w:autoSpaceDN w:val="0"/>
        <w:adjustRightInd w:val="0"/>
        <w:spacing w:line="360" w:lineRule="auto"/>
        <w:ind w:left="426" w:firstLine="567"/>
        <w:jc w:val="both"/>
        <w:rPr>
          <w:rFonts w:ascii="Tahoma" w:hAnsi="Tahoma" w:cs="Tahoma"/>
          <w:lang w:val="id-ID"/>
        </w:rPr>
      </w:pPr>
      <w:r w:rsidRPr="00716EC6">
        <w:rPr>
          <w:rFonts w:ascii="Tahoma" w:hAnsi="Tahoma" w:cs="Tahoma"/>
          <w:lang w:val="id-ID"/>
        </w:rPr>
        <w:t>Ketiga, kebijakan menjaga daya beli. Daya beli rakyat akan dapat ditingkatkan apabila pendapatan masyarakat mengalami peningkatan. Selain itu, masyarakat akan merasa sejahtera ketika dapat membeli kebutuhan sehari – hari dengan mudah. Hal ini tidak dapat terjadi apabila meningkat tiba-tiba, s</w:t>
      </w:r>
      <w:r w:rsidR="009D6BBF">
        <w:rPr>
          <w:rFonts w:ascii="Tahoma" w:hAnsi="Tahoma" w:cs="Tahoma"/>
          <w:lang w:val="id-ID"/>
        </w:rPr>
        <w:t>ementara penghasilannya tetap (</w:t>
      </w:r>
      <w:r w:rsidRPr="00716EC6">
        <w:rPr>
          <w:rFonts w:ascii="Tahoma" w:hAnsi="Tahoma" w:cs="Tahoma"/>
          <w:lang w:val="id-ID"/>
        </w:rPr>
        <w:t xml:space="preserve">daya beli akan turun). Oleh karena itu, dalam menjaga daya beli masyarakat, salah satu langkah yang perlu dilakukan adalah menjaga tingkat inflasi. Untuk itu harus diantisipasi </w:t>
      </w:r>
      <w:r w:rsidR="00704A40" w:rsidRPr="00716EC6">
        <w:rPr>
          <w:rFonts w:ascii="Tahoma" w:hAnsi="Tahoma" w:cs="Tahoma"/>
          <w:lang w:val="id-ID"/>
        </w:rPr>
        <w:t>faktor-faktor yang menimbulkan gejolak inflasi, terutama yang terkait dengan proses distribusi dan pergerakan harga di pasar internasional. Apabila daya beli terjaga, yang kemudian akan mendukung pula terciptanya pertumbuhan ekonomi. Hal ini menjadi penting  terutama apabila mengingat masih tingginya kontribusi konsumsi rumah tangga bagi pertumbuhan ekonomi di Indonesia.</w:t>
      </w:r>
    </w:p>
    <w:p w:rsidR="00704A40" w:rsidRPr="00716EC6" w:rsidRDefault="00704A40" w:rsidP="00470128">
      <w:pPr>
        <w:autoSpaceDE w:val="0"/>
        <w:autoSpaceDN w:val="0"/>
        <w:adjustRightInd w:val="0"/>
        <w:spacing w:line="360" w:lineRule="auto"/>
        <w:ind w:left="426" w:firstLine="567"/>
        <w:jc w:val="both"/>
        <w:rPr>
          <w:rFonts w:ascii="Tahoma" w:hAnsi="Tahoma" w:cs="Tahoma"/>
          <w:lang w:val="id-ID"/>
        </w:rPr>
      </w:pPr>
      <w:r w:rsidRPr="00716EC6">
        <w:rPr>
          <w:rFonts w:ascii="Tahoma" w:hAnsi="Tahoma" w:cs="Tahoma"/>
          <w:lang w:val="id-ID"/>
        </w:rPr>
        <w:t>Keempat, optimalisasi pengeluaran pemerintah dan pengelolaan kakayaan Negara. Pengeluaran pemerintah memiliki peran yang tidak kalah penting apabila dibandingkan dengan komponen pertumbuhan ekonomi lainnya, terutama saat terjadi ancaman krisis ekonomi. Pemberian stimulus fiskal diharapkan mampu mendorong peningkatan permintaan, serta menutupi penurunan permintaan akibat turunnya investasi dan ekspor. Namun pengeluaran pemerintah juga dibatasi oleh ketersediaan ang</w:t>
      </w:r>
      <w:r w:rsidR="004037FB" w:rsidRPr="00716EC6">
        <w:rPr>
          <w:rFonts w:ascii="Tahoma" w:hAnsi="Tahoma" w:cs="Tahoma"/>
          <w:lang w:val="id-ID"/>
        </w:rPr>
        <w:t xml:space="preserve">garan (resource envelope) yang dimiliki. Apabila pengeluaran terlalu besar, defisit anggaran akan membesar, dan dapat mengancam keberlangsungan kebijakan fiskal kedepan. Disisi lain pengeluaran yang besar juga dapat mengurangi porsi konsumsi dan investasi swasta dalam perekonomian (crowding out effect). </w:t>
      </w:r>
      <w:r w:rsidR="002B7373" w:rsidRPr="00716EC6">
        <w:rPr>
          <w:rFonts w:ascii="Tahoma" w:hAnsi="Tahoma" w:cs="Tahoma"/>
          <w:lang w:val="id-ID"/>
        </w:rPr>
        <w:t>Untuk itu, pemerintah perlu meningkatkan optimalisasi pengeluarannya secara efektif dan efisien, yang didukung dengan pengelolaan aset secara akuntabel dan bertanggung jawab malalui pengelolaan kekayaan negara yang handal dan kredibel.</w:t>
      </w:r>
    </w:p>
    <w:p w:rsidR="002B7373" w:rsidRPr="00716EC6" w:rsidRDefault="002B7373" w:rsidP="00470128">
      <w:pPr>
        <w:autoSpaceDE w:val="0"/>
        <w:autoSpaceDN w:val="0"/>
        <w:adjustRightInd w:val="0"/>
        <w:spacing w:line="360" w:lineRule="auto"/>
        <w:ind w:left="426" w:firstLine="567"/>
        <w:jc w:val="both"/>
        <w:rPr>
          <w:rFonts w:ascii="Tahoma" w:hAnsi="Tahoma" w:cs="Tahoma"/>
          <w:lang w:val="id-ID"/>
        </w:rPr>
      </w:pPr>
      <w:r w:rsidRPr="00716EC6">
        <w:rPr>
          <w:rFonts w:ascii="Tahoma" w:hAnsi="Tahoma" w:cs="Tahoma"/>
          <w:lang w:val="id-ID"/>
        </w:rPr>
        <w:t xml:space="preserve">Dari sisi penawaran pertumbuhan ekonomi akan diperoleh melalui peningkatan produksi. Sektor yang diharapkan menjadi pendorong utama peningkatan pertumbuhan ekonomi dari sisi produksi </w:t>
      </w:r>
      <w:r w:rsidR="00DA20F1" w:rsidRPr="00716EC6">
        <w:rPr>
          <w:rFonts w:ascii="Tahoma" w:hAnsi="Tahoma" w:cs="Tahoma"/>
          <w:lang w:val="id-ID"/>
        </w:rPr>
        <w:t xml:space="preserve">adalah adalah sektor industri manufaktur. Hal ini terjadi karena sektor industri manufaktur dapat memberikan nilai tambah yang besar. Diluar sektor industri manufaktur, masih diandalkan pula sektor pertanian, perkebunan, peternakan, kehutanan dan perikanan dalam </w:t>
      </w:r>
      <w:r w:rsidR="00DA20F1" w:rsidRPr="00716EC6">
        <w:rPr>
          <w:rFonts w:ascii="Tahoma" w:hAnsi="Tahoma" w:cs="Tahoma"/>
          <w:lang w:val="id-ID"/>
        </w:rPr>
        <w:lastRenderedPageBreak/>
        <w:t>mendorong peningkatan pertumbuhan ekonomi. Selain itu sektor – sektor lain juga dapat diharapkan dapat mendukung peningkatan produksi demi meningkatkan pertumbuhan ekonomi.</w:t>
      </w:r>
    </w:p>
    <w:p w:rsidR="00470128" w:rsidRPr="00716EC6" w:rsidRDefault="00DA20F1" w:rsidP="00470128">
      <w:pPr>
        <w:autoSpaceDE w:val="0"/>
        <w:autoSpaceDN w:val="0"/>
        <w:adjustRightInd w:val="0"/>
        <w:spacing w:line="360" w:lineRule="auto"/>
        <w:ind w:left="426" w:firstLine="567"/>
        <w:jc w:val="both"/>
        <w:rPr>
          <w:rFonts w:ascii="Tahoma" w:hAnsi="Tahoma" w:cs="Tahoma"/>
          <w:lang w:val="id-ID"/>
        </w:rPr>
      </w:pPr>
      <w:r w:rsidRPr="00716EC6">
        <w:rPr>
          <w:rFonts w:ascii="Tahoma" w:hAnsi="Tahoma" w:cs="Tahoma"/>
          <w:lang w:val="id-ID"/>
        </w:rPr>
        <w:t xml:space="preserve">Dalam rangka terwujudnya pertumbuhan yang berkelanjutan, pertumbuhan ekonomi dalam tahun 2015 diharapkan meningkat menjadi sekitar 5,5 – 6,0 persen. </w:t>
      </w:r>
      <w:r w:rsidR="00BA4EB5" w:rsidRPr="00716EC6">
        <w:rPr>
          <w:rFonts w:ascii="Tahoma" w:hAnsi="Tahoma" w:cs="Tahoma"/>
          <w:lang w:val="id-ID"/>
        </w:rPr>
        <w:t xml:space="preserve">Dari sisi permintaan </w:t>
      </w:r>
      <w:r w:rsidR="00470128" w:rsidRPr="00716EC6">
        <w:rPr>
          <w:rFonts w:ascii="Tahoma" w:hAnsi="Tahoma" w:cs="Tahoma"/>
          <w:lang w:val="id-ID"/>
        </w:rPr>
        <w:t>Pertumbuhan ekonomi pada tahun 201</w:t>
      </w:r>
      <w:r w:rsidR="00AA1574" w:rsidRPr="00716EC6">
        <w:rPr>
          <w:rFonts w:ascii="Tahoma" w:hAnsi="Tahoma" w:cs="Tahoma"/>
          <w:lang w:val="id-ID"/>
        </w:rPr>
        <w:t>5</w:t>
      </w:r>
      <w:r w:rsidR="00470128" w:rsidRPr="00716EC6">
        <w:rPr>
          <w:rFonts w:ascii="Tahoma" w:hAnsi="Tahoma" w:cs="Tahoma"/>
          <w:lang w:val="id-ID"/>
        </w:rPr>
        <w:t xml:space="preserve"> did</w:t>
      </w:r>
      <w:r w:rsidR="00BA4EB5" w:rsidRPr="00716EC6">
        <w:rPr>
          <w:rFonts w:ascii="Tahoma" w:hAnsi="Tahoma" w:cs="Tahoma"/>
          <w:lang w:val="id-ID"/>
        </w:rPr>
        <w:t>ukung oleh pertumbuhan investasi menjadi sekitar 4,7 – 6,1 persen, pertumbuhan ekspor menjadi sekitar 4,3 – 4,8 persen, pertumbuhan konsumsi rumah tangga menjadi sekitar 4,9 – 5,2 persen dan pertumbuhan konsumsi pemerintah menjadi sekitar 1,4 – 2,1 persen. Dari sisi produksi pertumbuhan ekonomi ini didukung oleh pertumbuhan sektor pertanian, peternakan, kehutanan dan perikanan sekitar 3,2 – 3,6 persen dan pertumbuhan sektor industri pengolahan yang tumbuh sekitar 5,5 – 6,0 persen.</w:t>
      </w:r>
    </w:p>
    <w:p w:rsidR="00470128" w:rsidRPr="00716EC6" w:rsidRDefault="00470128" w:rsidP="008B6E12">
      <w:pPr>
        <w:spacing w:before="240" w:after="120" w:line="360" w:lineRule="auto"/>
        <w:ind w:left="426" w:firstLine="708"/>
        <w:jc w:val="both"/>
        <w:rPr>
          <w:rFonts w:ascii="Tahoma" w:hAnsi="Tahoma" w:cs="Tahoma"/>
          <w:lang w:eastAsia="id-ID"/>
        </w:rPr>
      </w:pPr>
      <w:r w:rsidRPr="00716EC6">
        <w:rPr>
          <w:rFonts w:ascii="Tahoma" w:hAnsi="Tahoma" w:cs="Tahoma"/>
          <w:lang w:val="id-ID" w:eastAsia="id-ID"/>
        </w:rPr>
        <w:t xml:space="preserve">Daya tahan ekonomi akan diperkuat. </w:t>
      </w:r>
      <w:r w:rsidR="008C239A" w:rsidRPr="00716EC6">
        <w:rPr>
          <w:rFonts w:ascii="Tahoma" w:hAnsi="Tahoma" w:cs="Tahoma"/>
          <w:lang w:val="id-ID" w:eastAsia="id-ID"/>
        </w:rPr>
        <w:t xml:space="preserve">Arah kebijakan </w:t>
      </w:r>
      <w:r w:rsidRPr="00716EC6">
        <w:rPr>
          <w:rFonts w:ascii="Tahoma" w:hAnsi="Tahoma" w:cs="Tahoma"/>
          <w:lang w:val="id-ID" w:eastAsia="id-ID"/>
        </w:rPr>
        <w:t xml:space="preserve">Ketahanan pangan </w:t>
      </w:r>
      <w:r w:rsidR="008C239A" w:rsidRPr="00716EC6">
        <w:rPr>
          <w:rFonts w:ascii="Tahoma" w:hAnsi="Tahoma" w:cs="Tahoma"/>
          <w:lang w:val="id-ID" w:eastAsia="id-ID"/>
        </w:rPr>
        <w:t xml:space="preserve">dilakukan dengan empat strategi utama yaitu, (1) Peningkatan produksi padi dan sumber pangan protein dari dalam negeri; (2) Peningkatan kelancaran dan penguatan stok pangan dalam negeri; (3) Perbaikan kualitas konsumsi pangan dan gizi masyarakat; dan (4) Mitigasi gangguan iklim terhadap produksi pangan. Guna mendukung ketersediaan pangan nasional target produksi padi tahun 2015 sebesar 73,4 juta ton. </w:t>
      </w:r>
    </w:p>
    <w:p w:rsidR="005B0C50" w:rsidRPr="007151E9" w:rsidRDefault="005B0C50" w:rsidP="00E945ED">
      <w:pPr>
        <w:numPr>
          <w:ilvl w:val="1"/>
          <w:numId w:val="5"/>
        </w:numPr>
        <w:tabs>
          <w:tab w:val="clear" w:pos="900"/>
        </w:tabs>
        <w:spacing w:before="360" w:line="360" w:lineRule="auto"/>
        <w:ind w:left="544" w:hanging="544"/>
        <w:jc w:val="both"/>
        <w:rPr>
          <w:rFonts w:ascii="Tahoma" w:hAnsi="Tahoma" w:cs="Tahoma"/>
          <w:b/>
          <w:bCs/>
          <w:lang w:val="id-ID"/>
        </w:rPr>
      </w:pPr>
      <w:r w:rsidRPr="007151E9">
        <w:rPr>
          <w:rFonts w:ascii="Tahoma" w:hAnsi="Tahoma" w:cs="Tahoma"/>
          <w:b/>
          <w:bCs/>
          <w:lang w:val="id-ID"/>
        </w:rPr>
        <w:t>Laju Inflasi</w:t>
      </w:r>
      <w:r w:rsidR="004A1AED" w:rsidRPr="007151E9">
        <w:rPr>
          <w:rFonts w:ascii="Tahoma" w:hAnsi="Tahoma" w:cs="Tahoma"/>
          <w:b/>
          <w:bCs/>
          <w:lang w:val="id-ID"/>
        </w:rPr>
        <w:t xml:space="preserve"> Daerah</w:t>
      </w:r>
    </w:p>
    <w:p w:rsidR="00A42CB9" w:rsidRPr="00D661F6" w:rsidRDefault="00470128" w:rsidP="00A42CB9">
      <w:pPr>
        <w:spacing w:before="120" w:line="360" w:lineRule="auto"/>
        <w:ind w:left="426" w:firstLine="708"/>
        <w:jc w:val="both"/>
        <w:rPr>
          <w:rFonts w:ascii="Tahoma" w:hAnsi="Tahoma" w:cs="Tahoma"/>
          <w:lang w:val="sv-SE"/>
        </w:rPr>
      </w:pPr>
      <w:r w:rsidRPr="00AE5777">
        <w:rPr>
          <w:rFonts w:ascii="Tahoma" w:hAnsi="Tahoma" w:cs="Tahoma"/>
          <w:b/>
          <w:i/>
          <w:lang w:val="id-ID"/>
        </w:rPr>
        <w:t>L</w:t>
      </w:r>
      <w:r w:rsidRPr="00D661F6">
        <w:rPr>
          <w:rFonts w:ascii="Tahoma" w:hAnsi="Tahoma" w:cs="Tahoma"/>
          <w:b/>
          <w:i/>
          <w:lang w:val="id-ID"/>
        </w:rPr>
        <w:t>aju Inflasi</w:t>
      </w:r>
      <w:r w:rsidRPr="00D661F6">
        <w:rPr>
          <w:rFonts w:ascii="Tahoma" w:hAnsi="Tahoma" w:cs="Tahoma"/>
          <w:lang w:val="id-ID"/>
        </w:rPr>
        <w:t xml:space="preserve"> Salah satu indikator ekonomi makro yang cukup penting adalah laju inflasi.</w:t>
      </w:r>
      <w:r w:rsidR="00A42CB9" w:rsidRPr="00D661F6">
        <w:rPr>
          <w:rFonts w:ascii="Tahoma" w:hAnsi="Tahoma" w:cs="Tahoma"/>
          <w:lang w:val="sv-SE"/>
        </w:rPr>
        <w:t>Sampai dengan akhir tahun 201</w:t>
      </w:r>
      <w:r w:rsidR="000B58DA" w:rsidRPr="00D661F6">
        <w:rPr>
          <w:rFonts w:ascii="Tahoma" w:hAnsi="Tahoma" w:cs="Tahoma"/>
        </w:rPr>
        <w:t>4</w:t>
      </w:r>
      <w:r w:rsidR="00A42CB9" w:rsidRPr="00D661F6">
        <w:rPr>
          <w:rFonts w:ascii="Tahoma" w:hAnsi="Tahoma" w:cs="Tahoma"/>
          <w:lang w:val="sv-SE"/>
        </w:rPr>
        <w:t>, inflasi di Kabupaten Jepara masih dibawah dua digit tetapi lebih tinggi bila dibandingkan dengan periode yang sama pada tahun sebelumnya.</w:t>
      </w:r>
      <w:r w:rsidR="00173417" w:rsidRPr="00D661F6">
        <w:rPr>
          <w:rFonts w:ascii="Tahoma" w:hAnsi="Tahoma" w:cs="Tahoma"/>
          <w:lang w:val="sv-SE"/>
        </w:rPr>
        <w:t xml:space="preserve"> </w:t>
      </w:r>
      <w:r w:rsidR="00A42CB9" w:rsidRPr="00D661F6">
        <w:rPr>
          <w:rFonts w:ascii="Tahoma" w:hAnsi="Tahoma" w:cs="Tahoma"/>
          <w:lang w:val="sv-SE"/>
        </w:rPr>
        <w:t>Tahun 201</w:t>
      </w:r>
      <w:r w:rsidR="000B58DA" w:rsidRPr="00D661F6">
        <w:rPr>
          <w:rFonts w:ascii="Tahoma" w:hAnsi="Tahoma" w:cs="Tahoma"/>
          <w:lang w:val="id-ID"/>
        </w:rPr>
        <w:t>4</w:t>
      </w:r>
      <w:r w:rsidR="00A42CB9" w:rsidRPr="00D661F6">
        <w:rPr>
          <w:rFonts w:ascii="Tahoma" w:hAnsi="Tahoma" w:cs="Tahoma"/>
          <w:lang w:val="sv-SE"/>
        </w:rPr>
        <w:t xml:space="preserve"> inflasi kalender ( Januari – Desember ) tercatat sebesar </w:t>
      </w:r>
      <w:r w:rsidR="00D661F6" w:rsidRPr="00D661F6">
        <w:rPr>
          <w:rFonts w:ascii="Tahoma" w:hAnsi="Tahoma" w:cs="Tahoma"/>
          <w:lang w:val="id-ID"/>
        </w:rPr>
        <w:t>9,50</w:t>
      </w:r>
      <w:r w:rsidR="00A42CB9" w:rsidRPr="00D661F6">
        <w:rPr>
          <w:rFonts w:ascii="Tahoma" w:hAnsi="Tahoma" w:cs="Tahoma"/>
          <w:lang w:val="sv-SE"/>
        </w:rPr>
        <w:t xml:space="preserve"> % sedangkan pada tahun 201</w:t>
      </w:r>
      <w:r w:rsidR="000B58DA" w:rsidRPr="00D661F6">
        <w:rPr>
          <w:rFonts w:ascii="Tahoma" w:hAnsi="Tahoma" w:cs="Tahoma"/>
          <w:lang w:val="id-ID"/>
        </w:rPr>
        <w:t>3</w:t>
      </w:r>
      <w:r w:rsidR="00A42CB9" w:rsidRPr="00D661F6">
        <w:rPr>
          <w:rFonts w:ascii="Tahoma" w:hAnsi="Tahoma" w:cs="Tahoma"/>
          <w:lang w:val="sv-SE"/>
        </w:rPr>
        <w:t xml:space="preserve"> sebesar </w:t>
      </w:r>
      <w:r w:rsidR="00D661F6" w:rsidRPr="00D661F6">
        <w:rPr>
          <w:rFonts w:ascii="Tahoma" w:hAnsi="Tahoma" w:cs="Tahoma"/>
          <w:lang w:val="id-ID"/>
        </w:rPr>
        <w:t>7,95</w:t>
      </w:r>
      <w:r w:rsidR="00A42CB9" w:rsidRPr="00D661F6">
        <w:rPr>
          <w:rFonts w:ascii="Tahoma" w:hAnsi="Tahoma" w:cs="Tahoma"/>
          <w:lang w:val="sv-SE"/>
        </w:rPr>
        <w:t xml:space="preserve"> % hal ini berarti lebih tinggi bila dibandingkan dengan tahun 201</w:t>
      </w:r>
      <w:r w:rsidR="00D661F6" w:rsidRPr="00D661F6">
        <w:rPr>
          <w:rFonts w:ascii="Tahoma" w:hAnsi="Tahoma" w:cs="Tahoma"/>
          <w:lang w:val="id-ID"/>
        </w:rPr>
        <w:t>4</w:t>
      </w:r>
      <w:r w:rsidR="00A42CB9" w:rsidRPr="00D661F6">
        <w:rPr>
          <w:rFonts w:ascii="Tahoma" w:hAnsi="Tahoma" w:cs="Tahoma"/>
          <w:lang w:val="sv-SE"/>
        </w:rPr>
        <w:t>.</w:t>
      </w:r>
    </w:p>
    <w:p w:rsidR="00A42CB9" w:rsidRPr="00D661F6" w:rsidRDefault="00A42CB9" w:rsidP="00A42CB9">
      <w:pPr>
        <w:spacing w:before="120" w:line="360" w:lineRule="auto"/>
        <w:ind w:left="426" w:firstLine="708"/>
        <w:jc w:val="both"/>
        <w:rPr>
          <w:rFonts w:ascii="Tahoma" w:hAnsi="Tahoma" w:cs="Tahoma"/>
          <w:lang w:val="id-ID"/>
        </w:rPr>
      </w:pPr>
      <w:r w:rsidRPr="00D661F6">
        <w:rPr>
          <w:rFonts w:ascii="Tahoma" w:hAnsi="Tahoma" w:cs="Tahoma"/>
          <w:lang w:val="sv-SE"/>
        </w:rPr>
        <w:t>Inflasi tahun kalender Kabupaten Jepara tahun 201</w:t>
      </w:r>
      <w:r w:rsidR="000B58DA" w:rsidRPr="00D661F6">
        <w:rPr>
          <w:rFonts w:ascii="Tahoma" w:hAnsi="Tahoma" w:cs="Tahoma"/>
          <w:lang w:val="sv-SE"/>
        </w:rPr>
        <w:t>4</w:t>
      </w:r>
      <w:r w:rsidRPr="00D661F6">
        <w:rPr>
          <w:rFonts w:ascii="Tahoma" w:hAnsi="Tahoma" w:cs="Tahoma"/>
          <w:lang w:val="sv-SE"/>
        </w:rPr>
        <w:t xml:space="preserve"> yang sebesar </w:t>
      </w:r>
      <w:r w:rsidR="00D661F6" w:rsidRPr="00D661F6">
        <w:rPr>
          <w:rFonts w:ascii="Tahoma" w:hAnsi="Tahoma" w:cs="Tahoma"/>
          <w:lang w:val="id-ID"/>
        </w:rPr>
        <w:t>9,50</w:t>
      </w:r>
      <w:r w:rsidRPr="00D661F6">
        <w:rPr>
          <w:rFonts w:ascii="Tahoma" w:hAnsi="Tahoma" w:cs="Tahoma"/>
          <w:lang w:val="sv-SE"/>
        </w:rPr>
        <w:t xml:space="preserve"> % lebih </w:t>
      </w:r>
      <w:r w:rsidR="00D661F6" w:rsidRPr="00D661F6">
        <w:rPr>
          <w:rFonts w:ascii="Tahoma" w:hAnsi="Tahoma" w:cs="Tahoma"/>
          <w:lang w:val="id-ID"/>
        </w:rPr>
        <w:t>tinggi</w:t>
      </w:r>
      <w:r w:rsidRPr="00D661F6">
        <w:rPr>
          <w:rFonts w:ascii="Tahoma" w:hAnsi="Tahoma" w:cs="Tahoma"/>
          <w:lang w:val="sv-SE"/>
        </w:rPr>
        <w:t xml:space="preserve"> jika dibandingkan dengan inflasi kalender nasional dan provinsi Jawa Tengah yang masing- masing sebesar </w:t>
      </w:r>
      <w:r w:rsidR="00D661F6" w:rsidRPr="00D661F6">
        <w:rPr>
          <w:rFonts w:ascii="Tahoma" w:hAnsi="Tahoma" w:cs="Tahoma"/>
          <w:lang w:val="id-ID"/>
        </w:rPr>
        <w:t>8,22</w:t>
      </w:r>
      <w:r w:rsidRPr="00D661F6">
        <w:rPr>
          <w:rFonts w:ascii="Tahoma" w:hAnsi="Tahoma" w:cs="Tahoma"/>
          <w:lang w:val="sv-SE"/>
        </w:rPr>
        <w:t xml:space="preserve"> % dan </w:t>
      </w:r>
      <w:r w:rsidR="00D661F6" w:rsidRPr="00D661F6">
        <w:rPr>
          <w:rFonts w:ascii="Tahoma" w:hAnsi="Tahoma" w:cs="Tahoma"/>
          <w:lang w:val="id-ID"/>
        </w:rPr>
        <w:t>8,36</w:t>
      </w:r>
      <w:r w:rsidRPr="00D661F6">
        <w:rPr>
          <w:rFonts w:ascii="Tahoma" w:hAnsi="Tahoma" w:cs="Tahoma"/>
          <w:lang w:val="sv-SE"/>
        </w:rPr>
        <w:t>%.</w:t>
      </w:r>
      <w:r w:rsidR="00D661F6" w:rsidRPr="00D661F6">
        <w:rPr>
          <w:rFonts w:ascii="Tahoma" w:hAnsi="Tahoma" w:cs="Tahoma"/>
          <w:lang w:val="id-ID"/>
        </w:rPr>
        <w:t xml:space="preserve"> </w:t>
      </w:r>
      <w:r w:rsidRPr="00D661F6">
        <w:rPr>
          <w:rFonts w:ascii="Tahoma" w:hAnsi="Tahoma" w:cs="Tahoma"/>
          <w:lang w:val="id-ID"/>
        </w:rPr>
        <w:t>Sedangkan laju inf</w:t>
      </w:r>
      <w:r w:rsidR="000B58DA" w:rsidRPr="00D661F6">
        <w:rPr>
          <w:rFonts w:ascii="Tahoma" w:hAnsi="Tahoma" w:cs="Tahoma"/>
          <w:lang w:val="id-ID"/>
        </w:rPr>
        <w:t>lasi Kabupaten Jepara Tahun 201</w:t>
      </w:r>
      <w:r w:rsidR="000B58DA" w:rsidRPr="00D661F6">
        <w:rPr>
          <w:rFonts w:ascii="Tahoma" w:hAnsi="Tahoma" w:cs="Tahoma"/>
        </w:rPr>
        <w:t>6</w:t>
      </w:r>
      <w:r w:rsidRPr="00D661F6">
        <w:rPr>
          <w:rFonts w:ascii="Tahoma" w:hAnsi="Tahoma" w:cs="Tahoma"/>
          <w:lang w:val="id-ID"/>
        </w:rPr>
        <w:t xml:space="preserve"> diproyeksikan antara 4 – 6 %.</w:t>
      </w:r>
    </w:p>
    <w:p w:rsidR="005B0C50" w:rsidRPr="00ED492F" w:rsidRDefault="00B94BA9" w:rsidP="00B94BA9">
      <w:pPr>
        <w:numPr>
          <w:ilvl w:val="1"/>
          <w:numId w:val="5"/>
        </w:numPr>
        <w:tabs>
          <w:tab w:val="clear" w:pos="900"/>
        </w:tabs>
        <w:spacing w:before="360" w:line="360" w:lineRule="auto"/>
        <w:ind w:left="544" w:hanging="544"/>
        <w:jc w:val="both"/>
        <w:rPr>
          <w:rFonts w:ascii="Arial" w:hAnsi="Arial" w:cs="Arial"/>
          <w:b/>
          <w:bCs/>
          <w:lang w:val="id-ID"/>
        </w:rPr>
      </w:pPr>
      <w:r w:rsidRPr="00ED492F">
        <w:rPr>
          <w:rFonts w:ascii="Arial" w:hAnsi="Arial" w:cs="Arial"/>
          <w:b/>
          <w:bCs/>
          <w:lang w:val="id-ID"/>
        </w:rPr>
        <w:lastRenderedPageBreak/>
        <w:t>Lain-Lain Asumsi</w:t>
      </w:r>
    </w:p>
    <w:p w:rsidR="005B0C50" w:rsidRPr="007151E9" w:rsidRDefault="00A21859" w:rsidP="00B02AD9">
      <w:pPr>
        <w:spacing w:before="120" w:line="360" w:lineRule="auto"/>
        <w:ind w:firstLine="539"/>
        <w:jc w:val="both"/>
        <w:rPr>
          <w:rFonts w:ascii="Tahoma" w:hAnsi="Tahoma" w:cs="Tahoma"/>
          <w:lang w:val="id-ID"/>
        </w:rPr>
      </w:pPr>
      <w:r w:rsidRPr="007151E9">
        <w:rPr>
          <w:rFonts w:ascii="Tahoma" w:hAnsi="Tahoma" w:cs="Tahoma"/>
          <w:lang w:val="id-ID"/>
        </w:rPr>
        <w:t>Salah satu asumsi penting</w:t>
      </w:r>
      <w:r w:rsidR="00B34D10" w:rsidRPr="007151E9">
        <w:rPr>
          <w:rFonts w:ascii="Tahoma" w:hAnsi="Tahoma" w:cs="Tahoma"/>
          <w:lang w:val="id-ID"/>
        </w:rPr>
        <w:t xml:space="preserve"> diluar asumsi ekonomi makro da</w:t>
      </w:r>
      <w:r w:rsidR="0070744E" w:rsidRPr="007151E9">
        <w:rPr>
          <w:rFonts w:ascii="Tahoma" w:hAnsi="Tahoma" w:cs="Tahoma"/>
          <w:lang w:val="id-ID"/>
        </w:rPr>
        <w:t xml:space="preserve">erah yang cukup berpengaruh </w:t>
      </w:r>
      <w:r w:rsidRPr="007151E9">
        <w:rPr>
          <w:rFonts w:ascii="Tahoma" w:hAnsi="Tahoma" w:cs="Tahoma"/>
          <w:lang w:val="id-ID"/>
        </w:rPr>
        <w:t>dalam penyusunan Anggaran Pendapat</w:t>
      </w:r>
      <w:r w:rsidR="00BC3316" w:rsidRPr="007151E9">
        <w:rPr>
          <w:rFonts w:ascii="Tahoma" w:hAnsi="Tahoma" w:cs="Tahoma"/>
          <w:lang w:val="id-ID"/>
        </w:rPr>
        <w:t>an dan B</w:t>
      </w:r>
      <w:r w:rsidR="00CB774D" w:rsidRPr="007151E9">
        <w:rPr>
          <w:rFonts w:ascii="Tahoma" w:hAnsi="Tahoma" w:cs="Tahoma"/>
          <w:lang w:val="id-ID"/>
        </w:rPr>
        <w:t xml:space="preserve">elanja Daerah </w:t>
      </w:r>
      <w:r w:rsidR="00A7207B" w:rsidRPr="007151E9">
        <w:rPr>
          <w:rFonts w:ascii="Tahoma" w:hAnsi="Tahoma" w:cs="Tahoma"/>
          <w:lang w:val="id-ID"/>
        </w:rPr>
        <w:t xml:space="preserve"> (APBD) </w:t>
      </w:r>
      <w:r w:rsidR="00BC7468" w:rsidRPr="007151E9">
        <w:rPr>
          <w:rFonts w:ascii="Tahoma" w:hAnsi="Tahoma" w:cs="Tahoma"/>
          <w:lang w:val="id-ID"/>
        </w:rPr>
        <w:t>T</w:t>
      </w:r>
      <w:r w:rsidR="00CB774D" w:rsidRPr="007151E9">
        <w:rPr>
          <w:rFonts w:ascii="Tahoma" w:hAnsi="Tahoma" w:cs="Tahoma"/>
          <w:lang w:val="id-ID"/>
        </w:rPr>
        <w:t>ahun 20</w:t>
      </w:r>
      <w:r w:rsidR="00B02AD9" w:rsidRPr="007151E9">
        <w:rPr>
          <w:rFonts w:ascii="Tahoma" w:hAnsi="Tahoma" w:cs="Tahoma"/>
          <w:lang w:val="id-ID"/>
        </w:rPr>
        <w:t>1</w:t>
      </w:r>
      <w:r w:rsidR="000B58DA" w:rsidRPr="000B58DA">
        <w:rPr>
          <w:rFonts w:ascii="Tahoma" w:hAnsi="Tahoma" w:cs="Tahoma"/>
          <w:lang w:val="id-ID"/>
        </w:rPr>
        <w:t>6</w:t>
      </w:r>
      <w:r w:rsidR="00821DCB" w:rsidRPr="007151E9">
        <w:rPr>
          <w:rFonts w:ascii="Tahoma" w:hAnsi="Tahoma" w:cs="Tahoma"/>
          <w:lang w:val="id-ID"/>
        </w:rPr>
        <w:t xml:space="preserve"> adalah d</w:t>
      </w:r>
      <w:r w:rsidR="00BC3316" w:rsidRPr="007151E9">
        <w:rPr>
          <w:rFonts w:ascii="Tahoma" w:hAnsi="Tahoma" w:cs="Tahoma"/>
          <w:lang w:val="id-ID"/>
        </w:rPr>
        <w:t xml:space="preserve">iperkirakan </w:t>
      </w:r>
      <w:r w:rsidR="00821DCB" w:rsidRPr="007151E9">
        <w:rPr>
          <w:rFonts w:ascii="Tahoma" w:hAnsi="Tahoma" w:cs="Tahoma"/>
          <w:lang w:val="id-ID"/>
        </w:rPr>
        <w:t>akan terjadi</w:t>
      </w:r>
      <w:r w:rsidR="000271BE" w:rsidRPr="007151E9">
        <w:rPr>
          <w:rFonts w:ascii="Tahoma" w:hAnsi="Tahoma" w:cs="Tahoma"/>
          <w:lang w:val="id-ID"/>
        </w:rPr>
        <w:t>nya</w:t>
      </w:r>
      <w:r w:rsidR="00BC7468" w:rsidRPr="007151E9">
        <w:rPr>
          <w:rFonts w:ascii="Tahoma" w:hAnsi="Tahoma" w:cs="Tahoma"/>
          <w:lang w:val="id-ID"/>
        </w:rPr>
        <w:t>k</w:t>
      </w:r>
      <w:r w:rsidR="00B3614D" w:rsidRPr="007151E9">
        <w:rPr>
          <w:rFonts w:ascii="Tahoma" w:hAnsi="Tahoma" w:cs="Tahoma"/>
          <w:lang w:val="id-ID"/>
        </w:rPr>
        <w:t>ebijakan-</w:t>
      </w:r>
      <w:r w:rsidR="000A2BC3" w:rsidRPr="007151E9">
        <w:rPr>
          <w:rFonts w:ascii="Tahoma" w:hAnsi="Tahoma" w:cs="Tahoma"/>
          <w:lang w:val="id-ID"/>
        </w:rPr>
        <w:t>kebijakan</w:t>
      </w:r>
      <w:r w:rsidR="00BC7468" w:rsidRPr="007151E9">
        <w:rPr>
          <w:rFonts w:ascii="Tahoma" w:hAnsi="Tahoma" w:cs="Tahoma"/>
          <w:lang w:val="id-ID"/>
        </w:rPr>
        <w:t xml:space="preserve"> pemerintah </w:t>
      </w:r>
      <w:r w:rsidR="00B3614D" w:rsidRPr="007151E9">
        <w:rPr>
          <w:rFonts w:ascii="Tahoma" w:hAnsi="Tahoma" w:cs="Tahoma"/>
          <w:lang w:val="id-ID"/>
        </w:rPr>
        <w:t xml:space="preserve">pusat </w:t>
      </w:r>
      <w:r w:rsidR="00BC7468" w:rsidRPr="007151E9">
        <w:rPr>
          <w:rFonts w:ascii="Tahoma" w:hAnsi="Tahoma" w:cs="Tahoma"/>
          <w:lang w:val="id-ID"/>
        </w:rPr>
        <w:t>dalam tahun rencana</w:t>
      </w:r>
      <w:r w:rsidR="000A2BC3" w:rsidRPr="007151E9">
        <w:rPr>
          <w:rFonts w:ascii="Tahoma" w:hAnsi="Tahoma" w:cs="Tahoma"/>
          <w:lang w:val="id-ID"/>
        </w:rPr>
        <w:t xml:space="preserve"> yang berdampak pada peningkatan belanja daerah,  sebagaimana kebijakan </w:t>
      </w:r>
      <w:r w:rsidR="00B34D10" w:rsidRPr="007151E9">
        <w:rPr>
          <w:rFonts w:ascii="Tahoma" w:hAnsi="Tahoma" w:cs="Tahoma"/>
          <w:lang w:val="id-ID"/>
        </w:rPr>
        <w:t xml:space="preserve">kenaikan </w:t>
      </w:r>
      <w:r w:rsidR="000A2BC3" w:rsidRPr="007151E9">
        <w:rPr>
          <w:rFonts w:ascii="Tahoma" w:hAnsi="Tahoma" w:cs="Tahoma"/>
          <w:lang w:val="id-ID"/>
        </w:rPr>
        <w:t xml:space="preserve">Belanja Pegawai yang tidak diikuti dengan meningkatnya jumlah Dana Alokasi Umum </w:t>
      </w:r>
      <w:r w:rsidR="00B3614D" w:rsidRPr="007151E9">
        <w:rPr>
          <w:rFonts w:ascii="Tahoma" w:hAnsi="Tahoma" w:cs="Tahoma"/>
          <w:lang w:val="id-ID"/>
        </w:rPr>
        <w:t>(</w:t>
      </w:r>
      <w:r w:rsidR="000A2BC3" w:rsidRPr="007151E9">
        <w:rPr>
          <w:rFonts w:ascii="Tahoma" w:hAnsi="Tahoma" w:cs="Tahoma"/>
          <w:lang w:val="id-ID"/>
        </w:rPr>
        <w:t>DAU</w:t>
      </w:r>
      <w:r w:rsidR="00B3614D" w:rsidRPr="007151E9">
        <w:rPr>
          <w:rFonts w:ascii="Tahoma" w:hAnsi="Tahoma" w:cs="Tahoma"/>
          <w:lang w:val="id-ID"/>
        </w:rPr>
        <w:t>)</w:t>
      </w:r>
      <w:r w:rsidR="000A2BC3" w:rsidRPr="007151E9">
        <w:rPr>
          <w:rFonts w:ascii="Tahoma" w:hAnsi="Tahoma" w:cs="Tahoma"/>
          <w:lang w:val="id-ID"/>
        </w:rPr>
        <w:t xml:space="preserve"> secara proporsional</w:t>
      </w:r>
      <w:r w:rsidR="00A7207B" w:rsidRPr="007151E9">
        <w:rPr>
          <w:rFonts w:ascii="Tahoma" w:hAnsi="Tahoma" w:cs="Tahoma"/>
          <w:lang w:val="id-ID"/>
        </w:rPr>
        <w:t>.H</w:t>
      </w:r>
      <w:r w:rsidR="00003B9C" w:rsidRPr="007151E9">
        <w:rPr>
          <w:rFonts w:ascii="Tahoma" w:hAnsi="Tahoma" w:cs="Tahoma"/>
          <w:lang w:val="id-ID"/>
        </w:rPr>
        <w:t>al tersebut akan berdampak pada berkurangnya porsi belanja langsung</w:t>
      </w:r>
      <w:r w:rsidR="00A42CB9">
        <w:rPr>
          <w:rFonts w:ascii="Tahoma" w:hAnsi="Tahoma" w:cs="Tahoma"/>
          <w:lang w:val="id-ID"/>
        </w:rPr>
        <w:t>/</w:t>
      </w:r>
      <w:r w:rsidR="008D1E2F" w:rsidRPr="007151E9">
        <w:rPr>
          <w:rFonts w:ascii="Tahoma" w:hAnsi="Tahoma" w:cs="Tahoma"/>
          <w:lang w:val="id-ID"/>
        </w:rPr>
        <w:t>belanja pembangunan</w:t>
      </w:r>
      <w:r w:rsidR="00003B9C" w:rsidRPr="007151E9">
        <w:rPr>
          <w:rFonts w:ascii="Tahoma" w:hAnsi="Tahoma" w:cs="Tahoma"/>
          <w:lang w:val="id-ID"/>
        </w:rPr>
        <w:t>.</w:t>
      </w:r>
      <w:r w:rsidR="000271BE" w:rsidRPr="007151E9">
        <w:rPr>
          <w:rFonts w:ascii="Tahoma" w:hAnsi="Tahoma" w:cs="Tahoma"/>
          <w:lang w:val="id-ID"/>
        </w:rPr>
        <w:t xml:space="preserve"> Serta</w:t>
      </w:r>
      <w:r w:rsidR="00992657" w:rsidRPr="007151E9">
        <w:rPr>
          <w:rFonts w:ascii="Tahoma" w:hAnsi="Tahoma" w:cs="Tahoma"/>
          <w:lang w:val="id-ID"/>
        </w:rPr>
        <w:t xml:space="preserve"> k</w:t>
      </w:r>
      <w:r w:rsidR="000271BE" w:rsidRPr="007151E9">
        <w:rPr>
          <w:rFonts w:ascii="Tahoma" w:hAnsi="Tahoma" w:cs="Tahoma"/>
          <w:lang w:val="id-ID"/>
        </w:rPr>
        <w:t>ebijakan</w:t>
      </w:r>
      <w:r w:rsidR="00992657" w:rsidRPr="007151E9">
        <w:rPr>
          <w:rFonts w:ascii="Tahoma" w:hAnsi="Tahoma" w:cs="Tahoma"/>
          <w:lang w:val="id-ID"/>
        </w:rPr>
        <w:t xml:space="preserve"> pembangunan </w:t>
      </w:r>
      <w:r w:rsidR="00B3614D" w:rsidRPr="007151E9">
        <w:rPr>
          <w:rFonts w:ascii="Tahoma" w:hAnsi="Tahoma" w:cs="Tahoma"/>
          <w:lang w:val="id-ID"/>
        </w:rPr>
        <w:t>yang</w:t>
      </w:r>
      <w:r w:rsidR="00B02AD9" w:rsidRPr="007151E9">
        <w:rPr>
          <w:rFonts w:ascii="Tahoma" w:hAnsi="Tahoma" w:cs="Tahoma"/>
          <w:lang w:val="id-ID"/>
        </w:rPr>
        <w:t xml:space="preserve"> lain di</w:t>
      </w:r>
      <w:r w:rsidR="00432120" w:rsidRPr="008F13EA">
        <w:rPr>
          <w:rFonts w:ascii="Tahoma" w:hAnsi="Tahoma" w:cs="Tahoma"/>
          <w:lang w:val="id-ID"/>
        </w:rPr>
        <w:t>b</w:t>
      </w:r>
      <w:r w:rsidR="00B02AD9" w:rsidRPr="007151E9">
        <w:rPr>
          <w:rFonts w:ascii="Tahoma" w:hAnsi="Tahoma" w:cs="Tahoma"/>
          <w:lang w:val="id-ID"/>
        </w:rPr>
        <w:t xml:space="preserve">erlakukannya pelaksanaan SPM di daerah yang tidak diikuti dengan kebijakan perimbangan anggaran,  dan juga kegiatan – kegiatan </w:t>
      </w:r>
      <w:r w:rsidR="000271BE" w:rsidRPr="007151E9">
        <w:rPr>
          <w:rFonts w:ascii="Tahoma" w:hAnsi="Tahoma" w:cs="Tahoma"/>
          <w:lang w:val="id-ID"/>
        </w:rPr>
        <w:t>yang</w:t>
      </w:r>
      <w:r w:rsidR="00B3614D" w:rsidRPr="007151E9">
        <w:rPr>
          <w:rFonts w:ascii="Tahoma" w:hAnsi="Tahoma" w:cs="Tahoma"/>
          <w:lang w:val="id-ID"/>
        </w:rPr>
        <w:t xml:space="preserve"> mengharuskan daerah</w:t>
      </w:r>
      <w:r w:rsidR="00992657" w:rsidRPr="007151E9">
        <w:rPr>
          <w:rFonts w:ascii="Tahoma" w:hAnsi="Tahoma" w:cs="Tahoma"/>
          <w:lang w:val="id-ID"/>
        </w:rPr>
        <w:t xml:space="preserve"> melaksan</w:t>
      </w:r>
      <w:r w:rsidR="00432120" w:rsidRPr="008F13EA">
        <w:rPr>
          <w:rFonts w:ascii="Tahoma" w:hAnsi="Tahoma" w:cs="Tahoma"/>
          <w:lang w:val="id-ID"/>
        </w:rPr>
        <w:t>a</w:t>
      </w:r>
      <w:r w:rsidR="00992657" w:rsidRPr="007151E9">
        <w:rPr>
          <w:rFonts w:ascii="Tahoma" w:hAnsi="Tahoma" w:cs="Tahoma"/>
          <w:lang w:val="id-ID"/>
        </w:rPr>
        <w:t>kan</w:t>
      </w:r>
      <w:r w:rsidR="000A2BC3" w:rsidRPr="007151E9">
        <w:rPr>
          <w:rFonts w:ascii="Tahoma" w:hAnsi="Tahoma" w:cs="Tahoma"/>
          <w:lang w:val="id-ID"/>
        </w:rPr>
        <w:t xml:space="preserve"> pendampingan</w:t>
      </w:r>
      <w:r w:rsidR="000271BE" w:rsidRPr="007151E9">
        <w:rPr>
          <w:rFonts w:ascii="Tahoma" w:hAnsi="Tahoma" w:cs="Tahoma"/>
          <w:lang w:val="id-ID"/>
        </w:rPr>
        <w:t xml:space="preserve"> dan</w:t>
      </w:r>
      <w:r w:rsidR="00E93F36" w:rsidRPr="007151E9">
        <w:rPr>
          <w:rFonts w:ascii="Tahoma" w:hAnsi="Tahoma" w:cs="Tahoma"/>
          <w:lang w:val="id-ID"/>
        </w:rPr>
        <w:t xml:space="preserve"> kebijakan pemerintah</w:t>
      </w:r>
      <w:r w:rsidR="00992657" w:rsidRPr="007151E9">
        <w:rPr>
          <w:rFonts w:ascii="Tahoma" w:hAnsi="Tahoma" w:cs="Tahoma"/>
          <w:lang w:val="id-ID"/>
        </w:rPr>
        <w:t xml:space="preserve"> lainnya yang berdampak pada pengeluaran belanja daerah</w:t>
      </w:r>
      <w:r w:rsidR="000271BE" w:rsidRPr="007151E9">
        <w:rPr>
          <w:rFonts w:ascii="Tahoma" w:hAnsi="Tahoma" w:cs="Tahoma"/>
          <w:lang w:val="id-ID"/>
        </w:rPr>
        <w:t>.</w:t>
      </w:r>
    </w:p>
    <w:p w:rsidR="005B0C50" w:rsidRPr="00ED492F" w:rsidRDefault="005B0C50" w:rsidP="00A37BAA">
      <w:pPr>
        <w:tabs>
          <w:tab w:val="left" w:pos="900"/>
          <w:tab w:val="num" w:pos="1620"/>
        </w:tabs>
        <w:spacing w:line="360" w:lineRule="auto"/>
        <w:ind w:left="1620"/>
        <w:jc w:val="both"/>
        <w:rPr>
          <w:rFonts w:ascii="Arial" w:hAnsi="Arial" w:cs="Arial"/>
          <w:b/>
          <w:bCs/>
          <w:lang w:val="id-ID"/>
        </w:rPr>
      </w:pPr>
    </w:p>
    <w:p w:rsidR="005550AF" w:rsidRPr="00ED492F" w:rsidRDefault="005550AF" w:rsidP="00A37BAA">
      <w:pPr>
        <w:tabs>
          <w:tab w:val="left" w:pos="900"/>
        </w:tabs>
        <w:spacing w:line="360" w:lineRule="auto"/>
        <w:ind w:left="900" w:hanging="900"/>
        <w:jc w:val="both"/>
        <w:rPr>
          <w:rFonts w:ascii="Arial" w:hAnsi="Arial" w:cs="Arial"/>
          <w:b/>
          <w:bCs/>
          <w:lang w:val="id-ID"/>
        </w:rPr>
      </w:pPr>
    </w:p>
    <w:p w:rsidR="006C0D0C" w:rsidRPr="000F0EF9" w:rsidRDefault="00415CE8" w:rsidP="006C0D0C">
      <w:pPr>
        <w:jc w:val="center"/>
        <w:rPr>
          <w:rFonts w:ascii="Arial" w:hAnsi="Arial" w:cs="Arial"/>
          <w:b/>
          <w:bCs/>
          <w:sz w:val="28"/>
          <w:szCs w:val="28"/>
          <w:lang w:val="id-ID"/>
        </w:rPr>
      </w:pPr>
      <w:r w:rsidRPr="00ED492F">
        <w:rPr>
          <w:rFonts w:ascii="Arial" w:hAnsi="Arial" w:cs="Arial"/>
          <w:b/>
          <w:bCs/>
          <w:lang w:val="id-ID"/>
        </w:rPr>
        <w:br w:type="page"/>
      </w:r>
      <w:r w:rsidR="005550AF" w:rsidRPr="000F0EF9">
        <w:rPr>
          <w:rFonts w:ascii="Arial" w:hAnsi="Arial" w:cs="Arial"/>
          <w:b/>
          <w:bCs/>
          <w:sz w:val="28"/>
          <w:szCs w:val="28"/>
          <w:lang w:val="id-ID"/>
        </w:rPr>
        <w:lastRenderedPageBreak/>
        <w:t>BAB I</w:t>
      </w:r>
      <w:r w:rsidR="005B0C50" w:rsidRPr="000F0EF9">
        <w:rPr>
          <w:rFonts w:ascii="Arial" w:hAnsi="Arial" w:cs="Arial"/>
          <w:b/>
          <w:bCs/>
          <w:sz w:val="28"/>
          <w:szCs w:val="28"/>
          <w:lang w:val="id-ID"/>
        </w:rPr>
        <w:t>V</w:t>
      </w:r>
    </w:p>
    <w:p w:rsidR="00E93F36" w:rsidRPr="000F0EF9" w:rsidRDefault="00E93F36" w:rsidP="006C0D0C">
      <w:pPr>
        <w:jc w:val="center"/>
        <w:rPr>
          <w:rFonts w:ascii="Arial" w:hAnsi="Arial" w:cs="Arial"/>
          <w:b/>
          <w:bCs/>
          <w:sz w:val="28"/>
          <w:szCs w:val="28"/>
          <w:lang w:val="id-ID"/>
        </w:rPr>
      </w:pPr>
      <w:r w:rsidRPr="000F0EF9">
        <w:rPr>
          <w:rFonts w:ascii="Arial" w:hAnsi="Arial" w:cs="Arial"/>
          <w:b/>
          <w:bCs/>
          <w:sz w:val="28"/>
          <w:szCs w:val="28"/>
          <w:lang w:val="id-ID"/>
        </w:rPr>
        <w:t>KEBIJAKAN PENDAPATAN,</w:t>
      </w:r>
    </w:p>
    <w:p w:rsidR="00E32B5E" w:rsidRPr="000F0EF9" w:rsidRDefault="00E32B5E" w:rsidP="00E93F36">
      <w:pPr>
        <w:spacing w:after="840"/>
        <w:jc w:val="center"/>
        <w:rPr>
          <w:rFonts w:ascii="Arial" w:hAnsi="Arial" w:cs="Arial"/>
          <w:b/>
          <w:bCs/>
          <w:lang w:val="id-ID"/>
        </w:rPr>
      </w:pPr>
      <w:r w:rsidRPr="000F0EF9">
        <w:rPr>
          <w:rFonts w:ascii="Arial" w:hAnsi="Arial" w:cs="Arial"/>
          <w:b/>
          <w:bCs/>
          <w:sz w:val="28"/>
          <w:szCs w:val="28"/>
          <w:lang w:val="id-ID"/>
        </w:rPr>
        <w:t>BELANJA DAN PEMBIAYAAN DAERAH</w:t>
      </w:r>
    </w:p>
    <w:p w:rsidR="005550AF" w:rsidRPr="000B58DA" w:rsidRDefault="00952B88" w:rsidP="006C0D0C">
      <w:pPr>
        <w:numPr>
          <w:ilvl w:val="1"/>
          <w:numId w:val="6"/>
        </w:numPr>
        <w:tabs>
          <w:tab w:val="clear" w:pos="900"/>
          <w:tab w:val="num" w:pos="540"/>
        </w:tabs>
        <w:spacing w:before="720" w:line="360" w:lineRule="auto"/>
        <w:ind w:left="540" w:hanging="540"/>
        <w:jc w:val="both"/>
        <w:rPr>
          <w:rFonts w:ascii="Tahoma" w:hAnsi="Tahoma" w:cs="Tahoma"/>
          <w:b/>
          <w:bCs/>
          <w:color w:val="FF0000"/>
          <w:lang w:val="id-ID"/>
        </w:rPr>
      </w:pPr>
      <w:r w:rsidRPr="000B58DA">
        <w:rPr>
          <w:rFonts w:ascii="Tahoma" w:hAnsi="Tahoma" w:cs="Tahoma"/>
          <w:b/>
          <w:bCs/>
          <w:color w:val="FF0000"/>
          <w:lang w:val="id-ID"/>
        </w:rPr>
        <w:t>Pendapatan Daerah</w:t>
      </w:r>
    </w:p>
    <w:p w:rsidR="00952B88" w:rsidRPr="000B58DA" w:rsidRDefault="00952B88" w:rsidP="00A7207B">
      <w:pPr>
        <w:numPr>
          <w:ilvl w:val="2"/>
          <w:numId w:val="6"/>
        </w:numPr>
        <w:tabs>
          <w:tab w:val="left" w:pos="900"/>
        </w:tabs>
        <w:spacing w:before="240" w:line="360" w:lineRule="auto"/>
        <w:jc w:val="both"/>
        <w:rPr>
          <w:rFonts w:ascii="Tahoma" w:hAnsi="Tahoma" w:cs="Tahoma"/>
          <w:b/>
          <w:bCs/>
          <w:color w:val="FF0000"/>
          <w:lang w:val="id-ID"/>
        </w:rPr>
      </w:pPr>
      <w:r w:rsidRPr="000B58DA">
        <w:rPr>
          <w:rFonts w:ascii="Tahoma" w:hAnsi="Tahoma" w:cs="Tahoma"/>
          <w:b/>
          <w:bCs/>
          <w:color w:val="FF0000"/>
          <w:lang w:val="id-ID"/>
        </w:rPr>
        <w:t xml:space="preserve">Kebijakan </w:t>
      </w:r>
      <w:r w:rsidR="00B91034" w:rsidRPr="000B58DA">
        <w:rPr>
          <w:rFonts w:ascii="Tahoma" w:hAnsi="Tahoma" w:cs="Tahoma"/>
          <w:b/>
          <w:bCs/>
          <w:color w:val="FF0000"/>
          <w:lang w:val="id-ID"/>
        </w:rPr>
        <w:t>P</w:t>
      </w:r>
      <w:r w:rsidRPr="000B58DA">
        <w:rPr>
          <w:rFonts w:ascii="Tahoma" w:hAnsi="Tahoma" w:cs="Tahoma"/>
          <w:b/>
          <w:bCs/>
          <w:color w:val="FF0000"/>
          <w:lang w:val="id-ID"/>
        </w:rPr>
        <w:t xml:space="preserve">erencanaan </w:t>
      </w:r>
      <w:r w:rsidR="00B91034" w:rsidRPr="000B58DA">
        <w:rPr>
          <w:rFonts w:ascii="Tahoma" w:hAnsi="Tahoma" w:cs="Tahoma"/>
          <w:b/>
          <w:bCs/>
          <w:color w:val="FF0000"/>
          <w:lang w:val="id-ID"/>
        </w:rPr>
        <w:t>P</w:t>
      </w:r>
      <w:r w:rsidRPr="000B58DA">
        <w:rPr>
          <w:rFonts w:ascii="Tahoma" w:hAnsi="Tahoma" w:cs="Tahoma"/>
          <w:b/>
          <w:bCs/>
          <w:color w:val="FF0000"/>
          <w:lang w:val="id-ID"/>
        </w:rPr>
        <w:t xml:space="preserve">endapatan </w:t>
      </w:r>
      <w:r w:rsidR="00B91034" w:rsidRPr="000B58DA">
        <w:rPr>
          <w:rFonts w:ascii="Tahoma" w:hAnsi="Tahoma" w:cs="Tahoma"/>
          <w:b/>
          <w:bCs/>
          <w:color w:val="FF0000"/>
          <w:lang w:val="id-ID"/>
        </w:rPr>
        <w:t>D</w:t>
      </w:r>
      <w:r w:rsidRPr="000B58DA">
        <w:rPr>
          <w:rFonts w:ascii="Tahoma" w:hAnsi="Tahoma" w:cs="Tahoma"/>
          <w:b/>
          <w:bCs/>
          <w:color w:val="FF0000"/>
          <w:lang w:val="id-ID"/>
        </w:rPr>
        <w:t xml:space="preserve">aerah </w:t>
      </w:r>
      <w:r w:rsidR="00A7207B" w:rsidRPr="000B58DA">
        <w:rPr>
          <w:rFonts w:ascii="Tahoma" w:hAnsi="Tahoma" w:cs="Tahoma"/>
          <w:b/>
          <w:bCs/>
          <w:color w:val="FF0000"/>
          <w:lang w:val="id-ID"/>
        </w:rPr>
        <w:t>Y</w:t>
      </w:r>
      <w:r w:rsidRPr="000B58DA">
        <w:rPr>
          <w:rFonts w:ascii="Tahoma" w:hAnsi="Tahoma" w:cs="Tahoma"/>
          <w:b/>
          <w:bCs/>
          <w:color w:val="FF0000"/>
          <w:lang w:val="id-ID"/>
        </w:rPr>
        <w:t xml:space="preserve">ang </w:t>
      </w:r>
      <w:r w:rsidR="000271BE" w:rsidRPr="000B58DA">
        <w:rPr>
          <w:rFonts w:ascii="Tahoma" w:hAnsi="Tahoma" w:cs="Tahoma"/>
          <w:b/>
          <w:bCs/>
          <w:color w:val="FF0000"/>
          <w:lang w:val="id-ID"/>
        </w:rPr>
        <w:t>A</w:t>
      </w:r>
      <w:r w:rsidRPr="000B58DA">
        <w:rPr>
          <w:rFonts w:ascii="Tahoma" w:hAnsi="Tahoma" w:cs="Tahoma"/>
          <w:b/>
          <w:bCs/>
          <w:color w:val="FF0000"/>
          <w:lang w:val="id-ID"/>
        </w:rPr>
        <w:t xml:space="preserve">kan </w:t>
      </w:r>
      <w:r w:rsidR="00B91034" w:rsidRPr="000B58DA">
        <w:rPr>
          <w:rFonts w:ascii="Tahoma" w:hAnsi="Tahoma" w:cs="Tahoma"/>
          <w:b/>
          <w:bCs/>
          <w:color w:val="FF0000"/>
          <w:lang w:val="id-ID"/>
        </w:rPr>
        <w:t>D</w:t>
      </w:r>
      <w:r w:rsidRPr="000B58DA">
        <w:rPr>
          <w:rFonts w:ascii="Tahoma" w:hAnsi="Tahoma" w:cs="Tahoma"/>
          <w:b/>
          <w:bCs/>
          <w:color w:val="FF0000"/>
          <w:lang w:val="id-ID"/>
        </w:rPr>
        <w:t xml:space="preserve">ilakukan </w:t>
      </w:r>
      <w:r w:rsidR="000271BE" w:rsidRPr="000B58DA">
        <w:rPr>
          <w:rFonts w:ascii="Tahoma" w:hAnsi="Tahoma" w:cs="Tahoma"/>
          <w:b/>
          <w:bCs/>
          <w:color w:val="FF0000"/>
          <w:lang w:val="id-ID"/>
        </w:rPr>
        <w:t>P</w:t>
      </w:r>
      <w:r w:rsidRPr="000B58DA">
        <w:rPr>
          <w:rFonts w:ascii="Tahoma" w:hAnsi="Tahoma" w:cs="Tahoma"/>
          <w:b/>
          <w:bCs/>
          <w:color w:val="FF0000"/>
          <w:lang w:val="id-ID"/>
        </w:rPr>
        <w:t xml:space="preserve">ada </w:t>
      </w:r>
      <w:r w:rsidR="00B91034" w:rsidRPr="000B58DA">
        <w:rPr>
          <w:rFonts w:ascii="Tahoma" w:hAnsi="Tahoma" w:cs="Tahoma"/>
          <w:b/>
          <w:bCs/>
          <w:color w:val="FF0000"/>
          <w:lang w:val="id-ID"/>
        </w:rPr>
        <w:t>T</w:t>
      </w:r>
      <w:r w:rsidRPr="000B58DA">
        <w:rPr>
          <w:rFonts w:ascii="Tahoma" w:hAnsi="Tahoma" w:cs="Tahoma"/>
          <w:b/>
          <w:bCs/>
          <w:color w:val="FF0000"/>
          <w:lang w:val="id-ID"/>
        </w:rPr>
        <w:t xml:space="preserve">ahun </w:t>
      </w:r>
      <w:r w:rsidR="00B91034" w:rsidRPr="000B58DA">
        <w:rPr>
          <w:rFonts w:ascii="Tahoma" w:hAnsi="Tahoma" w:cs="Tahoma"/>
          <w:b/>
          <w:bCs/>
          <w:color w:val="FF0000"/>
          <w:lang w:val="id-ID"/>
        </w:rPr>
        <w:t>A</w:t>
      </w:r>
      <w:r w:rsidRPr="000B58DA">
        <w:rPr>
          <w:rFonts w:ascii="Tahoma" w:hAnsi="Tahoma" w:cs="Tahoma"/>
          <w:b/>
          <w:bCs/>
          <w:color w:val="FF0000"/>
          <w:lang w:val="id-ID"/>
        </w:rPr>
        <w:t xml:space="preserve">nggaran </w:t>
      </w:r>
      <w:r w:rsidR="003B6F3F" w:rsidRPr="000B58DA">
        <w:rPr>
          <w:rFonts w:ascii="Tahoma" w:hAnsi="Tahoma" w:cs="Tahoma"/>
          <w:b/>
          <w:bCs/>
          <w:color w:val="FF0000"/>
          <w:lang w:val="id-ID"/>
        </w:rPr>
        <w:t>201</w:t>
      </w:r>
      <w:r w:rsidR="00140989" w:rsidRPr="000B58DA">
        <w:rPr>
          <w:rFonts w:ascii="Tahoma" w:hAnsi="Tahoma" w:cs="Tahoma"/>
          <w:b/>
          <w:bCs/>
          <w:color w:val="FF0000"/>
          <w:lang w:val="id-ID"/>
        </w:rPr>
        <w:t>5</w:t>
      </w:r>
    </w:p>
    <w:p w:rsidR="006255CC" w:rsidRPr="000B58DA" w:rsidRDefault="006255CC" w:rsidP="006255CC">
      <w:pPr>
        <w:autoSpaceDE w:val="0"/>
        <w:autoSpaceDN w:val="0"/>
        <w:spacing w:before="120" w:line="360" w:lineRule="auto"/>
        <w:ind w:left="900" w:firstLine="943"/>
        <w:jc w:val="both"/>
        <w:rPr>
          <w:rFonts w:ascii="Tahoma" w:hAnsi="Tahoma" w:cs="Tahoma"/>
          <w:color w:val="FF0000"/>
          <w:lang w:val="id-ID"/>
        </w:rPr>
      </w:pPr>
      <w:r w:rsidRPr="000B58DA">
        <w:rPr>
          <w:rFonts w:ascii="Tahoma" w:hAnsi="Tahoma" w:cs="Tahoma"/>
          <w:color w:val="FF0000"/>
          <w:lang w:val="id-ID"/>
        </w:rPr>
        <w:t>Dalam rangka memperkuat pelaksanaan otonomi daerah, maka Kabupaten Jepara akan berupaya untuk menggali potensi pendapatan daerah dengan seminimal mungkin memberatkan masyarakat. Dengan harapan, secara bertahap Kabupaten Jepara dapat meningkatkan kemampuan kemandirian keuangan daerah dalam memenuhi pembiayaan pembangunan daerah. Adapun langka</w:t>
      </w:r>
      <w:r w:rsidR="00432120" w:rsidRPr="000B58DA">
        <w:rPr>
          <w:rFonts w:ascii="Tahoma" w:hAnsi="Tahoma" w:cs="Tahoma"/>
          <w:color w:val="FF0000"/>
          <w:lang w:val="id-ID"/>
        </w:rPr>
        <w:t>h</w:t>
      </w:r>
      <w:r w:rsidRPr="000B58DA">
        <w:rPr>
          <w:rFonts w:ascii="Tahoma" w:hAnsi="Tahoma" w:cs="Tahoma"/>
          <w:color w:val="FF0000"/>
          <w:lang w:val="id-ID"/>
        </w:rPr>
        <w:t xml:space="preserve"> yang ditempuh yaitu melalui </w:t>
      </w:r>
      <w:r w:rsidRPr="000B58DA">
        <w:rPr>
          <w:rFonts w:ascii="Tahoma" w:hAnsi="Tahoma" w:cs="Tahoma"/>
          <w:i/>
          <w:iCs/>
          <w:color w:val="FF0000"/>
          <w:lang w:val="id-ID"/>
        </w:rPr>
        <w:t>intensifikasi</w:t>
      </w:r>
      <w:r w:rsidRPr="000B58DA">
        <w:rPr>
          <w:rFonts w:ascii="Tahoma" w:hAnsi="Tahoma" w:cs="Tahoma"/>
          <w:color w:val="FF0000"/>
          <w:lang w:val="id-ID"/>
        </w:rPr>
        <w:t xml:space="preserve"> Pendapatan Asli Daerah (PAD) dengan mengoptimalkan potensi sumber daya yang ada yang akan dikelola secara lebih efisiensi dan efektif. Sedangkan opsi yang kedua dalah melalui </w:t>
      </w:r>
      <w:r w:rsidRPr="000B58DA">
        <w:rPr>
          <w:rFonts w:ascii="Tahoma" w:hAnsi="Tahoma" w:cs="Tahoma"/>
          <w:i/>
          <w:iCs/>
          <w:color w:val="FF0000"/>
          <w:lang w:val="id-ID"/>
        </w:rPr>
        <w:t>ekstensifikasi</w:t>
      </w:r>
      <w:r w:rsidRPr="000B58DA">
        <w:rPr>
          <w:rFonts w:ascii="Tahoma" w:hAnsi="Tahoma" w:cs="Tahoma"/>
          <w:color w:val="FF0000"/>
          <w:lang w:val="id-ID"/>
        </w:rPr>
        <w:t xml:space="preserve"> Pendapatan Asli Daerah (PAD) dengan mengoptimalkan potensi melalui pembukaan peluang-peluang pendapatan baru yang mempunyai potensi besar. Terutama dengan berlakunya UU 28 Tahun 2009 tentang Pajak Daerah dan Retribusi Daerah, maka ada beberapa pajak yang sebelumnya ditangani oleh Pemerintah Pusat dan Provinsi yang diserahkan kepada daerah diantaranya : (1) Pajak Pusat yang diserahkan Daerah adalah Pajak Bumi dan Bangunan (PBB) dan Bea Perolehan Hak Atas Tanah (BPHTB);  (2) sedangkan Pajak Provinsi yang diserahkan kepada daerah adalah Pajak Air Tanah.</w:t>
      </w:r>
    </w:p>
    <w:p w:rsidR="006255CC" w:rsidRPr="000B58DA" w:rsidRDefault="006255CC" w:rsidP="006255CC">
      <w:pPr>
        <w:autoSpaceDE w:val="0"/>
        <w:autoSpaceDN w:val="0"/>
        <w:spacing w:before="120" w:line="360" w:lineRule="auto"/>
        <w:ind w:left="900" w:firstLine="943"/>
        <w:jc w:val="both"/>
        <w:rPr>
          <w:rFonts w:ascii="Tahoma" w:hAnsi="Tahoma" w:cs="Tahoma"/>
          <w:color w:val="FF0000"/>
          <w:lang w:val="id-ID"/>
        </w:rPr>
      </w:pPr>
      <w:r w:rsidRPr="000B58DA">
        <w:rPr>
          <w:rFonts w:ascii="Tahoma" w:hAnsi="Tahoma" w:cs="Tahoma"/>
          <w:color w:val="FF0000"/>
          <w:lang w:val="id-ID"/>
        </w:rPr>
        <w:t>Dari perubahan regulasi tersebut, tahun 201</w:t>
      </w:r>
      <w:r w:rsidR="00A91E98" w:rsidRPr="000B58DA">
        <w:rPr>
          <w:rFonts w:ascii="Tahoma" w:hAnsi="Tahoma" w:cs="Tahoma"/>
          <w:color w:val="FF0000"/>
          <w:lang w:val="id-ID"/>
        </w:rPr>
        <w:t>5</w:t>
      </w:r>
      <w:r w:rsidRPr="000B58DA">
        <w:rPr>
          <w:rFonts w:ascii="Tahoma" w:hAnsi="Tahoma" w:cs="Tahoma"/>
          <w:color w:val="FF0000"/>
          <w:lang w:val="id-ID"/>
        </w:rPr>
        <w:t xml:space="preserve"> pendapatan diproyeksikan meng</w:t>
      </w:r>
      <w:r w:rsidR="00BE08BA" w:rsidRPr="000B58DA">
        <w:rPr>
          <w:rFonts w:ascii="Tahoma" w:hAnsi="Tahoma" w:cs="Tahoma"/>
          <w:color w:val="FF0000"/>
          <w:lang w:val="id-ID"/>
        </w:rPr>
        <w:t>a</w:t>
      </w:r>
      <w:r w:rsidRPr="000B58DA">
        <w:rPr>
          <w:rFonts w:ascii="Tahoma" w:hAnsi="Tahoma" w:cs="Tahoma"/>
          <w:color w:val="FF0000"/>
          <w:lang w:val="id-ID"/>
        </w:rPr>
        <w:t xml:space="preserve">lami pergeseran dari beberapa pos dan sub pos Pendapatan Asli Daerah (PAD), baik pergeseran yang mengalami peningkatan, maupun yang mengalami penurunan. </w:t>
      </w:r>
    </w:p>
    <w:p w:rsidR="006255CC" w:rsidRPr="000B58DA" w:rsidRDefault="006255CC" w:rsidP="006255CC">
      <w:pPr>
        <w:autoSpaceDE w:val="0"/>
        <w:autoSpaceDN w:val="0"/>
        <w:spacing w:before="120" w:line="360" w:lineRule="auto"/>
        <w:ind w:left="900" w:firstLine="943"/>
        <w:jc w:val="both"/>
        <w:rPr>
          <w:rFonts w:ascii="Tahoma" w:hAnsi="Tahoma" w:cs="Tahoma"/>
          <w:b/>
          <w:bCs/>
          <w:i/>
          <w:iCs/>
          <w:color w:val="FF0000"/>
          <w:lang w:val="id-ID" w:eastAsia="id-ID"/>
        </w:rPr>
      </w:pPr>
      <w:r w:rsidRPr="000B58DA">
        <w:rPr>
          <w:rFonts w:ascii="Tahoma" w:hAnsi="Tahoma" w:cs="Tahoma"/>
          <w:color w:val="FF0000"/>
          <w:lang w:val="id-ID"/>
        </w:rPr>
        <w:t xml:space="preserve">Adapun pendapatan Asli Daerah diproyeksikan mengalami peningkatan pada pos pendapatan yaitu : </w:t>
      </w:r>
      <w:r w:rsidRPr="000B58DA">
        <w:rPr>
          <w:rFonts w:ascii="Tahoma" w:hAnsi="Tahoma" w:cs="Tahoma"/>
          <w:color w:val="FF0000"/>
          <w:effect w:val="blinkBackground"/>
          <w:lang w:val="id-ID"/>
        </w:rPr>
        <w:t>(</w:t>
      </w:r>
      <w:r w:rsidRPr="000B58DA">
        <w:rPr>
          <w:rFonts w:ascii="Tahoma" w:hAnsi="Tahoma" w:cs="Tahoma"/>
          <w:color w:val="FF0000"/>
          <w:lang w:val="id-ID"/>
        </w:rPr>
        <w:t xml:space="preserve">1) Pos Hasil Pajak Daerah  pada sub pos </w:t>
      </w:r>
      <w:r w:rsidRPr="000B58DA">
        <w:rPr>
          <w:rFonts w:ascii="Tahoma" w:hAnsi="Tahoma" w:cs="Tahoma"/>
          <w:bCs/>
          <w:i/>
          <w:iCs/>
          <w:color w:val="FF0000"/>
          <w:lang w:val="id-ID" w:eastAsia="id-ID"/>
        </w:rPr>
        <w:t>Pendapatan Pajak Penerangan Jalan</w:t>
      </w:r>
      <w:r w:rsidRPr="000B58DA">
        <w:rPr>
          <w:rFonts w:ascii="Tahoma" w:hAnsi="Tahoma" w:cs="Tahoma"/>
          <w:color w:val="FF0000"/>
          <w:lang w:val="id-ID"/>
        </w:rPr>
        <w:t xml:space="preserve">, </w:t>
      </w:r>
      <w:r w:rsidRPr="000B58DA">
        <w:rPr>
          <w:rFonts w:ascii="Tahoma" w:hAnsi="Tahoma" w:cs="Tahoma"/>
          <w:bCs/>
          <w:i/>
          <w:iCs/>
          <w:color w:val="FF0000"/>
          <w:lang w:val="id-ID" w:eastAsia="id-ID"/>
        </w:rPr>
        <w:t>Pendapatan Pajak Mineral Bukan Logam dan Batuan</w:t>
      </w:r>
      <w:r w:rsidRPr="000B58DA">
        <w:rPr>
          <w:rFonts w:ascii="Tahoma" w:hAnsi="Tahoma" w:cs="Tahoma"/>
          <w:b/>
          <w:bCs/>
          <w:iCs/>
          <w:color w:val="FF0000"/>
          <w:lang w:val="id-ID" w:eastAsia="id-ID"/>
        </w:rPr>
        <w:t>, Pendapatan Pajak Air Tanah</w:t>
      </w:r>
      <w:r w:rsidRPr="000B58DA">
        <w:rPr>
          <w:rFonts w:ascii="Tahoma" w:hAnsi="Tahoma" w:cs="Tahoma"/>
          <w:b/>
          <w:bCs/>
          <w:i/>
          <w:iCs/>
          <w:color w:val="FF0000"/>
          <w:lang w:val="id-ID" w:eastAsia="id-ID"/>
        </w:rPr>
        <w:t>.</w:t>
      </w:r>
      <w:r w:rsidRPr="000B58DA">
        <w:rPr>
          <w:rFonts w:ascii="Tahoma" w:hAnsi="Tahoma" w:cs="Tahoma"/>
          <w:bCs/>
          <w:i/>
          <w:iCs/>
          <w:color w:val="FF0000"/>
          <w:lang w:val="id-ID" w:eastAsia="id-ID"/>
        </w:rPr>
        <w:t xml:space="preserve"> (2) </w:t>
      </w:r>
      <w:r w:rsidRPr="000B58DA">
        <w:rPr>
          <w:rFonts w:ascii="Tahoma" w:hAnsi="Tahoma" w:cs="Tahoma"/>
          <w:color w:val="FF0000"/>
          <w:lang w:val="id-ID"/>
        </w:rPr>
        <w:t xml:space="preserve"> Pos Hasil Retribusi </w:t>
      </w:r>
      <w:r w:rsidRPr="000B58DA">
        <w:rPr>
          <w:rFonts w:ascii="Tahoma" w:hAnsi="Tahoma" w:cs="Tahoma"/>
          <w:color w:val="FF0000"/>
          <w:lang w:val="id-ID"/>
        </w:rPr>
        <w:lastRenderedPageBreak/>
        <w:t xml:space="preserve">Daerah pada Sub Pos </w:t>
      </w:r>
      <w:r w:rsidR="00A91E98" w:rsidRPr="000B58DA">
        <w:rPr>
          <w:rFonts w:ascii="Tahoma" w:hAnsi="Tahoma" w:cs="Tahoma"/>
          <w:i/>
          <w:color w:val="FF0000"/>
          <w:lang w:val="id-ID"/>
        </w:rPr>
        <w:t>pendapatan retribusi jasa umum</w:t>
      </w:r>
      <w:r w:rsidR="00A91E98" w:rsidRPr="000B58DA">
        <w:rPr>
          <w:rFonts w:ascii="Tahoma" w:hAnsi="Tahoma" w:cs="Tahoma"/>
          <w:color w:val="FF0000"/>
          <w:lang w:val="id-ID"/>
        </w:rPr>
        <w:t xml:space="preserve">, </w:t>
      </w:r>
      <w:r w:rsidR="00A91E98" w:rsidRPr="000B58DA">
        <w:rPr>
          <w:rFonts w:ascii="Tahoma" w:hAnsi="Tahoma" w:cs="Tahoma"/>
          <w:bCs/>
          <w:i/>
          <w:iCs/>
          <w:color w:val="FF0000"/>
          <w:lang w:val="id-ID" w:eastAsia="id-ID"/>
        </w:rPr>
        <w:t>Pendapatan Retribusi Perizinan Tertentu</w:t>
      </w:r>
      <w:r w:rsidRPr="000B58DA">
        <w:rPr>
          <w:rFonts w:ascii="Tahoma" w:hAnsi="Tahoma" w:cs="Tahoma"/>
          <w:bCs/>
          <w:i/>
          <w:iCs/>
          <w:color w:val="FF0000"/>
          <w:lang w:val="id-ID" w:eastAsia="id-ID"/>
        </w:rPr>
        <w:t xml:space="preserve">. (3)  </w:t>
      </w:r>
      <w:r w:rsidRPr="000B58DA">
        <w:rPr>
          <w:rFonts w:ascii="Tahoma" w:hAnsi="Tahoma" w:cs="Tahoma"/>
          <w:b/>
          <w:bCs/>
          <w:i/>
          <w:iCs/>
          <w:color w:val="FF0000"/>
          <w:lang w:val="id-ID" w:eastAsia="id-ID"/>
        </w:rPr>
        <w:t xml:space="preserve">Pos </w:t>
      </w:r>
      <w:r w:rsidRPr="000B58DA">
        <w:rPr>
          <w:rFonts w:ascii="Tahoma" w:hAnsi="Tahoma" w:cs="Tahoma"/>
          <w:color w:val="FF0000"/>
          <w:lang w:val="id-ID"/>
        </w:rPr>
        <w:t xml:space="preserve">Lain-lain Pendapatan Asli Daerah yang Sah pada Sub Pos </w:t>
      </w:r>
      <w:r w:rsidRPr="000B58DA">
        <w:rPr>
          <w:rFonts w:ascii="Tahoma" w:hAnsi="Tahoma" w:cs="Tahoma"/>
          <w:bCs/>
          <w:i/>
          <w:iCs/>
          <w:color w:val="FF0000"/>
          <w:lang w:val="id-ID" w:eastAsia="id-ID"/>
        </w:rPr>
        <w:t xml:space="preserve">Pendapatan Hasil Penjualan Kekayaan Daerah yang Tidak Dipisahkan, </w:t>
      </w:r>
      <w:r w:rsidR="00555FEE" w:rsidRPr="000B58DA">
        <w:rPr>
          <w:rFonts w:ascii="Tahoma" w:hAnsi="Tahoma" w:cs="Tahoma"/>
          <w:bCs/>
          <w:i/>
          <w:iCs/>
          <w:color w:val="FF0000"/>
          <w:lang w:val="id-ID" w:eastAsia="id-ID"/>
        </w:rPr>
        <w:t>Pendapatan dari Angsuran/ Cicilan Penjualan</w:t>
      </w:r>
      <w:r w:rsidRPr="000B58DA">
        <w:rPr>
          <w:rFonts w:ascii="Tahoma" w:hAnsi="Tahoma" w:cs="Tahoma"/>
          <w:bCs/>
          <w:i/>
          <w:iCs/>
          <w:color w:val="FF0000"/>
          <w:lang w:val="id-ID" w:eastAsia="id-ID"/>
        </w:rPr>
        <w:t>,Pendapatan  BLUD</w:t>
      </w:r>
      <w:r w:rsidR="00555FEE" w:rsidRPr="000B58DA">
        <w:rPr>
          <w:rFonts w:ascii="Tahoma" w:hAnsi="Tahoma" w:cs="Tahoma"/>
          <w:bCs/>
          <w:i/>
          <w:iCs/>
          <w:color w:val="FF0000"/>
          <w:lang w:val="id-ID" w:eastAsia="id-ID"/>
        </w:rPr>
        <w:t>.</w:t>
      </w:r>
    </w:p>
    <w:p w:rsidR="006255CC" w:rsidRPr="000B58DA" w:rsidRDefault="006255CC" w:rsidP="00235529">
      <w:pPr>
        <w:autoSpaceDE w:val="0"/>
        <w:autoSpaceDN w:val="0"/>
        <w:spacing w:before="120" w:line="360" w:lineRule="auto"/>
        <w:ind w:left="900" w:firstLine="943"/>
        <w:jc w:val="both"/>
        <w:rPr>
          <w:rFonts w:ascii="Tahoma" w:hAnsi="Tahoma" w:cs="Tahoma"/>
          <w:bCs/>
          <w:color w:val="FF0000"/>
          <w:lang w:val="id-ID"/>
        </w:rPr>
      </w:pPr>
      <w:r w:rsidRPr="000B58DA">
        <w:rPr>
          <w:rFonts w:ascii="Tahoma" w:hAnsi="Tahoma" w:cs="Tahoma"/>
          <w:color w:val="FF0000"/>
          <w:lang w:val="id-ID"/>
        </w:rPr>
        <w:t xml:space="preserve">Sedangkan Pendapatan yang diproyeksikan mengalami penurunan  terutama pada (1) Dana  Perimbangan pada pos </w:t>
      </w:r>
      <w:r w:rsidR="00D376EE" w:rsidRPr="000B58DA">
        <w:rPr>
          <w:rFonts w:ascii="Tahoma" w:hAnsi="Tahoma" w:cs="Tahoma"/>
          <w:color w:val="FF0000"/>
          <w:lang w:val="id-ID"/>
        </w:rPr>
        <w:t xml:space="preserve">Dana Bagi Hasil Pajak / Bagi Hasil Bukan Pajak dan </w:t>
      </w:r>
      <w:r w:rsidRPr="000B58DA">
        <w:rPr>
          <w:rFonts w:ascii="Tahoma" w:hAnsi="Tahoma" w:cs="Tahoma"/>
          <w:color w:val="FF0000"/>
          <w:lang w:val="id-ID"/>
        </w:rPr>
        <w:t xml:space="preserve">Dana Alokasi Khusus DAK  (2) </w:t>
      </w:r>
      <w:r w:rsidRPr="000B58DA">
        <w:rPr>
          <w:rFonts w:ascii="Tahoma" w:hAnsi="Tahoma" w:cs="Tahoma"/>
          <w:bCs/>
          <w:color w:val="FF0000"/>
          <w:lang w:val="id-ID"/>
        </w:rPr>
        <w:t xml:space="preserve">Lain-lain Pendapatan Daerah Yang Sah pada pos </w:t>
      </w:r>
      <w:r w:rsidR="00D376EE" w:rsidRPr="000B58DA">
        <w:rPr>
          <w:rFonts w:ascii="Tahoma" w:hAnsi="Tahoma" w:cs="Tahoma"/>
          <w:bCs/>
          <w:color w:val="FF0000"/>
          <w:lang w:val="id-ID"/>
        </w:rPr>
        <w:t xml:space="preserve">Hibah, Dana Penyesuaian Otonomi khusus dan </w:t>
      </w:r>
      <w:r w:rsidRPr="000B58DA">
        <w:rPr>
          <w:rFonts w:ascii="Tahoma" w:hAnsi="Tahoma" w:cs="Tahoma"/>
          <w:color w:val="FF0000"/>
          <w:lang w:val="id-ID"/>
        </w:rPr>
        <w:t>Bantuan Keuangan dari Provinsi atau Pemerintah Daerah Lainnya</w:t>
      </w:r>
      <w:r w:rsidRPr="000B58DA">
        <w:rPr>
          <w:rFonts w:ascii="Tahoma" w:hAnsi="Tahoma" w:cs="Tahoma"/>
          <w:bCs/>
          <w:color w:val="FF0000"/>
          <w:lang w:val="id-ID"/>
        </w:rPr>
        <w:t xml:space="preserve">. </w:t>
      </w:r>
      <w:r w:rsidR="00D376EE" w:rsidRPr="000B58DA">
        <w:rPr>
          <w:rFonts w:ascii="Tahoma" w:hAnsi="Tahoma" w:cs="Tahoma"/>
          <w:bCs/>
          <w:color w:val="FF0000"/>
          <w:lang w:val="id-ID"/>
        </w:rPr>
        <w:t xml:space="preserve">Khusus pos penerimaan Dana Alokasi Khusus dan </w:t>
      </w:r>
      <w:r w:rsidR="00D376EE" w:rsidRPr="000B58DA">
        <w:rPr>
          <w:rFonts w:ascii="Tahoma" w:hAnsi="Tahoma" w:cs="Tahoma"/>
          <w:color w:val="FF0000"/>
          <w:lang w:val="id-ID"/>
        </w:rPr>
        <w:t>Bantuan Keuangan dari Provinsi atau Pemerintah Daerah Lainnya,</w:t>
      </w:r>
      <w:r w:rsidR="00D376EE" w:rsidRPr="000B58DA">
        <w:rPr>
          <w:rFonts w:ascii="Tahoma" w:hAnsi="Tahoma" w:cs="Tahoma"/>
          <w:bCs/>
          <w:color w:val="FF0000"/>
          <w:lang w:val="id-ID"/>
        </w:rPr>
        <w:t xml:space="preserve"> h</w:t>
      </w:r>
      <w:r w:rsidRPr="000B58DA">
        <w:rPr>
          <w:rFonts w:ascii="Tahoma" w:hAnsi="Tahoma" w:cs="Tahoma"/>
          <w:bCs/>
          <w:color w:val="FF0000"/>
          <w:lang w:val="id-ID"/>
        </w:rPr>
        <w:t xml:space="preserve">al </w:t>
      </w:r>
      <w:r w:rsidRPr="000B58DA">
        <w:rPr>
          <w:rFonts w:ascii="Tahoma" w:hAnsi="Tahoma" w:cs="Tahoma"/>
          <w:color w:val="FF0000"/>
          <w:lang w:val="id-ID"/>
        </w:rPr>
        <w:t xml:space="preserve">akibat dari pelaksanaan Peraturan Menteri  Dalam Negeri Nomor </w:t>
      </w:r>
      <w:r w:rsidR="00DA76B6" w:rsidRPr="000B58DA">
        <w:rPr>
          <w:rFonts w:ascii="Tahoma" w:hAnsi="Tahoma" w:cs="Tahoma"/>
          <w:color w:val="FF0000"/>
          <w:lang w:val="id-ID"/>
        </w:rPr>
        <w:t>37</w:t>
      </w:r>
      <w:r w:rsidRPr="000B58DA">
        <w:rPr>
          <w:rFonts w:ascii="Tahoma" w:hAnsi="Tahoma" w:cs="Tahoma"/>
          <w:color w:val="FF0000"/>
          <w:lang w:val="id-ID"/>
        </w:rPr>
        <w:t xml:space="preserve"> tahun 201</w:t>
      </w:r>
      <w:r w:rsidR="00DA76B6" w:rsidRPr="000B58DA">
        <w:rPr>
          <w:rFonts w:ascii="Tahoma" w:hAnsi="Tahoma" w:cs="Tahoma"/>
          <w:color w:val="FF0000"/>
          <w:lang w:val="id-ID"/>
        </w:rPr>
        <w:t>4</w:t>
      </w:r>
      <w:r w:rsidRPr="000B58DA">
        <w:rPr>
          <w:rFonts w:ascii="Tahoma" w:hAnsi="Tahoma" w:cs="Tahoma"/>
          <w:color w:val="FF0000"/>
          <w:lang w:val="id-ID"/>
        </w:rPr>
        <w:t xml:space="preserve"> tentang Pedoman Penyusunan Anggara</w:t>
      </w:r>
      <w:r w:rsidR="00BE08BA" w:rsidRPr="000B58DA">
        <w:rPr>
          <w:rFonts w:ascii="Tahoma" w:hAnsi="Tahoma" w:cs="Tahoma"/>
          <w:color w:val="FF0000"/>
          <w:lang w:val="id-ID"/>
        </w:rPr>
        <w:t>n Pendapatan dan Belanja Daerah</w:t>
      </w:r>
      <w:r w:rsidR="00DA76B6" w:rsidRPr="000B58DA">
        <w:rPr>
          <w:rFonts w:ascii="Tahoma" w:hAnsi="Tahoma" w:cs="Tahoma"/>
          <w:color w:val="FF0000"/>
          <w:lang w:val="id-ID"/>
        </w:rPr>
        <w:t xml:space="preserve"> tahun 2015</w:t>
      </w:r>
      <w:r w:rsidRPr="000B58DA">
        <w:rPr>
          <w:rFonts w:ascii="Tahoma" w:hAnsi="Tahoma" w:cs="Tahoma"/>
          <w:color w:val="FF0000"/>
          <w:lang w:val="id-ID"/>
        </w:rPr>
        <w:t>, maka penganggaran penerimaan perlu kepastian surat keputusan menteri K</w:t>
      </w:r>
      <w:r w:rsidR="00D376EE" w:rsidRPr="000B58DA">
        <w:rPr>
          <w:rFonts w:ascii="Tahoma" w:hAnsi="Tahoma" w:cs="Tahoma"/>
          <w:color w:val="FF0000"/>
          <w:lang w:val="id-ID"/>
        </w:rPr>
        <w:t>e</w:t>
      </w:r>
      <w:r w:rsidRPr="000B58DA">
        <w:rPr>
          <w:rFonts w:ascii="Tahoma" w:hAnsi="Tahoma" w:cs="Tahoma"/>
          <w:color w:val="FF0000"/>
          <w:lang w:val="id-ID"/>
        </w:rPr>
        <w:t>uangan</w:t>
      </w:r>
      <w:r w:rsidR="00D376EE" w:rsidRPr="000B58DA">
        <w:rPr>
          <w:rFonts w:ascii="Tahoma" w:hAnsi="Tahoma" w:cs="Tahoma"/>
          <w:color w:val="FF0000"/>
          <w:lang w:val="id-ID"/>
        </w:rPr>
        <w:t xml:space="preserve"> atau Surat Edaran Menteri Keuangan setelah Rancangan Undang-Undang tentang APBN tahun Anggaran 2015 disetujui bersama antara Pemerintah dan DPR-RI</w:t>
      </w:r>
      <w:r w:rsidRPr="000B58DA">
        <w:rPr>
          <w:rFonts w:ascii="Tahoma" w:hAnsi="Tahoma" w:cs="Tahoma"/>
          <w:color w:val="FF0000"/>
          <w:lang w:val="id-ID"/>
        </w:rPr>
        <w:t xml:space="preserve"> bagi DAK dan surat keputusan gubernur bagi Bantuan </w:t>
      </w:r>
      <w:r w:rsidR="00D376EE" w:rsidRPr="000B58DA">
        <w:rPr>
          <w:rFonts w:ascii="Tahoma" w:hAnsi="Tahoma" w:cs="Tahoma"/>
          <w:color w:val="FF0000"/>
          <w:lang w:val="id-ID"/>
        </w:rPr>
        <w:t>Keuangan dari Provinsi atau Pemerintah Daerah Lainnya</w:t>
      </w:r>
      <w:r w:rsidRPr="000B58DA">
        <w:rPr>
          <w:rFonts w:ascii="Tahoma" w:hAnsi="Tahoma" w:cs="Tahoma"/>
          <w:bCs/>
          <w:color w:val="FF0000"/>
          <w:lang w:val="id-ID"/>
        </w:rPr>
        <w:t xml:space="preserve">. Sedangkan Lain-lain Pendapatan Daerah Yang Sah pada </w:t>
      </w:r>
      <w:r w:rsidRPr="000B58DA">
        <w:rPr>
          <w:rFonts w:ascii="Tahoma" w:hAnsi="Tahoma" w:cs="Tahoma"/>
          <w:bCs/>
          <w:color w:val="FF0000"/>
          <w:lang w:val="id-ID" w:eastAsia="id-ID"/>
        </w:rPr>
        <w:t xml:space="preserve">Pos Pendapatan </w:t>
      </w:r>
      <w:r w:rsidRPr="000B58DA">
        <w:rPr>
          <w:rFonts w:ascii="Tahoma" w:hAnsi="Tahoma" w:cs="Tahoma"/>
          <w:color w:val="FF0000"/>
          <w:lang w:val="id-ID"/>
        </w:rPr>
        <w:t xml:space="preserve">Hibah  pada Sub Pos </w:t>
      </w:r>
      <w:r w:rsidRPr="000B58DA">
        <w:rPr>
          <w:rFonts w:ascii="Tahoma" w:hAnsi="Tahoma" w:cs="Tahoma"/>
          <w:bCs/>
          <w:iCs/>
          <w:color w:val="FF0000"/>
          <w:lang w:val="id-ID" w:eastAsia="id-ID"/>
        </w:rPr>
        <w:t>Pendapatan Hibah dari Badan/Lembaga/ Organisasi Swasta dalam Negeri mengalami penurunan akibat pada tahun 201</w:t>
      </w:r>
      <w:r w:rsidR="00B959C7" w:rsidRPr="000B58DA">
        <w:rPr>
          <w:rFonts w:ascii="Tahoma" w:hAnsi="Tahoma" w:cs="Tahoma"/>
          <w:bCs/>
          <w:iCs/>
          <w:color w:val="FF0000"/>
          <w:lang w:val="id-ID" w:eastAsia="id-ID"/>
        </w:rPr>
        <w:t>5</w:t>
      </w:r>
      <w:r w:rsidRPr="000B58DA">
        <w:rPr>
          <w:rFonts w:ascii="Tahoma" w:hAnsi="Tahoma" w:cs="Tahoma"/>
          <w:bCs/>
          <w:iCs/>
          <w:color w:val="FF0000"/>
          <w:lang w:val="id-ID" w:eastAsia="id-ID"/>
        </w:rPr>
        <w:t xml:space="preserve"> tidak  adanya indikasi te</w:t>
      </w:r>
      <w:r w:rsidR="00432120" w:rsidRPr="000B58DA">
        <w:rPr>
          <w:rFonts w:ascii="Tahoma" w:hAnsi="Tahoma" w:cs="Tahoma"/>
          <w:bCs/>
          <w:iCs/>
          <w:color w:val="FF0000"/>
          <w:lang w:val="id-ID" w:eastAsia="id-ID"/>
        </w:rPr>
        <w:t>n</w:t>
      </w:r>
      <w:r w:rsidRPr="000B58DA">
        <w:rPr>
          <w:rFonts w:ascii="Tahoma" w:hAnsi="Tahoma" w:cs="Tahoma"/>
          <w:bCs/>
          <w:iCs/>
          <w:color w:val="FF0000"/>
          <w:lang w:val="id-ID" w:eastAsia="id-ID"/>
        </w:rPr>
        <w:t>tang terul</w:t>
      </w:r>
      <w:r w:rsidR="000862B9" w:rsidRPr="000B58DA">
        <w:rPr>
          <w:rFonts w:ascii="Tahoma" w:hAnsi="Tahoma" w:cs="Tahoma"/>
          <w:bCs/>
          <w:iCs/>
          <w:color w:val="FF0000"/>
          <w:lang w:val="id-ID" w:eastAsia="id-ID"/>
        </w:rPr>
        <w:t>a</w:t>
      </w:r>
      <w:r w:rsidRPr="000B58DA">
        <w:rPr>
          <w:rFonts w:ascii="Tahoma" w:hAnsi="Tahoma" w:cs="Tahoma"/>
          <w:bCs/>
          <w:iCs/>
          <w:color w:val="FF0000"/>
          <w:lang w:val="id-ID" w:eastAsia="id-ID"/>
        </w:rPr>
        <w:t>ngnya pendapatan hibah dimaksud</w:t>
      </w:r>
      <w:r w:rsidR="000862B9" w:rsidRPr="000B58DA">
        <w:rPr>
          <w:rFonts w:ascii="Tahoma" w:hAnsi="Tahoma" w:cs="Tahoma"/>
          <w:bCs/>
          <w:iCs/>
          <w:color w:val="FF0000"/>
          <w:lang w:val="id-ID" w:eastAsia="id-ID"/>
        </w:rPr>
        <w:t>.</w:t>
      </w:r>
    </w:p>
    <w:p w:rsidR="006255CC" w:rsidRPr="000B58DA" w:rsidRDefault="006255CC" w:rsidP="00235529">
      <w:pPr>
        <w:autoSpaceDE w:val="0"/>
        <w:autoSpaceDN w:val="0"/>
        <w:spacing w:before="120" w:line="360" w:lineRule="auto"/>
        <w:ind w:left="900" w:firstLine="943"/>
        <w:jc w:val="both"/>
        <w:rPr>
          <w:rFonts w:ascii="Tahoma" w:hAnsi="Tahoma" w:cs="Tahoma"/>
          <w:color w:val="FF0000"/>
          <w:lang w:val="id-ID"/>
        </w:rPr>
      </w:pPr>
      <w:r w:rsidRPr="000B58DA">
        <w:rPr>
          <w:rFonts w:ascii="Tahoma" w:hAnsi="Tahoma" w:cs="Tahoma"/>
          <w:color w:val="FF0000"/>
          <w:lang w:val="id-ID"/>
        </w:rPr>
        <w:t xml:space="preserve">Pelaksanaan pendapatan daerah selama ini diperoleh baik dari kewenangan yang dimiliki daerah sebagai kewenangan daerah otonom untuk mengelola PAD maupun kewenangan lain yang bersumber dari ketentuan perundang-undangan yang berlaku guna membiayai penyelenggaraan pembangunan daerah. Perkembangan yang telah dicapai empat tahun terakhir penerimaan daerah masih didominasi oleh dana perimbangan, terutama pada pos Dana Alokasi Umum (DAU). </w:t>
      </w:r>
    </w:p>
    <w:p w:rsidR="006255CC" w:rsidRPr="000B58DA" w:rsidRDefault="006255CC" w:rsidP="0099518A">
      <w:pPr>
        <w:autoSpaceDE w:val="0"/>
        <w:autoSpaceDN w:val="0"/>
        <w:spacing w:before="120" w:line="360" w:lineRule="auto"/>
        <w:ind w:left="900" w:firstLine="943"/>
        <w:jc w:val="both"/>
        <w:rPr>
          <w:rFonts w:ascii="Tahoma" w:hAnsi="Tahoma" w:cs="Tahoma"/>
          <w:color w:val="FF0000"/>
          <w:lang w:val="id-ID"/>
        </w:rPr>
      </w:pPr>
      <w:r w:rsidRPr="000B58DA">
        <w:rPr>
          <w:rFonts w:ascii="Tahoma" w:hAnsi="Tahoma" w:cs="Tahoma"/>
          <w:color w:val="FF0000"/>
          <w:lang w:val="id-ID"/>
        </w:rPr>
        <w:t xml:space="preserve">Sedangkan Pendapatan yang bersumber dari Dana Perimbangan khususnya Dana Alokasi Khusus </w:t>
      </w:r>
      <w:r w:rsidR="00D17F01" w:rsidRPr="000B58DA">
        <w:rPr>
          <w:rFonts w:ascii="Tahoma" w:hAnsi="Tahoma" w:cs="Tahoma"/>
          <w:color w:val="FF0000"/>
          <w:lang w:val="id-ID"/>
        </w:rPr>
        <w:t>(</w:t>
      </w:r>
      <w:r w:rsidRPr="000B58DA">
        <w:rPr>
          <w:rFonts w:ascii="Tahoma" w:hAnsi="Tahoma" w:cs="Tahoma"/>
          <w:color w:val="FF0000"/>
          <w:lang w:val="id-ID"/>
        </w:rPr>
        <w:t>DAK</w:t>
      </w:r>
      <w:r w:rsidR="00D17F01" w:rsidRPr="000B58DA">
        <w:rPr>
          <w:rFonts w:ascii="Tahoma" w:hAnsi="Tahoma" w:cs="Tahoma"/>
          <w:color w:val="FF0000"/>
          <w:lang w:val="id-ID"/>
        </w:rPr>
        <w:t>)</w:t>
      </w:r>
      <w:r w:rsidRPr="000B58DA">
        <w:rPr>
          <w:rFonts w:ascii="Tahoma" w:hAnsi="Tahoma" w:cs="Tahoma"/>
          <w:color w:val="FF0000"/>
          <w:lang w:val="id-ID"/>
        </w:rPr>
        <w:t xml:space="preserve">, dan  yang bersumber dari </w:t>
      </w:r>
      <w:r w:rsidRPr="000B58DA">
        <w:rPr>
          <w:rFonts w:ascii="Tahoma" w:hAnsi="Tahoma" w:cs="Tahoma"/>
          <w:bCs/>
          <w:color w:val="FF0000"/>
          <w:lang w:val="id-ID"/>
        </w:rPr>
        <w:t xml:space="preserve">Lain-lain Pendapatan Daerah Yang Sah khususnya pada pos </w:t>
      </w:r>
      <w:r w:rsidRPr="000B58DA">
        <w:rPr>
          <w:rFonts w:ascii="Tahoma" w:hAnsi="Tahoma" w:cs="Tahoma"/>
          <w:color w:val="FF0000"/>
          <w:lang w:val="id-ID"/>
        </w:rPr>
        <w:t>Bantuan Keuangan dari Provinsi atau Pemerintah Daerah Lainnya  pada tahun 201</w:t>
      </w:r>
      <w:r w:rsidR="00D17F01" w:rsidRPr="000B58DA">
        <w:rPr>
          <w:rFonts w:ascii="Tahoma" w:hAnsi="Tahoma" w:cs="Tahoma"/>
          <w:color w:val="FF0000"/>
          <w:lang w:val="id-ID"/>
        </w:rPr>
        <w:t>5</w:t>
      </w:r>
      <w:r w:rsidRPr="000B58DA">
        <w:rPr>
          <w:rFonts w:ascii="Tahoma" w:hAnsi="Tahoma" w:cs="Tahoma"/>
          <w:color w:val="FF0000"/>
          <w:lang w:val="id-ID"/>
        </w:rPr>
        <w:t xml:space="preserve"> belum diproyeksikan, hal ini sebagaimana amanat Permendagri  Nomor </w:t>
      </w:r>
      <w:r w:rsidR="00D17F01" w:rsidRPr="000B58DA">
        <w:rPr>
          <w:rFonts w:ascii="Tahoma" w:hAnsi="Tahoma" w:cs="Tahoma"/>
          <w:color w:val="FF0000"/>
          <w:lang w:val="id-ID"/>
        </w:rPr>
        <w:t>3</w:t>
      </w:r>
      <w:r w:rsidRPr="000B58DA">
        <w:rPr>
          <w:rFonts w:ascii="Tahoma" w:hAnsi="Tahoma" w:cs="Tahoma"/>
          <w:color w:val="FF0000"/>
          <w:lang w:val="id-ID"/>
        </w:rPr>
        <w:t xml:space="preserve">7 tahun </w:t>
      </w:r>
      <w:r w:rsidRPr="000B58DA">
        <w:rPr>
          <w:rFonts w:ascii="Tahoma" w:hAnsi="Tahoma" w:cs="Tahoma"/>
          <w:color w:val="FF0000"/>
          <w:lang w:val="id-ID"/>
        </w:rPr>
        <w:lastRenderedPageBreak/>
        <w:t>201</w:t>
      </w:r>
      <w:r w:rsidR="00D17F01" w:rsidRPr="000B58DA">
        <w:rPr>
          <w:rFonts w:ascii="Tahoma" w:hAnsi="Tahoma" w:cs="Tahoma"/>
          <w:color w:val="FF0000"/>
          <w:lang w:val="id-ID"/>
        </w:rPr>
        <w:t>4</w:t>
      </w:r>
      <w:r w:rsidRPr="000B58DA">
        <w:rPr>
          <w:rFonts w:ascii="Tahoma" w:hAnsi="Tahoma" w:cs="Tahoma"/>
          <w:color w:val="FF0000"/>
          <w:lang w:val="id-ID"/>
        </w:rPr>
        <w:t xml:space="preserve"> tentang Pedoman Penyusunan Anggar</w:t>
      </w:r>
      <w:r w:rsidR="00432120" w:rsidRPr="000B58DA">
        <w:rPr>
          <w:rFonts w:ascii="Tahoma" w:hAnsi="Tahoma" w:cs="Tahoma"/>
          <w:color w:val="FF0000"/>
          <w:lang w:val="id-ID"/>
        </w:rPr>
        <w:t>an Pendapatan dan Belanja Daerah</w:t>
      </w:r>
      <w:r w:rsidR="00D17F01" w:rsidRPr="000B58DA">
        <w:rPr>
          <w:rFonts w:ascii="Tahoma" w:hAnsi="Tahoma" w:cs="Tahoma"/>
          <w:color w:val="FF0000"/>
          <w:lang w:val="id-ID"/>
        </w:rPr>
        <w:t xml:space="preserve"> tahun 2015</w:t>
      </w:r>
      <w:r w:rsidR="00432120" w:rsidRPr="000B58DA">
        <w:rPr>
          <w:rFonts w:ascii="Tahoma" w:hAnsi="Tahoma" w:cs="Tahoma"/>
          <w:color w:val="FF0000"/>
          <w:lang w:val="id-ID"/>
        </w:rPr>
        <w:t>.</w:t>
      </w:r>
    </w:p>
    <w:p w:rsidR="0099518A" w:rsidRPr="000B58DA" w:rsidRDefault="0099518A" w:rsidP="007E675C">
      <w:pPr>
        <w:autoSpaceDE w:val="0"/>
        <w:autoSpaceDN w:val="0"/>
        <w:spacing w:line="276" w:lineRule="auto"/>
        <w:ind w:left="900" w:firstLine="539"/>
        <w:jc w:val="both"/>
        <w:rPr>
          <w:rFonts w:ascii="Tahoma" w:hAnsi="Tahoma" w:cs="Tahoma"/>
          <w:color w:val="FF0000"/>
          <w:lang w:val="id-ID"/>
        </w:rPr>
      </w:pPr>
      <w:r w:rsidRPr="000B58DA">
        <w:rPr>
          <w:rFonts w:ascii="Tahoma" w:hAnsi="Tahoma" w:cs="Tahoma"/>
          <w:color w:val="FF0000"/>
          <w:lang w:val="id-ID"/>
        </w:rPr>
        <w:t>Berikut tabel pendapatan daerah Kabupaten Jepara serta proyeksi pendapatan di tahun 201</w:t>
      </w:r>
      <w:r w:rsidR="00C703C9" w:rsidRPr="000B58DA">
        <w:rPr>
          <w:rFonts w:ascii="Tahoma" w:hAnsi="Tahoma" w:cs="Tahoma"/>
          <w:color w:val="FF0000"/>
          <w:lang w:val="fr-FR"/>
        </w:rPr>
        <w:t>4</w:t>
      </w:r>
      <w:r w:rsidRPr="000B58DA">
        <w:rPr>
          <w:rFonts w:ascii="Tahoma" w:hAnsi="Tahoma" w:cs="Tahoma"/>
          <w:color w:val="FF0000"/>
          <w:lang w:val="id-ID"/>
        </w:rPr>
        <w:t xml:space="preserve">. </w:t>
      </w:r>
    </w:p>
    <w:p w:rsidR="003218BB" w:rsidRPr="000B58DA" w:rsidRDefault="003218BB" w:rsidP="007E675C">
      <w:pPr>
        <w:jc w:val="center"/>
        <w:rPr>
          <w:rFonts w:ascii="Arial" w:hAnsi="Arial" w:cs="Arial"/>
          <w:b/>
          <w:bCs/>
          <w:color w:val="FF0000"/>
          <w:lang w:val="id-ID"/>
        </w:rPr>
      </w:pPr>
      <w:r w:rsidRPr="000B58DA">
        <w:rPr>
          <w:rFonts w:ascii="Arial" w:hAnsi="Arial" w:cs="Arial"/>
          <w:b/>
          <w:bCs/>
          <w:color w:val="FF0000"/>
          <w:lang w:val="id-ID"/>
        </w:rPr>
        <w:t xml:space="preserve">Tabel </w:t>
      </w:r>
      <w:r w:rsidR="0005105D" w:rsidRPr="000B58DA">
        <w:rPr>
          <w:rFonts w:ascii="Arial" w:hAnsi="Arial" w:cs="Arial"/>
          <w:b/>
          <w:bCs/>
          <w:color w:val="FF0000"/>
          <w:lang w:val="id-ID"/>
        </w:rPr>
        <w:t>4</w:t>
      </w:r>
      <w:r w:rsidR="00CC56A1" w:rsidRPr="000B58DA">
        <w:rPr>
          <w:rFonts w:ascii="Arial" w:hAnsi="Arial" w:cs="Arial"/>
          <w:b/>
          <w:bCs/>
          <w:color w:val="FF0000"/>
          <w:lang w:val="id-ID"/>
        </w:rPr>
        <w:t>.1</w:t>
      </w:r>
    </w:p>
    <w:p w:rsidR="00CC56A1" w:rsidRPr="000B58DA" w:rsidRDefault="003218BB" w:rsidP="007E675C">
      <w:pPr>
        <w:spacing w:line="360" w:lineRule="auto"/>
        <w:jc w:val="center"/>
        <w:rPr>
          <w:rFonts w:ascii="Arial" w:hAnsi="Arial" w:cs="Arial"/>
          <w:b/>
          <w:bCs/>
          <w:color w:val="FF0000"/>
          <w:lang w:val="fr-FR"/>
        </w:rPr>
      </w:pPr>
      <w:r w:rsidRPr="000B58DA">
        <w:rPr>
          <w:rFonts w:ascii="Arial" w:hAnsi="Arial" w:cs="Arial"/>
          <w:b/>
          <w:bCs/>
          <w:color w:val="FF0000"/>
          <w:lang w:val="id-ID"/>
        </w:rPr>
        <w:t>Pendapatan Daerah Kabupaten Jepara</w:t>
      </w:r>
      <w:r w:rsidR="00CC56A1" w:rsidRPr="000B58DA">
        <w:rPr>
          <w:rFonts w:ascii="Arial" w:hAnsi="Arial" w:cs="Arial"/>
          <w:b/>
          <w:bCs/>
          <w:color w:val="FF0000"/>
          <w:lang w:val="id-ID"/>
        </w:rPr>
        <w:t xml:space="preserve"> Ta</w:t>
      </w:r>
      <w:r w:rsidR="003B6F3F" w:rsidRPr="000B58DA">
        <w:rPr>
          <w:rFonts w:ascii="Arial" w:hAnsi="Arial" w:cs="Arial"/>
          <w:b/>
          <w:bCs/>
          <w:color w:val="FF0000"/>
          <w:lang w:val="id-ID"/>
        </w:rPr>
        <w:t>hun 201</w:t>
      </w:r>
      <w:r w:rsidR="00025F8A" w:rsidRPr="000B58DA">
        <w:rPr>
          <w:rFonts w:ascii="Arial" w:hAnsi="Arial" w:cs="Arial"/>
          <w:b/>
          <w:bCs/>
          <w:color w:val="FF0000"/>
          <w:lang w:val="fr-FR"/>
        </w:rPr>
        <w:t>2</w:t>
      </w:r>
      <w:r w:rsidR="00D70232" w:rsidRPr="000B58DA">
        <w:rPr>
          <w:rFonts w:ascii="Arial" w:hAnsi="Arial" w:cs="Arial"/>
          <w:b/>
          <w:bCs/>
          <w:color w:val="FF0000"/>
          <w:lang w:val="id-ID"/>
        </w:rPr>
        <w:t>-201</w:t>
      </w:r>
      <w:r w:rsidR="00C703C9" w:rsidRPr="000B58DA">
        <w:rPr>
          <w:rFonts w:ascii="Arial" w:hAnsi="Arial" w:cs="Arial"/>
          <w:b/>
          <w:bCs/>
          <w:color w:val="FF0000"/>
          <w:lang w:val="fr-FR"/>
        </w:rPr>
        <w:t>4</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
        <w:gridCol w:w="3031"/>
        <w:gridCol w:w="2114"/>
        <w:gridCol w:w="2052"/>
        <w:gridCol w:w="2114"/>
      </w:tblGrid>
      <w:tr w:rsidR="003218BB" w:rsidRPr="000B58DA" w:rsidTr="0030262C">
        <w:trPr>
          <w:tblHeader/>
        </w:trPr>
        <w:tc>
          <w:tcPr>
            <w:tcW w:w="0" w:type="auto"/>
            <w:vMerge w:val="restart"/>
            <w:shd w:val="clear" w:color="auto" w:fill="D9D9D9"/>
            <w:vAlign w:val="center"/>
          </w:tcPr>
          <w:p w:rsidR="003218BB" w:rsidRPr="000B58DA" w:rsidRDefault="003218BB" w:rsidP="00DE0ED6">
            <w:pPr>
              <w:widowControl w:val="0"/>
              <w:tabs>
                <w:tab w:val="left" w:pos="1138"/>
              </w:tabs>
              <w:autoSpaceDE w:val="0"/>
              <w:autoSpaceDN w:val="0"/>
              <w:adjustRightInd w:val="0"/>
              <w:spacing w:before="60" w:after="6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No</w:t>
            </w:r>
          </w:p>
        </w:tc>
        <w:tc>
          <w:tcPr>
            <w:tcW w:w="0" w:type="auto"/>
            <w:vMerge w:val="restart"/>
            <w:shd w:val="clear" w:color="auto" w:fill="D9D9D9"/>
            <w:vAlign w:val="center"/>
          </w:tcPr>
          <w:p w:rsidR="003218BB" w:rsidRPr="000B58DA" w:rsidRDefault="003218BB" w:rsidP="00EF76B9">
            <w:pPr>
              <w:widowControl w:val="0"/>
              <w:tabs>
                <w:tab w:val="left" w:pos="1138"/>
              </w:tabs>
              <w:autoSpaceDE w:val="0"/>
              <w:autoSpaceDN w:val="0"/>
              <w:adjustRightInd w:val="0"/>
              <w:spacing w:before="60" w:after="60" w:line="276"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U</w:t>
            </w:r>
            <w:r w:rsidR="00CC56A1" w:rsidRPr="000B58DA">
              <w:rPr>
                <w:rFonts w:ascii="Arial" w:hAnsi="Arial" w:cs="Arial"/>
                <w:b/>
                <w:bCs/>
                <w:color w:val="FF0000"/>
                <w:sz w:val="22"/>
                <w:szCs w:val="22"/>
                <w:lang w:val="id-ID"/>
              </w:rPr>
              <w:t>raian</w:t>
            </w:r>
          </w:p>
        </w:tc>
        <w:tc>
          <w:tcPr>
            <w:tcW w:w="0" w:type="auto"/>
            <w:gridSpan w:val="2"/>
            <w:shd w:val="clear" w:color="auto" w:fill="D9D9D9"/>
            <w:vAlign w:val="center"/>
          </w:tcPr>
          <w:p w:rsidR="003218BB" w:rsidRPr="000B58DA" w:rsidRDefault="003218BB" w:rsidP="00EF76B9">
            <w:pPr>
              <w:widowControl w:val="0"/>
              <w:tabs>
                <w:tab w:val="left" w:pos="1138"/>
              </w:tabs>
              <w:autoSpaceDE w:val="0"/>
              <w:autoSpaceDN w:val="0"/>
              <w:adjustRightInd w:val="0"/>
              <w:spacing w:before="60" w:after="60" w:line="276"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T</w:t>
            </w:r>
            <w:r w:rsidR="00CC56A1" w:rsidRPr="000B58DA">
              <w:rPr>
                <w:rFonts w:ascii="Arial" w:hAnsi="Arial" w:cs="Arial"/>
                <w:b/>
                <w:bCs/>
                <w:color w:val="FF0000"/>
                <w:sz w:val="22"/>
                <w:szCs w:val="22"/>
                <w:lang w:val="id-ID"/>
              </w:rPr>
              <w:t>ahun</w:t>
            </w:r>
          </w:p>
        </w:tc>
        <w:tc>
          <w:tcPr>
            <w:tcW w:w="0" w:type="auto"/>
            <w:shd w:val="clear" w:color="auto" w:fill="D9D9D9"/>
            <w:vAlign w:val="center"/>
          </w:tcPr>
          <w:p w:rsidR="003218BB" w:rsidRPr="000B58DA" w:rsidRDefault="003218BB" w:rsidP="00EF76B9">
            <w:pPr>
              <w:widowControl w:val="0"/>
              <w:tabs>
                <w:tab w:val="left" w:pos="1138"/>
              </w:tabs>
              <w:autoSpaceDE w:val="0"/>
              <w:autoSpaceDN w:val="0"/>
              <w:adjustRightInd w:val="0"/>
              <w:spacing w:before="60" w:after="60" w:line="276"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P</w:t>
            </w:r>
            <w:r w:rsidR="00CC56A1" w:rsidRPr="000B58DA">
              <w:rPr>
                <w:rFonts w:ascii="Arial" w:hAnsi="Arial" w:cs="Arial"/>
                <w:b/>
                <w:bCs/>
                <w:color w:val="FF0000"/>
                <w:sz w:val="22"/>
                <w:szCs w:val="22"/>
                <w:lang w:val="id-ID"/>
              </w:rPr>
              <w:t>oyeksi</w:t>
            </w:r>
          </w:p>
        </w:tc>
      </w:tr>
      <w:tr w:rsidR="00507A21" w:rsidRPr="000B58DA" w:rsidTr="0030262C">
        <w:trPr>
          <w:tblHeader/>
        </w:trPr>
        <w:tc>
          <w:tcPr>
            <w:tcW w:w="0" w:type="auto"/>
            <w:vMerge/>
            <w:shd w:val="clear" w:color="auto" w:fill="D9D9D9"/>
            <w:vAlign w:val="center"/>
          </w:tcPr>
          <w:p w:rsidR="00507A21" w:rsidRPr="000B58DA" w:rsidRDefault="00507A21" w:rsidP="00DE0ED6">
            <w:pPr>
              <w:widowControl w:val="0"/>
              <w:tabs>
                <w:tab w:val="left" w:pos="1138"/>
              </w:tabs>
              <w:autoSpaceDE w:val="0"/>
              <w:autoSpaceDN w:val="0"/>
              <w:adjustRightInd w:val="0"/>
              <w:spacing w:before="60" w:after="60" w:line="360" w:lineRule="auto"/>
              <w:jc w:val="center"/>
              <w:rPr>
                <w:rFonts w:ascii="Arial" w:hAnsi="Arial" w:cs="Arial"/>
                <w:b/>
                <w:bCs/>
                <w:color w:val="FF0000"/>
                <w:sz w:val="22"/>
                <w:szCs w:val="22"/>
                <w:lang w:val="id-ID"/>
              </w:rPr>
            </w:pPr>
          </w:p>
        </w:tc>
        <w:tc>
          <w:tcPr>
            <w:tcW w:w="0" w:type="auto"/>
            <w:vMerge/>
            <w:shd w:val="clear" w:color="auto" w:fill="D9D9D9"/>
            <w:vAlign w:val="center"/>
          </w:tcPr>
          <w:p w:rsidR="00507A21" w:rsidRPr="000B58DA" w:rsidRDefault="00507A21" w:rsidP="00EF76B9">
            <w:pPr>
              <w:widowControl w:val="0"/>
              <w:tabs>
                <w:tab w:val="left" w:pos="1138"/>
              </w:tabs>
              <w:autoSpaceDE w:val="0"/>
              <w:autoSpaceDN w:val="0"/>
              <w:adjustRightInd w:val="0"/>
              <w:spacing w:before="60" w:after="60" w:line="276" w:lineRule="auto"/>
              <w:jc w:val="center"/>
              <w:rPr>
                <w:rFonts w:ascii="Arial" w:hAnsi="Arial" w:cs="Arial"/>
                <w:b/>
                <w:bCs/>
                <w:color w:val="FF0000"/>
                <w:sz w:val="22"/>
                <w:szCs w:val="22"/>
                <w:lang w:val="id-ID"/>
              </w:rPr>
            </w:pPr>
          </w:p>
        </w:tc>
        <w:tc>
          <w:tcPr>
            <w:tcW w:w="0" w:type="auto"/>
            <w:shd w:val="clear" w:color="auto" w:fill="D9D9D9"/>
            <w:vAlign w:val="center"/>
          </w:tcPr>
          <w:p w:rsidR="003B6F3F" w:rsidRPr="000B58DA" w:rsidRDefault="003B6F3F" w:rsidP="00EF76B9">
            <w:pPr>
              <w:widowControl w:val="0"/>
              <w:tabs>
                <w:tab w:val="left" w:pos="1138"/>
              </w:tabs>
              <w:autoSpaceDE w:val="0"/>
              <w:autoSpaceDN w:val="0"/>
              <w:adjustRightInd w:val="0"/>
              <w:spacing w:before="60" w:after="60" w:line="276"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Realisasi</w:t>
            </w:r>
          </w:p>
          <w:p w:rsidR="00507A21" w:rsidRPr="000B58DA" w:rsidRDefault="00C575A8" w:rsidP="00EF76B9">
            <w:pPr>
              <w:widowControl w:val="0"/>
              <w:tabs>
                <w:tab w:val="left" w:pos="1138"/>
              </w:tabs>
              <w:autoSpaceDE w:val="0"/>
              <w:autoSpaceDN w:val="0"/>
              <w:adjustRightInd w:val="0"/>
              <w:spacing w:before="60" w:after="60" w:line="276"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201</w:t>
            </w:r>
            <w:r w:rsidR="00D17F01" w:rsidRPr="000B58DA">
              <w:rPr>
                <w:rFonts w:ascii="Arial" w:hAnsi="Arial" w:cs="Arial"/>
                <w:b/>
                <w:bCs/>
                <w:color w:val="FF0000"/>
                <w:sz w:val="22"/>
                <w:szCs w:val="22"/>
                <w:lang w:val="id-ID"/>
              </w:rPr>
              <w:t>3</w:t>
            </w:r>
          </w:p>
        </w:tc>
        <w:tc>
          <w:tcPr>
            <w:tcW w:w="0" w:type="auto"/>
            <w:shd w:val="clear" w:color="auto" w:fill="D9D9D9"/>
            <w:vAlign w:val="center"/>
          </w:tcPr>
          <w:p w:rsidR="003B6F3F" w:rsidRPr="000B58DA" w:rsidRDefault="003B6F3F" w:rsidP="00EF76B9">
            <w:pPr>
              <w:widowControl w:val="0"/>
              <w:tabs>
                <w:tab w:val="left" w:pos="1138"/>
              </w:tabs>
              <w:autoSpaceDE w:val="0"/>
              <w:autoSpaceDN w:val="0"/>
              <w:adjustRightInd w:val="0"/>
              <w:spacing w:before="60" w:after="60" w:line="276"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 xml:space="preserve">Penetapan </w:t>
            </w:r>
          </w:p>
          <w:p w:rsidR="00507A21" w:rsidRPr="000B58DA" w:rsidRDefault="00C575A8" w:rsidP="00EF76B9">
            <w:pPr>
              <w:widowControl w:val="0"/>
              <w:tabs>
                <w:tab w:val="left" w:pos="1138"/>
              </w:tabs>
              <w:autoSpaceDE w:val="0"/>
              <w:autoSpaceDN w:val="0"/>
              <w:adjustRightInd w:val="0"/>
              <w:spacing w:before="60" w:after="60" w:line="276"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201</w:t>
            </w:r>
            <w:r w:rsidR="00D17F01" w:rsidRPr="000B58DA">
              <w:rPr>
                <w:rFonts w:ascii="Arial" w:hAnsi="Arial" w:cs="Arial"/>
                <w:b/>
                <w:bCs/>
                <w:color w:val="FF0000"/>
                <w:sz w:val="22"/>
                <w:szCs w:val="22"/>
                <w:lang w:val="id-ID"/>
              </w:rPr>
              <w:t>4</w:t>
            </w:r>
          </w:p>
        </w:tc>
        <w:tc>
          <w:tcPr>
            <w:tcW w:w="0" w:type="auto"/>
            <w:shd w:val="clear" w:color="auto" w:fill="D9D9D9"/>
            <w:vAlign w:val="center"/>
          </w:tcPr>
          <w:p w:rsidR="00507A21" w:rsidRPr="000B58DA" w:rsidRDefault="00C575A8" w:rsidP="00EF76B9">
            <w:pPr>
              <w:widowControl w:val="0"/>
              <w:tabs>
                <w:tab w:val="left" w:pos="1138"/>
              </w:tabs>
              <w:autoSpaceDE w:val="0"/>
              <w:autoSpaceDN w:val="0"/>
              <w:adjustRightInd w:val="0"/>
              <w:spacing w:before="60" w:after="60" w:line="276"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201</w:t>
            </w:r>
            <w:r w:rsidR="00D17F01" w:rsidRPr="000B58DA">
              <w:rPr>
                <w:rFonts w:ascii="Arial" w:hAnsi="Arial" w:cs="Arial"/>
                <w:b/>
                <w:bCs/>
                <w:color w:val="FF0000"/>
                <w:sz w:val="22"/>
                <w:szCs w:val="22"/>
                <w:lang w:val="id-ID"/>
              </w:rPr>
              <w:t>5</w:t>
            </w:r>
          </w:p>
        </w:tc>
      </w:tr>
      <w:tr w:rsidR="00507A21" w:rsidRPr="000B58DA" w:rsidTr="0030262C">
        <w:trPr>
          <w:trHeight w:val="339"/>
          <w:tblHeader/>
        </w:trPr>
        <w:tc>
          <w:tcPr>
            <w:tcW w:w="0" w:type="auto"/>
            <w:shd w:val="clear" w:color="auto" w:fill="D9D9D9"/>
            <w:vAlign w:val="center"/>
          </w:tcPr>
          <w:p w:rsidR="00507A21" w:rsidRPr="000B58DA" w:rsidRDefault="00507A21" w:rsidP="00DE0ED6">
            <w:pPr>
              <w:widowControl w:val="0"/>
              <w:tabs>
                <w:tab w:val="left" w:pos="1138"/>
              </w:tabs>
              <w:autoSpaceDE w:val="0"/>
              <w:autoSpaceDN w:val="0"/>
              <w:adjustRightInd w:val="0"/>
              <w:spacing w:after="12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1</w:t>
            </w:r>
          </w:p>
        </w:tc>
        <w:tc>
          <w:tcPr>
            <w:tcW w:w="0" w:type="auto"/>
            <w:shd w:val="clear" w:color="auto" w:fill="D9D9D9"/>
            <w:vAlign w:val="center"/>
          </w:tcPr>
          <w:p w:rsidR="00507A21" w:rsidRPr="000B58DA" w:rsidRDefault="00507A21" w:rsidP="00DE0ED6">
            <w:pPr>
              <w:widowControl w:val="0"/>
              <w:tabs>
                <w:tab w:val="left" w:pos="1138"/>
              </w:tabs>
              <w:autoSpaceDE w:val="0"/>
              <w:autoSpaceDN w:val="0"/>
              <w:adjustRightInd w:val="0"/>
              <w:spacing w:after="12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2</w:t>
            </w:r>
          </w:p>
        </w:tc>
        <w:tc>
          <w:tcPr>
            <w:tcW w:w="0" w:type="auto"/>
            <w:shd w:val="clear" w:color="auto" w:fill="D9D9D9"/>
            <w:vAlign w:val="center"/>
          </w:tcPr>
          <w:p w:rsidR="00507A21" w:rsidRPr="000B58DA" w:rsidRDefault="00C575A8" w:rsidP="00DE0ED6">
            <w:pPr>
              <w:widowControl w:val="0"/>
              <w:tabs>
                <w:tab w:val="left" w:pos="1138"/>
              </w:tabs>
              <w:autoSpaceDE w:val="0"/>
              <w:autoSpaceDN w:val="0"/>
              <w:adjustRightInd w:val="0"/>
              <w:spacing w:after="12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3</w:t>
            </w:r>
          </w:p>
        </w:tc>
        <w:tc>
          <w:tcPr>
            <w:tcW w:w="0" w:type="auto"/>
            <w:shd w:val="clear" w:color="auto" w:fill="D9D9D9"/>
            <w:vAlign w:val="center"/>
          </w:tcPr>
          <w:p w:rsidR="00507A21" w:rsidRPr="000B58DA" w:rsidRDefault="00507A21" w:rsidP="00DE0ED6">
            <w:pPr>
              <w:widowControl w:val="0"/>
              <w:tabs>
                <w:tab w:val="left" w:pos="1138"/>
              </w:tabs>
              <w:autoSpaceDE w:val="0"/>
              <w:autoSpaceDN w:val="0"/>
              <w:adjustRightInd w:val="0"/>
              <w:spacing w:after="12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4</w:t>
            </w:r>
          </w:p>
        </w:tc>
        <w:tc>
          <w:tcPr>
            <w:tcW w:w="0" w:type="auto"/>
            <w:shd w:val="clear" w:color="auto" w:fill="D9D9D9"/>
            <w:vAlign w:val="center"/>
          </w:tcPr>
          <w:p w:rsidR="00507A21" w:rsidRPr="000B58DA" w:rsidRDefault="00507A21" w:rsidP="00DE0ED6">
            <w:pPr>
              <w:widowControl w:val="0"/>
              <w:tabs>
                <w:tab w:val="left" w:pos="1138"/>
              </w:tabs>
              <w:autoSpaceDE w:val="0"/>
              <w:autoSpaceDN w:val="0"/>
              <w:adjustRightInd w:val="0"/>
              <w:spacing w:after="12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5</w:t>
            </w:r>
          </w:p>
        </w:tc>
      </w:tr>
      <w:tr w:rsidR="009E7441" w:rsidRPr="000B58DA" w:rsidTr="00C703C9">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b/>
                <w:bCs/>
                <w:color w:val="FF0000"/>
                <w:sz w:val="22"/>
                <w:szCs w:val="22"/>
                <w:lang w:val="id-ID"/>
              </w:rPr>
            </w:pPr>
            <w:r w:rsidRPr="000B58DA">
              <w:rPr>
                <w:rFonts w:ascii="Arial" w:hAnsi="Arial" w:cs="Arial"/>
                <w:b/>
                <w:bCs/>
                <w:color w:val="FF0000"/>
                <w:sz w:val="22"/>
                <w:szCs w:val="22"/>
                <w:lang w:val="id-ID"/>
              </w:rPr>
              <w:t>01</w:t>
            </w:r>
          </w:p>
        </w:tc>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b/>
                <w:bCs/>
                <w:color w:val="FF0000"/>
                <w:sz w:val="22"/>
                <w:szCs w:val="22"/>
                <w:lang w:val="id-ID"/>
              </w:rPr>
            </w:pPr>
            <w:r w:rsidRPr="000B58DA">
              <w:rPr>
                <w:rFonts w:ascii="Arial" w:hAnsi="Arial" w:cs="Arial"/>
                <w:b/>
                <w:bCs/>
                <w:color w:val="FF0000"/>
                <w:sz w:val="22"/>
                <w:szCs w:val="22"/>
                <w:lang w:val="id-ID"/>
              </w:rPr>
              <w:t>Pendapatan Asli Daerah</w:t>
            </w:r>
          </w:p>
        </w:tc>
        <w:tc>
          <w:tcPr>
            <w:tcW w:w="0" w:type="auto"/>
            <w:vAlign w:val="center"/>
          </w:tcPr>
          <w:p w:rsidR="009E7441" w:rsidRPr="000B58DA" w:rsidRDefault="00D17F01" w:rsidP="00EF76B9">
            <w:pPr>
              <w:widowControl w:val="0"/>
              <w:tabs>
                <w:tab w:val="left" w:pos="1138"/>
              </w:tabs>
              <w:autoSpaceDE w:val="0"/>
              <w:autoSpaceDN w:val="0"/>
              <w:adjustRightInd w:val="0"/>
              <w:spacing w:after="120" w:line="276" w:lineRule="auto"/>
              <w:jc w:val="right"/>
              <w:rPr>
                <w:rFonts w:ascii="Arial" w:hAnsi="Arial" w:cs="Arial"/>
                <w:b/>
                <w:bCs/>
                <w:color w:val="FF0000"/>
                <w:sz w:val="22"/>
                <w:szCs w:val="22"/>
                <w:lang w:val="id-ID"/>
              </w:rPr>
            </w:pPr>
            <w:r w:rsidRPr="000B58DA">
              <w:rPr>
                <w:rFonts w:ascii="Arial" w:hAnsi="Arial" w:cs="Arial"/>
                <w:b/>
                <w:bCs/>
                <w:color w:val="FF0000"/>
                <w:sz w:val="22"/>
                <w:szCs w:val="22"/>
                <w:lang w:val="id-ID"/>
              </w:rPr>
              <w:t>133.778.055.195</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b/>
                <w:bCs/>
                <w:color w:val="FF0000"/>
                <w:sz w:val="22"/>
                <w:szCs w:val="22"/>
                <w:lang w:val="id-ID"/>
              </w:rPr>
            </w:pPr>
            <w:r w:rsidRPr="000B58DA">
              <w:rPr>
                <w:rFonts w:ascii="fon3" w:hAnsi="fon3" w:cs="fon3"/>
                <w:b/>
                <w:color w:val="FF0000"/>
                <w:sz w:val="22"/>
                <w:szCs w:val="22"/>
                <w:lang w:val="id-ID" w:eastAsia="id-ID"/>
              </w:rPr>
              <w:t>137.545.089.000</w:t>
            </w:r>
          </w:p>
        </w:tc>
        <w:tc>
          <w:tcPr>
            <w:tcW w:w="0" w:type="auto"/>
            <w:vAlign w:val="center"/>
          </w:tcPr>
          <w:p w:rsidR="009E7441" w:rsidRPr="000B58DA" w:rsidRDefault="00FA6D8A" w:rsidP="00E565AE">
            <w:pPr>
              <w:widowControl w:val="0"/>
              <w:tabs>
                <w:tab w:val="left" w:pos="1138"/>
              </w:tabs>
              <w:autoSpaceDE w:val="0"/>
              <w:autoSpaceDN w:val="0"/>
              <w:adjustRightInd w:val="0"/>
              <w:spacing w:after="120" w:line="276" w:lineRule="auto"/>
              <w:jc w:val="right"/>
              <w:rPr>
                <w:rFonts w:ascii="Arial" w:hAnsi="Arial" w:cs="Arial"/>
                <w:b/>
                <w:bCs/>
                <w:color w:val="FF0000"/>
                <w:sz w:val="22"/>
                <w:szCs w:val="22"/>
                <w:lang w:val="id-ID"/>
              </w:rPr>
            </w:pPr>
            <w:r w:rsidRPr="000B58DA">
              <w:rPr>
                <w:rFonts w:ascii="Arial" w:hAnsi="Arial" w:cs="Arial"/>
                <w:b/>
                <w:bCs/>
                <w:color w:val="FF0000"/>
                <w:sz w:val="22"/>
                <w:szCs w:val="22"/>
                <w:lang w:val="id-ID"/>
              </w:rPr>
              <w:t>184.</w:t>
            </w:r>
            <w:r w:rsidR="00E565AE" w:rsidRPr="000B58DA">
              <w:rPr>
                <w:rFonts w:ascii="Arial" w:hAnsi="Arial" w:cs="Arial"/>
                <w:b/>
                <w:bCs/>
                <w:color w:val="FF0000"/>
                <w:sz w:val="22"/>
                <w:szCs w:val="22"/>
                <w:lang w:val="id-ID"/>
              </w:rPr>
              <w:t>859.197</w:t>
            </w:r>
            <w:r w:rsidRPr="000B58DA">
              <w:rPr>
                <w:rFonts w:ascii="Arial" w:hAnsi="Arial" w:cs="Arial"/>
                <w:b/>
                <w:bCs/>
                <w:color w:val="FF0000"/>
                <w:sz w:val="22"/>
                <w:szCs w:val="22"/>
                <w:lang w:val="id-ID"/>
              </w:rPr>
              <w:t>.000</w:t>
            </w:r>
          </w:p>
        </w:tc>
      </w:tr>
      <w:tr w:rsidR="009E7441" w:rsidRPr="000B58DA" w:rsidTr="00EF76B9">
        <w:trPr>
          <w:trHeight w:val="345"/>
        </w:trPr>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p>
        </w:tc>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r w:rsidRPr="000B58DA">
              <w:rPr>
                <w:rFonts w:ascii="Arial" w:hAnsi="Arial" w:cs="Arial"/>
                <w:color w:val="FF0000"/>
                <w:sz w:val="22"/>
                <w:szCs w:val="22"/>
                <w:lang w:val="id-ID"/>
              </w:rPr>
              <w:t>Hasil Pajak Daerah</w:t>
            </w:r>
          </w:p>
        </w:tc>
        <w:tc>
          <w:tcPr>
            <w:tcW w:w="0" w:type="auto"/>
            <w:vAlign w:val="center"/>
          </w:tcPr>
          <w:p w:rsidR="009E7441" w:rsidRPr="000B58DA" w:rsidRDefault="00D17F01"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lang w:val="id-ID"/>
              </w:rPr>
            </w:pPr>
            <w:r w:rsidRPr="000B58DA">
              <w:rPr>
                <w:rFonts w:ascii="Arial" w:hAnsi="Arial" w:cs="Arial"/>
                <w:color w:val="FF0000"/>
                <w:sz w:val="22"/>
                <w:szCs w:val="22"/>
                <w:lang w:val="id-ID"/>
              </w:rPr>
              <w:t>29.069.102.130</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40.852.060</w:t>
            </w:r>
            <w:r w:rsidR="007E675C" w:rsidRPr="000B58DA">
              <w:rPr>
                <w:rFonts w:ascii="Arial" w:hAnsi="Arial" w:cs="Arial"/>
                <w:color w:val="FF0000"/>
                <w:sz w:val="22"/>
                <w:szCs w:val="22"/>
              </w:rPr>
              <w:t>.000</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41.917.400</w:t>
            </w:r>
            <w:r w:rsidR="007E675C" w:rsidRPr="000B58DA">
              <w:rPr>
                <w:rFonts w:ascii="Arial" w:hAnsi="Arial" w:cs="Arial"/>
                <w:color w:val="FF0000"/>
                <w:sz w:val="22"/>
                <w:szCs w:val="22"/>
              </w:rPr>
              <w:t>.000</w:t>
            </w:r>
          </w:p>
        </w:tc>
      </w:tr>
      <w:tr w:rsidR="009E7441" w:rsidRPr="000B58DA" w:rsidTr="00C703C9">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p>
        </w:tc>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r w:rsidRPr="000B58DA">
              <w:rPr>
                <w:rFonts w:ascii="Arial" w:hAnsi="Arial" w:cs="Arial"/>
                <w:color w:val="FF0000"/>
                <w:sz w:val="22"/>
                <w:szCs w:val="22"/>
                <w:lang w:val="id-ID"/>
              </w:rPr>
              <w:t>Hasil Retribusi Daerah</w:t>
            </w:r>
          </w:p>
        </w:tc>
        <w:tc>
          <w:tcPr>
            <w:tcW w:w="0" w:type="auto"/>
            <w:vAlign w:val="center"/>
          </w:tcPr>
          <w:p w:rsidR="009E7441" w:rsidRPr="000B58DA" w:rsidRDefault="00D17F01"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lang w:val="id-ID"/>
              </w:rPr>
            </w:pPr>
            <w:r w:rsidRPr="000B58DA">
              <w:rPr>
                <w:rFonts w:ascii="Arial" w:hAnsi="Arial" w:cs="Arial"/>
                <w:color w:val="FF0000"/>
                <w:sz w:val="22"/>
                <w:szCs w:val="22"/>
                <w:lang w:val="id-ID"/>
              </w:rPr>
              <w:t>21.188.867.774</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lang w:val="id-ID"/>
              </w:rPr>
            </w:pPr>
            <w:r w:rsidRPr="000B58DA">
              <w:rPr>
                <w:rFonts w:ascii="Arial" w:hAnsi="Arial" w:cs="Arial"/>
                <w:color w:val="FF0000"/>
                <w:sz w:val="22"/>
                <w:szCs w:val="22"/>
                <w:lang w:val="id-ID"/>
              </w:rPr>
              <w:t>13.917.826.000</w:t>
            </w:r>
          </w:p>
        </w:tc>
        <w:tc>
          <w:tcPr>
            <w:tcW w:w="0" w:type="auto"/>
            <w:vAlign w:val="center"/>
          </w:tcPr>
          <w:p w:rsidR="009E7441" w:rsidRPr="000B58DA" w:rsidRDefault="00FA6D8A" w:rsidP="00E565AE">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14.</w:t>
            </w:r>
            <w:r w:rsidR="00E565AE" w:rsidRPr="000B58DA">
              <w:rPr>
                <w:rFonts w:ascii="Arial" w:hAnsi="Arial" w:cs="Arial"/>
                <w:color w:val="FF0000"/>
                <w:sz w:val="22"/>
                <w:szCs w:val="22"/>
                <w:lang w:val="id-ID"/>
              </w:rPr>
              <w:t>541.870</w:t>
            </w:r>
            <w:r w:rsidR="007E675C" w:rsidRPr="000B58DA">
              <w:rPr>
                <w:rFonts w:ascii="Arial" w:hAnsi="Arial" w:cs="Arial"/>
                <w:color w:val="FF0000"/>
                <w:sz w:val="22"/>
                <w:szCs w:val="22"/>
              </w:rPr>
              <w:t>.000</w:t>
            </w:r>
          </w:p>
        </w:tc>
      </w:tr>
      <w:tr w:rsidR="009E7441" w:rsidRPr="000B58DA" w:rsidTr="00C703C9">
        <w:trPr>
          <w:trHeight w:val="772"/>
        </w:trPr>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p>
        </w:tc>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r w:rsidRPr="000B58DA">
              <w:rPr>
                <w:rFonts w:ascii="Arial" w:hAnsi="Arial" w:cs="Arial"/>
                <w:color w:val="FF0000"/>
                <w:sz w:val="22"/>
                <w:szCs w:val="22"/>
                <w:lang w:val="id-ID"/>
              </w:rPr>
              <w:t>Hasil Pengelolaan Kekayaan Daerah yang Dipisahkan</w:t>
            </w:r>
          </w:p>
        </w:tc>
        <w:tc>
          <w:tcPr>
            <w:tcW w:w="0" w:type="auto"/>
            <w:vAlign w:val="center"/>
          </w:tcPr>
          <w:p w:rsidR="009E7441" w:rsidRPr="000B58DA" w:rsidRDefault="00D17F01"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lang w:val="id-ID"/>
              </w:rPr>
            </w:pPr>
            <w:r w:rsidRPr="000B58DA">
              <w:rPr>
                <w:rFonts w:ascii="Arial" w:hAnsi="Arial" w:cs="Arial"/>
                <w:color w:val="FF0000"/>
                <w:sz w:val="22"/>
                <w:szCs w:val="22"/>
                <w:lang w:val="id-ID"/>
              </w:rPr>
              <w:t>5.728.455.300</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lang w:val="id-ID"/>
              </w:rPr>
            </w:pPr>
            <w:r w:rsidRPr="000B58DA">
              <w:rPr>
                <w:rFonts w:ascii="Arial" w:hAnsi="Arial" w:cs="Arial"/>
                <w:color w:val="FF0000"/>
                <w:sz w:val="22"/>
                <w:szCs w:val="22"/>
                <w:lang w:val="id-ID"/>
              </w:rPr>
              <w:t>9.327.608.000</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6.792.077</w:t>
            </w:r>
            <w:r w:rsidR="007E675C" w:rsidRPr="000B58DA">
              <w:rPr>
                <w:rFonts w:ascii="Arial" w:hAnsi="Arial" w:cs="Arial"/>
                <w:color w:val="FF0000"/>
                <w:sz w:val="22"/>
                <w:szCs w:val="22"/>
              </w:rPr>
              <w:t>.000</w:t>
            </w:r>
          </w:p>
        </w:tc>
      </w:tr>
      <w:tr w:rsidR="009E7441" w:rsidRPr="000B58DA" w:rsidTr="00EF76B9">
        <w:trPr>
          <w:trHeight w:val="713"/>
        </w:trPr>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p>
        </w:tc>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r w:rsidRPr="000B58DA">
              <w:rPr>
                <w:rFonts w:ascii="Arial" w:hAnsi="Arial" w:cs="Arial"/>
                <w:color w:val="FF0000"/>
                <w:sz w:val="22"/>
                <w:szCs w:val="22"/>
                <w:lang w:val="id-ID"/>
              </w:rPr>
              <w:t>Lain-lain Pendapatan Asli Daerah yang Sah</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lang w:val="id-ID"/>
              </w:rPr>
            </w:pPr>
            <w:r w:rsidRPr="000B58DA">
              <w:rPr>
                <w:rFonts w:ascii="Arial" w:hAnsi="Arial" w:cs="Arial"/>
                <w:color w:val="FF0000"/>
                <w:sz w:val="22"/>
                <w:szCs w:val="22"/>
                <w:lang w:val="id-ID"/>
              </w:rPr>
              <w:t>77.791.629.811</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73.447.595</w:t>
            </w:r>
            <w:r w:rsidR="007E675C" w:rsidRPr="000B58DA">
              <w:rPr>
                <w:rFonts w:ascii="Arial" w:hAnsi="Arial" w:cs="Arial"/>
                <w:color w:val="FF0000"/>
                <w:sz w:val="22"/>
                <w:szCs w:val="22"/>
              </w:rPr>
              <w:t>.000</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121.607.850</w:t>
            </w:r>
            <w:r w:rsidR="007E675C" w:rsidRPr="000B58DA">
              <w:rPr>
                <w:rFonts w:ascii="Arial" w:hAnsi="Arial" w:cs="Arial"/>
                <w:color w:val="FF0000"/>
                <w:sz w:val="22"/>
                <w:szCs w:val="22"/>
              </w:rPr>
              <w:t>.000</w:t>
            </w:r>
          </w:p>
        </w:tc>
      </w:tr>
      <w:tr w:rsidR="009E7441" w:rsidRPr="000B58DA" w:rsidTr="00C703C9">
        <w:tc>
          <w:tcPr>
            <w:tcW w:w="0" w:type="auto"/>
            <w:tcBorders>
              <w:top w:val="nil"/>
            </w:tcBorders>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b/>
                <w:bCs/>
                <w:color w:val="FF0000"/>
                <w:sz w:val="22"/>
                <w:szCs w:val="22"/>
                <w:lang w:val="id-ID"/>
              </w:rPr>
            </w:pPr>
            <w:r w:rsidRPr="000B58DA">
              <w:rPr>
                <w:rFonts w:ascii="Arial" w:hAnsi="Arial" w:cs="Arial"/>
                <w:b/>
                <w:bCs/>
                <w:color w:val="FF0000"/>
                <w:sz w:val="22"/>
                <w:szCs w:val="22"/>
                <w:lang w:val="id-ID"/>
              </w:rPr>
              <w:t>02</w:t>
            </w:r>
          </w:p>
        </w:tc>
        <w:tc>
          <w:tcPr>
            <w:tcW w:w="0" w:type="auto"/>
            <w:tcBorders>
              <w:top w:val="nil"/>
            </w:tcBorders>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b/>
                <w:bCs/>
                <w:color w:val="FF0000"/>
                <w:sz w:val="22"/>
                <w:szCs w:val="22"/>
                <w:lang w:val="id-ID"/>
              </w:rPr>
            </w:pPr>
            <w:r w:rsidRPr="000B58DA">
              <w:rPr>
                <w:rFonts w:ascii="Arial" w:hAnsi="Arial" w:cs="Arial"/>
                <w:b/>
                <w:bCs/>
                <w:color w:val="FF0000"/>
                <w:sz w:val="22"/>
                <w:szCs w:val="22"/>
                <w:lang w:val="id-ID"/>
              </w:rPr>
              <w:t>Dana Perimbangan</w:t>
            </w:r>
          </w:p>
        </w:tc>
        <w:tc>
          <w:tcPr>
            <w:tcW w:w="0" w:type="auto"/>
            <w:tcBorders>
              <w:top w:val="nil"/>
            </w:tcBorders>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b/>
                <w:bCs/>
                <w:color w:val="FF0000"/>
                <w:sz w:val="22"/>
                <w:szCs w:val="22"/>
                <w:lang w:val="id-ID"/>
              </w:rPr>
            </w:pPr>
            <w:r w:rsidRPr="000B58DA">
              <w:rPr>
                <w:rFonts w:ascii="Arial" w:hAnsi="Arial" w:cs="Arial"/>
                <w:b/>
                <w:bCs/>
                <w:color w:val="FF0000"/>
                <w:sz w:val="22"/>
                <w:szCs w:val="22"/>
                <w:lang w:val="id-ID"/>
              </w:rPr>
              <w:t>938.844.273.033</w:t>
            </w:r>
          </w:p>
        </w:tc>
        <w:tc>
          <w:tcPr>
            <w:tcW w:w="0" w:type="auto"/>
            <w:tcBorders>
              <w:top w:val="nil"/>
            </w:tcBorders>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b/>
                <w:bCs/>
                <w:color w:val="FF0000"/>
                <w:sz w:val="22"/>
                <w:szCs w:val="22"/>
                <w:lang w:val="id-ID"/>
              </w:rPr>
            </w:pPr>
            <w:r w:rsidRPr="000B58DA">
              <w:rPr>
                <w:rFonts w:ascii="Arial" w:hAnsi="Arial" w:cs="Arial"/>
                <w:b/>
                <w:bCs/>
                <w:color w:val="FF0000"/>
                <w:sz w:val="22"/>
                <w:szCs w:val="22"/>
                <w:lang w:val="id-ID"/>
              </w:rPr>
              <w:t>1.013.014.157.000</w:t>
            </w:r>
          </w:p>
        </w:tc>
        <w:tc>
          <w:tcPr>
            <w:tcW w:w="0" w:type="auto"/>
            <w:tcBorders>
              <w:top w:val="nil"/>
            </w:tcBorders>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b/>
                <w:bCs/>
                <w:color w:val="FF0000"/>
                <w:sz w:val="22"/>
                <w:szCs w:val="22"/>
                <w:lang w:val="id-ID"/>
              </w:rPr>
            </w:pPr>
            <w:r w:rsidRPr="000B58DA">
              <w:rPr>
                <w:rFonts w:ascii="Arial" w:hAnsi="Arial" w:cs="Arial"/>
                <w:b/>
                <w:bCs/>
                <w:color w:val="FF0000"/>
                <w:sz w:val="22"/>
                <w:szCs w:val="22"/>
                <w:lang w:val="id-ID"/>
              </w:rPr>
              <w:t>928.281.434.000</w:t>
            </w:r>
          </w:p>
        </w:tc>
      </w:tr>
      <w:tr w:rsidR="009E7441" w:rsidRPr="000B58DA" w:rsidTr="00C703C9">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bookmarkStart w:id="0" w:name="_Hlk534489986"/>
          </w:p>
        </w:tc>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r w:rsidRPr="000B58DA">
              <w:rPr>
                <w:rFonts w:ascii="Arial" w:hAnsi="Arial" w:cs="Arial"/>
                <w:color w:val="FF0000"/>
                <w:sz w:val="22"/>
                <w:szCs w:val="22"/>
                <w:lang w:val="id-ID"/>
              </w:rPr>
              <w:t>Bagi Hasil Pajak / Bukan Pajak</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lang w:val="id-ID"/>
              </w:rPr>
            </w:pPr>
            <w:r w:rsidRPr="000B58DA">
              <w:rPr>
                <w:rFonts w:ascii="Arial" w:hAnsi="Arial" w:cs="Arial"/>
                <w:color w:val="FF0000"/>
                <w:sz w:val="22"/>
                <w:szCs w:val="22"/>
                <w:lang w:val="id-ID"/>
              </w:rPr>
              <w:t>56.976.579.033</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lang w:val="id-ID"/>
              </w:rPr>
            </w:pPr>
            <w:r w:rsidRPr="000B58DA">
              <w:rPr>
                <w:rFonts w:ascii="Arial" w:hAnsi="Arial" w:cs="Arial"/>
                <w:color w:val="FF0000"/>
                <w:sz w:val="22"/>
                <w:szCs w:val="22"/>
                <w:lang w:val="id-ID"/>
              </w:rPr>
              <w:t>43.951.353.000</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40.512.740</w:t>
            </w:r>
            <w:r w:rsidR="007E675C" w:rsidRPr="000B58DA">
              <w:rPr>
                <w:rFonts w:ascii="Arial" w:hAnsi="Arial" w:cs="Arial"/>
                <w:color w:val="FF0000"/>
                <w:sz w:val="22"/>
                <w:szCs w:val="22"/>
              </w:rPr>
              <w:t>.000</w:t>
            </w:r>
          </w:p>
        </w:tc>
      </w:tr>
      <w:bookmarkEnd w:id="0"/>
      <w:tr w:rsidR="009E7441" w:rsidRPr="000B58DA" w:rsidTr="00C703C9">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p>
        </w:tc>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r w:rsidRPr="000B58DA">
              <w:rPr>
                <w:rFonts w:ascii="Arial" w:hAnsi="Arial" w:cs="Arial"/>
                <w:color w:val="FF0000"/>
                <w:sz w:val="22"/>
                <w:szCs w:val="22"/>
                <w:lang w:val="id-ID"/>
              </w:rPr>
              <w:t>Dana Alokasi Umum</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814.380.324</w:t>
            </w:r>
            <w:r w:rsidR="00E35CCF" w:rsidRPr="000B58DA">
              <w:rPr>
                <w:rFonts w:ascii="Arial" w:hAnsi="Arial" w:cs="Arial"/>
                <w:color w:val="FF0000"/>
                <w:sz w:val="22"/>
                <w:szCs w:val="22"/>
              </w:rPr>
              <w:t>.000</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887.768.694</w:t>
            </w:r>
            <w:r w:rsidR="007E675C" w:rsidRPr="000B58DA">
              <w:rPr>
                <w:rFonts w:ascii="Arial" w:hAnsi="Arial" w:cs="Arial"/>
                <w:color w:val="FF0000"/>
                <w:sz w:val="22"/>
                <w:szCs w:val="22"/>
              </w:rPr>
              <w:t>.000</w:t>
            </w:r>
          </w:p>
        </w:tc>
        <w:tc>
          <w:tcPr>
            <w:tcW w:w="0" w:type="auto"/>
            <w:vAlign w:val="center"/>
          </w:tcPr>
          <w:p w:rsidR="009E7441" w:rsidRPr="000B58DA" w:rsidRDefault="006E7AA7"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887.768.694</w:t>
            </w:r>
            <w:r w:rsidR="007E675C" w:rsidRPr="000B58DA">
              <w:rPr>
                <w:rFonts w:ascii="Arial" w:hAnsi="Arial" w:cs="Arial"/>
                <w:color w:val="FF0000"/>
                <w:sz w:val="22"/>
                <w:szCs w:val="22"/>
              </w:rPr>
              <w:t>.000</w:t>
            </w:r>
          </w:p>
        </w:tc>
      </w:tr>
      <w:tr w:rsidR="009E7441" w:rsidRPr="000B58DA" w:rsidTr="00C703C9">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p>
        </w:tc>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r w:rsidRPr="000B58DA">
              <w:rPr>
                <w:rFonts w:ascii="Arial" w:hAnsi="Arial" w:cs="Arial"/>
                <w:color w:val="FF0000"/>
                <w:sz w:val="22"/>
                <w:szCs w:val="22"/>
                <w:lang w:val="id-ID"/>
              </w:rPr>
              <w:t>Dana Alokasi Khusus</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67.487.370</w:t>
            </w:r>
            <w:r w:rsidR="00E35CCF" w:rsidRPr="000B58DA">
              <w:rPr>
                <w:rFonts w:ascii="Arial" w:hAnsi="Arial" w:cs="Arial"/>
                <w:color w:val="FF0000"/>
                <w:sz w:val="22"/>
                <w:szCs w:val="22"/>
              </w:rPr>
              <w:t>.000</w:t>
            </w:r>
          </w:p>
        </w:tc>
        <w:tc>
          <w:tcPr>
            <w:tcW w:w="0" w:type="auto"/>
            <w:vAlign w:val="center"/>
          </w:tcPr>
          <w:p w:rsidR="009E7441" w:rsidRPr="000B58DA" w:rsidRDefault="00FA6D8A"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81.294.110</w:t>
            </w:r>
            <w:r w:rsidR="007E675C" w:rsidRPr="000B58DA">
              <w:rPr>
                <w:rFonts w:ascii="Arial" w:hAnsi="Arial" w:cs="Arial"/>
                <w:color w:val="FF0000"/>
                <w:sz w:val="22"/>
                <w:szCs w:val="22"/>
              </w:rPr>
              <w:t>.000</w:t>
            </w:r>
          </w:p>
        </w:tc>
        <w:tc>
          <w:tcPr>
            <w:tcW w:w="0" w:type="auto"/>
            <w:vAlign w:val="center"/>
          </w:tcPr>
          <w:p w:rsidR="009E7441" w:rsidRPr="000B58DA" w:rsidRDefault="007E675C"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rPr>
              <w:t>-</w:t>
            </w:r>
          </w:p>
        </w:tc>
      </w:tr>
      <w:tr w:rsidR="009E7441" w:rsidRPr="000B58DA" w:rsidTr="00C703C9">
        <w:tc>
          <w:tcPr>
            <w:tcW w:w="0" w:type="auto"/>
            <w:vAlign w:val="center"/>
          </w:tcPr>
          <w:p w:rsidR="009E7441" w:rsidRPr="000B58DA" w:rsidRDefault="009E7441" w:rsidP="00EF76B9">
            <w:pPr>
              <w:widowControl w:val="0"/>
              <w:tabs>
                <w:tab w:val="left" w:pos="1138"/>
              </w:tabs>
              <w:autoSpaceDE w:val="0"/>
              <w:autoSpaceDN w:val="0"/>
              <w:adjustRightInd w:val="0"/>
              <w:spacing w:after="120"/>
              <w:rPr>
                <w:rFonts w:ascii="Arial" w:hAnsi="Arial" w:cs="Arial"/>
                <w:b/>
                <w:bCs/>
                <w:color w:val="FF0000"/>
                <w:sz w:val="22"/>
                <w:szCs w:val="22"/>
                <w:lang w:val="id-ID"/>
              </w:rPr>
            </w:pPr>
            <w:r w:rsidRPr="000B58DA">
              <w:rPr>
                <w:rFonts w:ascii="Arial" w:hAnsi="Arial" w:cs="Arial"/>
                <w:b/>
                <w:bCs/>
                <w:color w:val="FF0000"/>
                <w:sz w:val="22"/>
                <w:szCs w:val="22"/>
                <w:lang w:val="id-ID"/>
              </w:rPr>
              <w:t>03</w:t>
            </w:r>
          </w:p>
        </w:tc>
        <w:tc>
          <w:tcPr>
            <w:tcW w:w="0" w:type="auto"/>
            <w:vAlign w:val="center"/>
          </w:tcPr>
          <w:p w:rsidR="009E7441" w:rsidRPr="000B58DA" w:rsidRDefault="009E7441" w:rsidP="00EF76B9">
            <w:pPr>
              <w:widowControl w:val="0"/>
              <w:tabs>
                <w:tab w:val="left" w:pos="1138"/>
              </w:tabs>
              <w:autoSpaceDE w:val="0"/>
              <w:autoSpaceDN w:val="0"/>
              <w:adjustRightInd w:val="0"/>
              <w:spacing w:after="120"/>
              <w:rPr>
                <w:rFonts w:ascii="Arial" w:hAnsi="Arial" w:cs="Arial"/>
                <w:b/>
                <w:bCs/>
                <w:color w:val="FF0000"/>
                <w:sz w:val="22"/>
                <w:szCs w:val="22"/>
                <w:lang w:val="id-ID"/>
              </w:rPr>
            </w:pPr>
            <w:r w:rsidRPr="000B58DA">
              <w:rPr>
                <w:rFonts w:ascii="Arial" w:hAnsi="Arial" w:cs="Arial"/>
                <w:b/>
                <w:bCs/>
                <w:color w:val="FF0000"/>
                <w:sz w:val="22"/>
                <w:szCs w:val="22"/>
                <w:lang w:val="id-ID"/>
              </w:rPr>
              <w:t>Lain-lain Pendapatan Daerah Yang Sah</w:t>
            </w:r>
          </w:p>
        </w:tc>
        <w:tc>
          <w:tcPr>
            <w:tcW w:w="0" w:type="auto"/>
            <w:vAlign w:val="center"/>
          </w:tcPr>
          <w:p w:rsidR="009E7441" w:rsidRPr="000B58DA" w:rsidRDefault="006E7AA7" w:rsidP="00EF76B9">
            <w:pPr>
              <w:widowControl w:val="0"/>
              <w:tabs>
                <w:tab w:val="left" w:pos="1138"/>
              </w:tabs>
              <w:autoSpaceDE w:val="0"/>
              <w:autoSpaceDN w:val="0"/>
              <w:adjustRightInd w:val="0"/>
              <w:spacing w:after="120"/>
              <w:jc w:val="right"/>
              <w:rPr>
                <w:rFonts w:ascii="Arial" w:hAnsi="Arial" w:cs="Arial"/>
                <w:b/>
                <w:bCs/>
                <w:color w:val="FF0000"/>
                <w:sz w:val="22"/>
                <w:szCs w:val="22"/>
                <w:lang w:val="id-ID"/>
              </w:rPr>
            </w:pPr>
            <w:r w:rsidRPr="000B58DA">
              <w:rPr>
                <w:rFonts w:ascii="Arial" w:hAnsi="Arial" w:cs="Arial"/>
                <w:b/>
                <w:bCs/>
                <w:color w:val="FF0000"/>
                <w:sz w:val="22"/>
                <w:szCs w:val="22"/>
                <w:lang w:val="id-ID"/>
              </w:rPr>
              <w:t>314.069.432.834</w:t>
            </w:r>
          </w:p>
        </w:tc>
        <w:tc>
          <w:tcPr>
            <w:tcW w:w="0" w:type="auto"/>
            <w:vAlign w:val="center"/>
          </w:tcPr>
          <w:p w:rsidR="009E7441" w:rsidRPr="000B58DA" w:rsidRDefault="00C12265" w:rsidP="00EF76B9">
            <w:pPr>
              <w:widowControl w:val="0"/>
              <w:tabs>
                <w:tab w:val="left" w:pos="1138"/>
              </w:tabs>
              <w:autoSpaceDE w:val="0"/>
              <w:autoSpaceDN w:val="0"/>
              <w:adjustRightInd w:val="0"/>
              <w:spacing w:after="120"/>
              <w:jc w:val="right"/>
              <w:rPr>
                <w:rFonts w:ascii="Arial" w:hAnsi="Arial" w:cs="Arial"/>
                <w:b/>
                <w:bCs/>
                <w:color w:val="FF0000"/>
                <w:sz w:val="22"/>
                <w:szCs w:val="22"/>
                <w:lang w:val="id-ID"/>
              </w:rPr>
            </w:pPr>
            <w:r w:rsidRPr="000B58DA">
              <w:rPr>
                <w:rFonts w:ascii="Arial" w:hAnsi="Arial" w:cs="Arial"/>
                <w:b/>
                <w:bCs/>
                <w:color w:val="FF0000"/>
                <w:sz w:val="22"/>
                <w:szCs w:val="22"/>
                <w:lang w:val="id-ID"/>
              </w:rPr>
              <w:t>289.038.116.</w:t>
            </w:r>
            <w:r w:rsidR="006E7AA7" w:rsidRPr="000B58DA">
              <w:rPr>
                <w:rFonts w:ascii="Arial" w:hAnsi="Arial" w:cs="Arial"/>
                <w:b/>
                <w:bCs/>
                <w:color w:val="FF0000"/>
                <w:sz w:val="22"/>
                <w:szCs w:val="22"/>
                <w:lang w:val="id-ID"/>
              </w:rPr>
              <w:t>000</w:t>
            </w:r>
          </w:p>
        </w:tc>
        <w:tc>
          <w:tcPr>
            <w:tcW w:w="0" w:type="auto"/>
            <w:vAlign w:val="center"/>
          </w:tcPr>
          <w:p w:rsidR="009E7441" w:rsidRPr="000B58DA" w:rsidRDefault="00C12265" w:rsidP="002C71C1">
            <w:pPr>
              <w:widowControl w:val="0"/>
              <w:tabs>
                <w:tab w:val="left" w:pos="1138"/>
              </w:tabs>
              <w:autoSpaceDE w:val="0"/>
              <w:autoSpaceDN w:val="0"/>
              <w:adjustRightInd w:val="0"/>
              <w:spacing w:after="120"/>
              <w:jc w:val="right"/>
              <w:rPr>
                <w:rFonts w:ascii="Arial" w:hAnsi="Arial" w:cs="Arial"/>
                <w:b/>
                <w:bCs/>
                <w:color w:val="FF0000"/>
                <w:sz w:val="22"/>
                <w:szCs w:val="22"/>
                <w:lang w:val="id-ID"/>
              </w:rPr>
            </w:pPr>
            <w:r w:rsidRPr="000B58DA">
              <w:rPr>
                <w:rFonts w:ascii="Arial" w:hAnsi="Arial" w:cs="Arial"/>
                <w:b/>
                <w:bCs/>
                <w:color w:val="FF0000"/>
                <w:sz w:val="22"/>
                <w:szCs w:val="22"/>
                <w:lang w:val="id-ID"/>
              </w:rPr>
              <w:t>232.</w:t>
            </w:r>
            <w:r w:rsidR="002C71C1" w:rsidRPr="000B58DA">
              <w:rPr>
                <w:rFonts w:ascii="Arial" w:hAnsi="Arial" w:cs="Arial"/>
                <w:b/>
                <w:bCs/>
                <w:color w:val="FF0000"/>
                <w:sz w:val="22"/>
                <w:szCs w:val="22"/>
                <w:lang w:val="id-ID"/>
              </w:rPr>
              <w:t>313.550</w:t>
            </w:r>
            <w:r w:rsidR="006E7AA7" w:rsidRPr="000B58DA">
              <w:rPr>
                <w:rFonts w:ascii="Arial" w:hAnsi="Arial" w:cs="Arial"/>
                <w:b/>
                <w:bCs/>
                <w:color w:val="FF0000"/>
                <w:sz w:val="22"/>
                <w:szCs w:val="22"/>
                <w:lang w:val="id-ID"/>
              </w:rPr>
              <w:t>.000</w:t>
            </w:r>
          </w:p>
        </w:tc>
      </w:tr>
      <w:tr w:rsidR="009E7441" w:rsidRPr="000B58DA" w:rsidTr="00C703C9">
        <w:tc>
          <w:tcPr>
            <w:tcW w:w="0" w:type="auto"/>
            <w:vAlign w:val="center"/>
          </w:tcPr>
          <w:p w:rsidR="009E7441" w:rsidRPr="000B58DA" w:rsidRDefault="009E7441" w:rsidP="00C703C9">
            <w:pPr>
              <w:widowControl w:val="0"/>
              <w:tabs>
                <w:tab w:val="left" w:pos="1138"/>
              </w:tabs>
              <w:autoSpaceDE w:val="0"/>
              <w:autoSpaceDN w:val="0"/>
              <w:adjustRightInd w:val="0"/>
              <w:spacing w:after="120" w:line="360" w:lineRule="auto"/>
              <w:rPr>
                <w:rFonts w:ascii="Arial" w:hAnsi="Arial" w:cs="Arial"/>
                <w:color w:val="FF0000"/>
                <w:sz w:val="22"/>
                <w:szCs w:val="22"/>
                <w:lang w:val="id-ID"/>
              </w:rPr>
            </w:pPr>
          </w:p>
        </w:tc>
        <w:tc>
          <w:tcPr>
            <w:tcW w:w="0" w:type="auto"/>
            <w:vAlign w:val="center"/>
          </w:tcPr>
          <w:p w:rsidR="009E7441" w:rsidRPr="000B58DA" w:rsidRDefault="009E7441" w:rsidP="00C703C9">
            <w:pPr>
              <w:widowControl w:val="0"/>
              <w:tabs>
                <w:tab w:val="left" w:pos="1138"/>
              </w:tabs>
              <w:autoSpaceDE w:val="0"/>
              <w:autoSpaceDN w:val="0"/>
              <w:adjustRightInd w:val="0"/>
              <w:spacing w:after="120" w:line="360" w:lineRule="auto"/>
              <w:rPr>
                <w:rFonts w:ascii="Arial" w:hAnsi="Arial" w:cs="Arial"/>
                <w:color w:val="FF0000"/>
                <w:sz w:val="22"/>
                <w:szCs w:val="22"/>
                <w:lang w:val="id-ID"/>
              </w:rPr>
            </w:pPr>
            <w:r w:rsidRPr="000B58DA">
              <w:rPr>
                <w:rFonts w:ascii="Arial" w:hAnsi="Arial" w:cs="Arial"/>
                <w:color w:val="FF0000"/>
                <w:sz w:val="22"/>
                <w:szCs w:val="22"/>
                <w:lang w:val="id-ID"/>
              </w:rPr>
              <w:t>Hibah</w:t>
            </w:r>
          </w:p>
        </w:tc>
        <w:tc>
          <w:tcPr>
            <w:tcW w:w="0" w:type="auto"/>
            <w:vAlign w:val="center"/>
          </w:tcPr>
          <w:p w:rsidR="009E7441" w:rsidRPr="000B58DA" w:rsidRDefault="006E7AA7"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Arial" w:hAnsi="Arial" w:cs="Arial"/>
                <w:color w:val="FF0000"/>
                <w:sz w:val="22"/>
                <w:szCs w:val="22"/>
                <w:lang w:val="id-ID"/>
              </w:rPr>
              <w:t>1.152.739.687</w:t>
            </w:r>
          </w:p>
        </w:tc>
        <w:tc>
          <w:tcPr>
            <w:tcW w:w="0" w:type="auto"/>
            <w:vAlign w:val="center"/>
          </w:tcPr>
          <w:p w:rsidR="009E7441" w:rsidRPr="000B58DA" w:rsidRDefault="00C12265"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lang w:val="id-ID"/>
              </w:rPr>
              <w:t>817.900</w:t>
            </w:r>
            <w:r w:rsidR="007E675C" w:rsidRPr="000B58DA">
              <w:rPr>
                <w:rFonts w:ascii="Arial" w:hAnsi="Arial" w:cs="Arial"/>
                <w:color w:val="FF0000"/>
                <w:sz w:val="22"/>
                <w:szCs w:val="22"/>
              </w:rPr>
              <w:t>.000</w:t>
            </w:r>
          </w:p>
        </w:tc>
        <w:tc>
          <w:tcPr>
            <w:tcW w:w="0" w:type="auto"/>
            <w:vAlign w:val="center"/>
          </w:tcPr>
          <w:p w:rsidR="009E7441" w:rsidRPr="000B58DA" w:rsidRDefault="002C71C1"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lang w:val="id-ID"/>
              </w:rPr>
              <w:t>893.320</w:t>
            </w:r>
            <w:r w:rsidR="007E675C" w:rsidRPr="000B58DA">
              <w:rPr>
                <w:rFonts w:ascii="Arial" w:hAnsi="Arial" w:cs="Arial"/>
                <w:color w:val="FF0000"/>
                <w:sz w:val="22"/>
                <w:szCs w:val="22"/>
              </w:rPr>
              <w:t>.000</w:t>
            </w:r>
          </w:p>
        </w:tc>
      </w:tr>
      <w:tr w:rsidR="009E7441" w:rsidRPr="000B58DA" w:rsidTr="00C703C9">
        <w:trPr>
          <w:trHeight w:val="1255"/>
        </w:trPr>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p>
        </w:tc>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fr-FR"/>
              </w:rPr>
            </w:pPr>
            <w:r w:rsidRPr="000B58DA">
              <w:rPr>
                <w:rFonts w:ascii="Arial" w:hAnsi="Arial" w:cs="Arial"/>
                <w:color w:val="FF0000"/>
                <w:sz w:val="22"/>
                <w:szCs w:val="22"/>
                <w:lang w:val="id-ID"/>
              </w:rPr>
              <w:t>Bagi Hasil Pajak dari Provinsi dan Pemerintah Lainnya</w:t>
            </w:r>
          </w:p>
        </w:tc>
        <w:tc>
          <w:tcPr>
            <w:tcW w:w="0" w:type="auto"/>
            <w:vAlign w:val="center"/>
          </w:tcPr>
          <w:p w:rsidR="009E7441" w:rsidRPr="000B58DA" w:rsidRDefault="006E7AA7"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lang w:val="id-ID"/>
              </w:rPr>
            </w:pPr>
            <w:r w:rsidRPr="000B58DA">
              <w:rPr>
                <w:rFonts w:ascii="Arial" w:hAnsi="Arial" w:cs="Arial"/>
                <w:color w:val="FF0000"/>
                <w:sz w:val="22"/>
                <w:szCs w:val="22"/>
                <w:lang w:val="id-ID"/>
              </w:rPr>
              <w:t>74.397.705.757</w:t>
            </w:r>
          </w:p>
        </w:tc>
        <w:tc>
          <w:tcPr>
            <w:tcW w:w="0" w:type="auto"/>
            <w:vAlign w:val="center"/>
          </w:tcPr>
          <w:p w:rsidR="009E7441" w:rsidRPr="000B58DA" w:rsidRDefault="00C12265"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60.231.876</w:t>
            </w:r>
            <w:r w:rsidR="007E675C" w:rsidRPr="000B58DA">
              <w:rPr>
                <w:rFonts w:ascii="Arial" w:hAnsi="Arial" w:cs="Arial"/>
                <w:color w:val="FF0000"/>
                <w:sz w:val="22"/>
                <w:szCs w:val="22"/>
              </w:rPr>
              <w:t>.000</w:t>
            </w:r>
          </w:p>
        </w:tc>
        <w:tc>
          <w:tcPr>
            <w:tcW w:w="0" w:type="auto"/>
            <w:vAlign w:val="center"/>
          </w:tcPr>
          <w:p w:rsidR="009E7441" w:rsidRPr="000B58DA" w:rsidRDefault="00C12265"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80.736.036</w:t>
            </w:r>
            <w:r w:rsidR="007E675C" w:rsidRPr="000B58DA">
              <w:rPr>
                <w:rFonts w:ascii="Arial" w:hAnsi="Arial" w:cs="Arial"/>
                <w:color w:val="FF0000"/>
                <w:sz w:val="22"/>
                <w:szCs w:val="22"/>
              </w:rPr>
              <w:t>.000</w:t>
            </w:r>
          </w:p>
        </w:tc>
      </w:tr>
      <w:tr w:rsidR="009E7441" w:rsidRPr="000B58DA" w:rsidTr="00C703C9">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p>
        </w:tc>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r w:rsidRPr="000B58DA">
              <w:rPr>
                <w:rFonts w:ascii="Arial" w:hAnsi="Arial" w:cs="Arial"/>
                <w:color w:val="FF0000"/>
                <w:sz w:val="22"/>
                <w:szCs w:val="22"/>
                <w:lang w:val="id-ID"/>
              </w:rPr>
              <w:t>Dana Penyesuaian Otonomi Khusus</w:t>
            </w:r>
          </w:p>
        </w:tc>
        <w:tc>
          <w:tcPr>
            <w:tcW w:w="0" w:type="auto"/>
            <w:vAlign w:val="center"/>
          </w:tcPr>
          <w:p w:rsidR="009E7441" w:rsidRPr="000B58DA" w:rsidRDefault="00D603AB"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150.452.500.5</w:t>
            </w:r>
            <w:r w:rsidR="00E35CCF" w:rsidRPr="000B58DA">
              <w:rPr>
                <w:rFonts w:ascii="Arial" w:hAnsi="Arial" w:cs="Arial"/>
                <w:color w:val="FF0000"/>
                <w:sz w:val="22"/>
                <w:szCs w:val="22"/>
              </w:rPr>
              <w:t>00.</w:t>
            </w:r>
          </w:p>
        </w:tc>
        <w:tc>
          <w:tcPr>
            <w:tcW w:w="0" w:type="auto"/>
            <w:vAlign w:val="center"/>
          </w:tcPr>
          <w:p w:rsidR="009E7441" w:rsidRPr="000B58DA" w:rsidRDefault="00C12265"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170.705.716</w:t>
            </w:r>
            <w:r w:rsidR="007E675C" w:rsidRPr="000B58DA">
              <w:rPr>
                <w:rFonts w:ascii="Arial" w:hAnsi="Arial" w:cs="Arial"/>
                <w:color w:val="FF0000"/>
                <w:sz w:val="22"/>
                <w:szCs w:val="22"/>
              </w:rPr>
              <w:t>.000</w:t>
            </w:r>
          </w:p>
        </w:tc>
        <w:tc>
          <w:tcPr>
            <w:tcW w:w="0" w:type="auto"/>
            <w:vAlign w:val="center"/>
          </w:tcPr>
          <w:p w:rsidR="009E7441" w:rsidRPr="000B58DA" w:rsidRDefault="00C12265"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lang w:val="id-ID"/>
              </w:rPr>
              <w:t>150.684.194</w:t>
            </w:r>
            <w:r w:rsidR="007E675C" w:rsidRPr="000B58DA">
              <w:rPr>
                <w:rFonts w:ascii="Arial" w:hAnsi="Arial" w:cs="Arial"/>
                <w:color w:val="FF0000"/>
                <w:sz w:val="22"/>
                <w:szCs w:val="22"/>
              </w:rPr>
              <w:t>.000</w:t>
            </w:r>
          </w:p>
        </w:tc>
      </w:tr>
      <w:tr w:rsidR="009E7441" w:rsidRPr="000B58DA" w:rsidTr="00C703C9">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p>
        </w:tc>
        <w:tc>
          <w:tcPr>
            <w:tcW w:w="0" w:type="auto"/>
            <w:vAlign w:val="center"/>
          </w:tcPr>
          <w:p w:rsidR="009E7441" w:rsidRPr="000B58DA" w:rsidRDefault="009E7441" w:rsidP="00EF76B9">
            <w:pPr>
              <w:widowControl w:val="0"/>
              <w:tabs>
                <w:tab w:val="left" w:pos="1138"/>
              </w:tabs>
              <w:autoSpaceDE w:val="0"/>
              <w:autoSpaceDN w:val="0"/>
              <w:adjustRightInd w:val="0"/>
              <w:spacing w:after="120" w:line="276" w:lineRule="auto"/>
              <w:rPr>
                <w:rFonts w:ascii="Arial" w:hAnsi="Arial" w:cs="Arial"/>
                <w:color w:val="FF0000"/>
                <w:sz w:val="22"/>
                <w:szCs w:val="22"/>
                <w:lang w:val="id-ID"/>
              </w:rPr>
            </w:pPr>
            <w:r w:rsidRPr="000B58DA">
              <w:rPr>
                <w:rFonts w:ascii="Arial" w:hAnsi="Arial" w:cs="Arial"/>
                <w:color w:val="FF0000"/>
                <w:sz w:val="22"/>
                <w:szCs w:val="22"/>
                <w:lang w:val="id-ID"/>
              </w:rPr>
              <w:t>Bantuan Keuangan dari Provinsi atau Pemerintah Daerah Lainnya</w:t>
            </w:r>
          </w:p>
        </w:tc>
        <w:tc>
          <w:tcPr>
            <w:tcW w:w="0" w:type="auto"/>
            <w:vAlign w:val="center"/>
          </w:tcPr>
          <w:p w:rsidR="009E7441" w:rsidRPr="000B58DA" w:rsidRDefault="00D603AB"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lang w:val="id-ID"/>
              </w:rPr>
            </w:pPr>
            <w:r w:rsidRPr="000B58DA">
              <w:rPr>
                <w:rFonts w:ascii="Arial" w:hAnsi="Arial" w:cs="Arial"/>
                <w:color w:val="FF0000"/>
                <w:sz w:val="22"/>
                <w:szCs w:val="22"/>
                <w:lang w:val="id-ID"/>
              </w:rPr>
              <w:t>88.</w:t>
            </w:r>
            <w:r w:rsidR="00C12265" w:rsidRPr="000B58DA">
              <w:rPr>
                <w:rFonts w:ascii="Arial" w:hAnsi="Arial" w:cs="Arial"/>
                <w:color w:val="FF0000"/>
                <w:sz w:val="22"/>
                <w:szCs w:val="22"/>
                <w:lang w:val="id-ID"/>
              </w:rPr>
              <w:t>066.486.89</w:t>
            </w:r>
            <w:r w:rsidR="00E35CCF" w:rsidRPr="000B58DA">
              <w:rPr>
                <w:rFonts w:ascii="Arial" w:hAnsi="Arial" w:cs="Arial"/>
                <w:color w:val="FF0000"/>
                <w:sz w:val="22"/>
                <w:szCs w:val="22"/>
                <w:lang w:val="id-ID"/>
              </w:rPr>
              <w:t>0</w:t>
            </w:r>
          </w:p>
        </w:tc>
        <w:tc>
          <w:tcPr>
            <w:tcW w:w="0" w:type="auto"/>
            <w:vAlign w:val="center"/>
          </w:tcPr>
          <w:p w:rsidR="009E7441" w:rsidRPr="000B58DA" w:rsidRDefault="00C12265"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lang w:val="id-ID"/>
              </w:rPr>
            </w:pPr>
            <w:r w:rsidRPr="000B58DA">
              <w:rPr>
                <w:rFonts w:ascii="Arial" w:hAnsi="Arial" w:cs="Arial"/>
                <w:color w:val="FF0000"/>
                <w:sz w:val="22"/>
                <w:szCs w:val="22"/>
                <w:lang w:val="id-ID"/>
              </w:rPr>
              <w:t>57.282.624</w:t>
            </w:r>
            <w:r w:rsidR="007E675C" w:rsidRPr="000B58DA">
              <w:rPr>
                <w:rFonts w:ascii="Arial" w:hAnsi="Arial" w:cs="Arial"/>
                <w:color w:val="FF0000"/>
                <w:sz w:val="22"/>
                <w:szCs w:val="22"/>
              </w:rPr>
              <w:t>.000</w:t>
            </w:r>
          </w:p>
        </w:tc>
        <w:tc>
          <w:tcPr>
            <w:tcW w:w="0" w:type="auto"/>
            <w:vAlign w:val="center"/>
          </w:tcPr>
          <w:p w:rsidR="009E7441" w:rsidRPr="000B58DA" w:rsidRDefault="007E675C" w:rsidP="00EF76B9">
            <w:pPr>
              <w:widowControl w:val="0"/>
              <w:tabs>
                <w:tab w:val="left" w:pos="1138"/>
              </w:tabs>
              <w:autoSpaceDE w:val="0"/>
              <w:autoSpaceDN w:val="0"/>
              <w:adjustRightInd w:val="0"/>
              <w:spacing w:after="120" w:line="276" w:lineRule="auto"/>
              <w:jc w:val="right"/>
              <w:rPr>
                <w:rFonts w:ascii="Arial" w:hAnsi="Arial" w:cs="Arial"/>
                <w:color w:val="FF0000"/>
                <w:sz w:val="22"/>
                <w:szCs w:val="22"/>
              </w:rPr>
            </w:pPr>
            <w:r w:rsidRPr="000B58DA">
              <w:rPr>
                <w:rFonts w:ascii="Arial" w:hAnsi="Arial" w:cs="Arial"/>
                <w:color w:val="FF0000"/>
                <w:sz w:val="22"/>
                <w:szCs w:val="22"/>
              </w:rPr>
              <w:t>-</w:t>
            </w:r>
          </w:p>
        </w:tc>
      </w:tr>
      <w:tr w:rsidR="009E7441" w:rsidRPr="000B58DA" w:rsidTr="00C12265">
        <w:trPr>
          <w:trHeight w:val="367"/>
        </w:trPr>
        <w:tc>
          <w:tcPr>
            <w:tcW w:w="0" w:type="auto"/>
            <w:gridSpan w:val="2"/>
            <w:shd w:val="clear" w:color="auto" w:fill="D9D9D9"/>
            <w:vAlign w:val="center"/>
          </w:tcPr>
          <w:p w:rsidR="009E7441" w:rsidRPr="000B58DA" w:rsidRDefault="009E7441" w:rsidP="00C703C9">
            <w:pPr>
              <w:widowControl w:val="0"/>
              <w:tabs>
                <w:tab w:val="left" w:pos="1138"/>
              </w:tabs>
              <w:autoSpaceDE w:val="0"/>
              <w:autoSpaceDN w:val="0"/>
              <w:adjustRightInd w:val="0"/>
              <w:spacing w:before="120" w:after="120" w:line="360" w:lineRule="auto"/>
              <w:jc w:val="center"/>
              <w:rPr>
                <w:rFonts w:ascii="Arial" w:hAnsi="Arial" w:cs="Arial"/>
                <w:b/>
                <w:bCs/>
                <w:i/>
                <w:color w:val="FF0000"/>
                <w:sz w:val="22"/>
                <w:szCs w:val="22"/>
                <w:lang w:val="id-ID"/>
              </w:rPr>
            </w:pPr>
            <w:bookmarkStart w:id="1" w:name="_Hlk200557943"/>
            <w:r w:rsidRPr="000B58DA">
              <w:rPr>
                <w:rFonts w:ascii="Arial" w:hAnsi="Arial" w:cs="Arial"/>
                <w:b/>
                <w:bCs/>
                <w:i/>
                <w:color w:val="FF0000"/>
                <w:sz w:val="22"/>
                <w:szCs w:val="22"/>
                <w:lang w:val="id-ID"/>
              </w:rPr>
              <w:t>Jumlah Pendapatan Daerah</w:t>
            </w:r>
          </w:p>
        </w:tc>
        <w:tc>
          <w:tcPr>
            <w:tcW w:w="0" w:type="auto"/>
            <w:shd w:val="clear" w:color="auto" w:fill="D9D9D9"/>
            <w:vAlign w:val="bottom"/>
          </w:tcPr>
          <w:p w:rsidR="009E7441" w:rsidRPr="000B58DA" w:rsidRDefault="00E35CCF" w:rsidP="00C12265">
            <w:pPr>
              <w:widowControl w:val="0"/>
              <w:tabs>
                <w:tab w:val="left" w:pos="1138"/>
              </w:tabs>
              <w:autoSpaceDE w:val="0"/>
              <w:autoSpaceDN w:val="0"/>
              <w:adjustRightInd w:val="0"/>
              <w:spacing w:after="120" w:line="360" w:lineRule="auto"/>
              <w:jc w:val="center"/>
              <w:rPr>
                <w:rFonts w:ascii="Franklin Gothic Book" w:hAnsi="Franklin Gothic Book" w:cs="Arial"/>
                <w:color w:val="FF0000"/>
                <w:sz w:val="22"/>
                <w:szCs w:val="22"/>
                <w:lang w:val="id-ID"/>
              </w:rPr>
            </w:pPr>
            <w:r w:rsidRPr="000B58DA">
              <w:rPr>
                <w:rFonts w:ascii="Franklin Gothic Book" w:hAnsi="Franklin Gothic Book" w:cs="Arial"/>
                <w:color w:val="FF0000"/>
                <w:sz w:val="22"/>
                <w:szCs w:val="22"/>
                <w:lang w:val="id-ID"/>
              </w:rPr>
              <w:t>1</w:t>
            </w:r>
            <w:r w:rsidRPr="000B58DA">
              <w:rPr>
                <w:rFonts w:ascii="Franklin Gothic Book" w:hAnsi="Franklin Gothic Book" w:cs="Arial"/>
                <w:color w:val="FF0000"/>
                <w:sz w:val="22"/>
                <w:szCs w:val="22"/>
              </w:rPr>
              <w:t>.</w:t>
            </w:r>
            <w:r w:rsidRPr="000B58DA">
              <w:rPr>
                <w:rFonts w:ascii="Franklin Gothic Book" w:hAnsi="Franklin Gothic Book" w:cs="Arial"/>
                <w:color w:val="FF0000"/>
                <w:sz w:val="22"/>
                <w:szCs w:val="22"/>
                <w:lang w:val="id-ID"/>
              </w:rPr>
              <w:t>3</w:t>
            </w:r>
            <w:r w:rsidR="00C12265" w:rsidRPr="000B58DA">
              <w:rPr>
                <w:rFonts w:ascii="Franklin Gothic Book" w:hAnsi="Franklin Gothic Book" w:cs="Arial"/>
                <w:color w:val="FF0000"/>
                <w:sz w:val="22"/>
                <w:szCs w:val="22"/>
                <w:lang w:val="id-ID"/>
              </w:rPr>
              <w:t>86</w:t>
            </w:r>
            <w:r w:rsidRPr="000B58DA">
              <w:rPr>
                <w:rFonts w:ascii="Franklin Gothic Book" w:hAnsi="Franklin Gothic Book" w:cs="Arial"/>
                <w:color w:val="FF0000"/>
                <w:sz w:val="22"/>
                <w:szCs w:val="22"/>
              </w:rPr>
              <w:t>.</w:t>
            </w:r>
            <w:r w:rsidR="00C12265" w:rsidRPr="000B58DA">
              <w:rPr>
                <w:rFonts w:ascii="Franklin Gothic Book" w:hAnsi="Franklin Gothic Book" w:cs="Arial"/>
                <w:color w:val="FF0000"/>
                <w:sz w:val="22"/>
                <w:szCs w:val="22"/>
                <w:lang w:val="id-ID"/>
              </w:rPr>
              <w:t>691.761.062</w:t>
            </w:r>
          </w:p>
        </w:tc>
        <w:tc>
          <w:tcPr>
            <w:tcW w:w="0" w:type="auto"/>
            <w:shd w:val="clear" w:color="auto" w:fill="D9D9D9"/>
            <w:vAlign w:val="center"/>
          </w:tcPr>
          <w:p w:rsidR="009E7441" w:rsidRPr="000B58DA" w:rsidRDefault="007E675C" w:rsidP="00C12265">
            <w:pPr>
              <w:widowControl w:val="0"/>
              <w:tabs>
                <w:tab w:val="left" w:pos="1138"/>
              </w:tabs>
              <w:autoSpaceDE w:val="0"/>
              <w:autoSpaceDN w:val="0"/>
              <w:adjustRightInd w:val="0"/>
              <w:spacing w:before="20" w:after="20" w:line="360" w:lineRule="auto"/>
              <w:jc w:val="right"/>
              <w:rPr>
                <w:rFonts w:ascii="Franklin Gothic Book" w:hAnsi="Franklin Gothic Book" w:cs="Tahoma"/>
                <w:i/>
                <w:color w:val="FF0000"/>
                <w:sz w:val="22"/>
                <w:szCs w:val="22"/>
              </w:rPr>
            </w:pPr>
            <w:r w:rsidRPr="000B58DA">
              <w:rPr>
                <w:rFonts w:ascii="fon3" w:hAnsi="fon3" w:cs="fon3"/>
                <w:i/>
                <w:color w:val="FF0000"/>
                <w:sz w:val="22"/>
                <w:szCs w:val="22"/>
                <w:lang w:eastAsia="id-ID"/>
              </w:rPr>
              <w:t>1.</w:t>
            </w:r>
            <w:r w:rsidR="00C12265" w:rsidRPr="000B58DA">
              <w:rPr>
                <w:rFonts w:ascii="fon3" w:hAnsi="fon3" w:cs="fon3"/>
                <w:i/>
                <w:color w:val="FF0000"/>
                <w:sz w:val="22"/>
                <w:szCs w:val="22"/>
                <w:lang w:val="id-ID" w:eastAsia="id-ID"/>
              </w:rPr>
              <w:t>439.597.362</w:t>
            </w:r>
            <w:r w:rsidRPr="000B58DA">
              <w:rPr>
                <w:rFonts w:ascii="fon3" w:hAnsi="fon3" w:cs="fon3"/>
                <w:i/>
                <w:color w:val="FF0000"/>
                <w:sz w:val="22"/>
                <w:szCs w:val="22"/>
                <w:lang w:eastAsia="id-ID"/>
              </w:rPr>
              <w:t>.000</w:t>
            </w:r>
          </w:p>
        </w:tc>
        <w:tc>
          <w:tcPr>
            <w:tcW w:w="0" w:type="auto"/>
            <w:shd w:val="clear" w:color="auto" w:fill="D9D9D9"/>
            <w:vAlign w:val="center"/>
          </w:tcPr>
          <w:p w:rsidR="009E7441" w:rsidRPr="000B58DA" w:rsidRDefault="007E675C" w:rsidP="00E565AE">
            <w:pPr>
              <w:widowControl w:val="0"/>
              <w:tabs>
                <w:tab w:val="left" w:pos="1138"/>
              </w:tabs>
              <w:autoSpaceDE w:val="0"/>
              <w:autoSpaceDN w:val="0"/>
              <w:adjustRightInd w:val="0"/>
              <w:spacing w:before="120" w:after="120" w:line="360" w:lineRule="auto"/>
              <w:jc w:val="right"/>
              <w:rPr>
                <w:rFonts w:ascii="Arial" w:hAnsi="Arial" w:cs="Arial"/>
                <w:b/>
                <w:bCs/>
                <w:i/>
                <w:color w:val="FF0000"/>
                <w:sz w:val="22"/>
                <w:szCs w:val="22"/>
              </w:rPr>
            </w:pPr>
            <w:r w:rsidRPr="000B58DA">
              <w:rPr>
                <w:rFonts w:ascii="Franklin Gothic Book" w:hAnsi="Franklin Gothic Book" w:cs="Tahoma"/>
                <w:i/>
                <w:color w:val="FF0000"/>
                <w:sz w:val="22"/>
                <w:szCs w:val="22"/>
              </w:rPr>
              <w:t>1.</w:t>
            </w:r>
            <w:r w:rsidR="00C12265" w:rsidRPr="000B58DA">
              <w:rPr>
                <w:rFonts w:ascii="Franklin Gothic Book" w:hAnsi="Franklin Gothic Book" w:cs="Tahoma"/>
                <w:i/>
                <w:color w:val="FF0000"/>
                <w:sz w:val="22"/>
                <w:szCs w:val="22"/>
                <w:lang w:val="id-ID"/>
              </w:rPr>
              <w:t>345.</w:t>
            </w:r>
            <w:r w:rsidR="002C71C1" w:rsidRPr="000B58DA">
              <w:rPr>
                <w:rFonts w:ascii="Franklin Gothic Book" w:hAnsi="Franklin Gothic Book" w:cs="Tahoma"/>
                <w:i/>
                <w:color w:val="FF0000"/>
                <w:sz w:val="22"/>
                <w:szCs w:val="22"/>
                <w:lang w:val="id-ID"/>
              </w:rPr>
              <w:t>4</w:t>
            </w:r>
            <w:r w:rsidR="00E565AE" w:rsidRPr="000B58DA">
              <w:rPr>
                <w:rFonts w:ascii="Franklin Gothic Book" w:hAnsi="Franklin Gothic Book" w:cs="Tahoma"/>
                <w:i/>
                <w:color w:val="FF0000"/>
                <w:sz w:val="22"/>
                <w:szCs w:val="22"/>
                <w:lang w:val="id-ID"/>
              </w:rPr>
              <w:t>54</w:t>
            </w:r>
            <w:r w:rsidR="00C12265" w:rsidRPr="000B58DA">
              <w:rPr>
                <w:rFonts w:ascii="Franklin Gothic Book" w:hAnsi="Franklin Gothic Book" w:cs="Tahoma"/>
                <w:i/>
                <w:color w:val="FF0000"/>
                <w:sz w:val="22"/>
                <w:szCs w:val="22"/>
                <w:lang w:val="id-ID"/>
              </w:rPr>
              <w:t>.</w:t>
            </w:r>
            <w:r w:rsidR="00E565AE" w:rsidRPr="000B58DA">
              <w:rPr>
                <w:rFonts w:ascii="Franklin Gothic Book" w:hAnsi="Franklin Gothic Book" w:cs="Tahoma"/>
                <w:i/>
                <w:color w:val="FF0000"/>
                <w:sz w:val="22"/>
                <w:szCs w:val="22"/>
                <w:lang w:val="id-ID"/>
              </w:rPr>
              <w:t>181</w:t>
            </w:r>
            <w:r w:rsidRPr="000B58DA">
              <w:rPr>
                <w:rFonts w:ascii="Franklin Gothic Book" w:hAnsi="Franklin Gothic Book" w:cs="Tahoma"/>
                <w:i/>
                <w:color w:val="FF0000"/>
                <w:sz w:val="22"/>
                <w:szCs w:val="22"/>
              </w:rPr>
              <w:t>.000</w:t>
            </w:r>
          </w:p>
        </w:tc>
      </w:tr>
    </w:tbl>
    <w:bookmarkEnd w:id="1"/>
    <w:p w:rsidR="003218BB" w:rsidRDefault="003218BB" w:rsidP="00CC56A1">
      <w:pPr>
        <w:spacing w:before="120"/>
        <w:ind w:left="1077"/>
        <w:rPr>
          <w:rFonts w:ascii="Arial" w:hAnsi="Arial" w:cs="Arial"/>
          <w:i/>
          <w:lang w:val="id-ID"/>
        </w:rPr>
      </w:pPr>
      <w:r w:rsidRPr="00A8572E">
        <w:rPr>
          <w:rFonts w:ascii="Arial" w:hAnsi="Arial" w:cs="Arial"/>
          <w:i/>
          <w:lang w:val="id-ID"/>
        </w:rPr>
        <w:t>Sumber: APBD Kabupaten Jepara</w:t>
      </w:r>
    </w:p>
    <w:p w:rsidR="00E565AE" w:rsidRPr="007E675C" w:rsidRDefault="00E565AE" w:rsidP="00CC56A1">
      <w:pPr>
        <w:spacing w:before="120"/>
        <w:ind w:left="1077"/>
        <w:rPr>
          <w:rFonts w:ascii="Arial" w:hAnsi="Arial" w:cs="Arial"/>
          <w:i/>
        </w:rPr>
      </w:pPr>
    </w:p>
    <w:p w:rsidR="0000004F" w:rsidRPr="006255CC" w:rsidRDefault="00952B88" w:rsidP="00CC56A1">
      <w:pPr>
        <w:numPr>
          <w:ilvl w:val="2"/>
          <w:numId w:val="6"/>
        </w:numPr>
        <w:tabs>
          <w:tab w:val="left" w:pos="900"/>
        </w:tabs>
        <w:spacing w:before="360" w:line="360" w:lineRule="auto"/>
        <w:jc w:val="both"/>
        <w:rPr>
          <w:rFonts w:ascii="Tahoma" w:hAnsi="Tahoma" w:cs="Tahoma"/>
          <w:b/>
          <w:bCs/>
          <w:lang w:val="id-ID"/>
        </w:rPr>
      </w:pPr>
      <w:r w:rsidRPr="006255CC">
        <w:rPr>
          <w:rFonts w:ascii="Tahoma" w:hAnsi="Tahoma" w:cs="Tahoma"/>
          <w:b/>
          <w:bCs/>
          <w:lang w:val="id-ID"/>
        </w:rPr>
        <w:lastRenderedPageBreak/>
        <w:t xml:space="preserve">Target </w:t>
      </w:r>
      <w:r w:rsidR="00690B42" w:rsidRPr="006255CC">
        <w:rPr>
          <w:rFonts w:ascii="Tahoma" w:hAnsi="Tahoma" w:cs="Tahoma"/>
          <w:b/>
          <w:bCs/>
          <w:lang w:val="id-ID"/>
        </w:rPr>
        <w:t>P</w:t>
      </w:r>
      <w:r w:rsidRPr="006255CC">
        <w:rPr>
          <w:rFonts w:ascii="Tahoma" w:hAnsi="Tahoma" w:cs="Tahoma"/>
          <w:b/>
          <w:bCs/>
          <w:lang w:val="id-ID"/>
        </w:rPr>
        <w:t xml:space="preserve">endapatan </w:t>
      </w:r>
      <w:r w:rsidR="00690B42" w:rsidRPr="006255CC">
        <w:rPr>
          <w:rFonts w:ascii="Tahoma" w:hAnsi="Tahoma" w:cs="Tahoma"/>
          <w:b/>
          <w:bCs/>
          <w:lang w:val="id-ID"/>
        </w:rPr>
        <w:t>D</w:t>
      </w:r>
      <w:r w:rsidRPr="006255CC">
        <w:rPr>
          <w:rFonts w:ascii="Tahoma" w:hAnsi="Tahoma" w:cs="Tahoma"/>
          <w:b/>
          <w:bCs/>
          <w:lang w:val="id-ID"/>
        </w:rPr>
        <w:t xml:space="preserve">aerah </w:t>
      </w:r>
    </w:p>
    <w:p w:rsidR="00025242" w:rsidRPr="002C71C1" w:rsidRDefault="00F07D12" w:rsidP="00CC56A1">
      <w:pPr>
        <w:autoSpaceDE w:val="0"/>
        <w:autoSpaceDN w:val="0"/>
        <w:spacing w:before="120" w:line="360" w:lineRule="auto"/>
        <w:ind w:left="900" w:firstLine="539"/>
        <w:jc w:val="both"/>
        <w:rPr>
          <w:rFonts w:ascii="Tahoma" w:hAnsi="Tahoma" w:cs="Tahoma"/>
          <w:lang w:val="id-ID"/>
        </w:rPr>
      </w:pPr>
      <w:r w:rsidRPr="002C71C1">
        <w:rPr>
          <w:rFonts w:ascii="Tahoma" w:hAnsi="Tahoma" w:cs="Tahoma"/>
          <w:lang w:val="id-ID"/>
        </w:rPr>
        <w:t>Dalam perkembangan pelaksanaan otonomi daerah diperlukan upaya kemandirian daerah</w:t>
      </w:r>
      <w:r w:rsidR="00D70232" w:rsidRPr="002C71C1">
        <w:rPr>
          <w:rFonts w:ascii="Tahoma" w:hAnsi="Tahoma" w:cs="Tahoma"/>
          <w:lang w:val="id-ID"/>
        </w:rPr>
        <w:t>.S</w:t>
      </w:r>
      <w:r w:rsidRPr="002C71C1">
        <w:rPr>
          <w:rFonts w:ascii="Tahoma" w:hAnsi="Tahoma" w:cs="Tahoma"/>
          <w:lang w:val="id-ID"/>
        </w:rPr>
        <w:t xml:space="preserve">alah satu tolok ukurnya adalah kemampuan daerah dalam membiayai pembangunan dengan memperhatikan potensi dan kemampuan pendapatan daerah. Adapun target </w:t>
      </w:r>
      <w:r w:rsidR="00172845" w:rsidRPr="002C71C1">
        <w:rPr>
          <w:rFonts w:ascii="Tahoma" w:hAnsi="Tahoma" w:cs="Tahoma"/>
          <w:lang w:val="id-ID"/>
        </w:rPr>
        <w:t xml:space="preserve">pendapatan daerah </w:t>
      </w:r>
      <w:r w:rsidR="00507A21" w:rsidRPr="002C71C1">
        <w:rPr>
          <w:rFonts w:ascii="Tahoma" w:hAnsi="Tahoma" w:cs="Tahoma"/>
          <w:lang w:val="id-ID"/>
        </w:rPr>
        <w:t xml:space="preserve">pada </w:t>
      </w:r>
      <w:r w:rsidR="00EC7B8E" w:rsidRPr="000B58DA">
        <w:rPr>
          <w:rFonts w:ascii="Tahoma" w:hAnsi="Tahoma" w:cs="Tahoma"/>
          <w:color w:val="FF0000"/>
          <w:lang w:val="id-ID"/>
        </w:rPr>
        <w:t>tahun 201</w:t>
      </w:r>
      <w:r w:rsidR="000B58DA" w:rsidRPr="000B58DA">
        <w:rPr>
          <w:rFonts w:ascii="Tahoma" w:hAnsi="Tahoma" w:cs="Tahoma"/>
          <w:color w:val="FF0000"/>
          <w:lang w:val="id-ID"/>
        </w:rPr>
        <w:t>6</w:t>
      </w:r>
      <w:r w:rsidR="00F87BD3" w:rsidRPr="000B58DA">
        <w:rPr>
          <w:rFonts w:ascii="Tahoma" w:hAnsi="Tahoma" w:cs="Tahoma"/>
          <w:color w:val="FF0000"/>
          <w:lang w:val="id-ID"/>
        </w:rPr>
        <w:t xml:space="preserve">diproyeksikan </w:t>
      </w:r>
      <w:r w:rsidR="00D70232" w:rsidRPr="000B58DA">
        <w:rPr>
          <w:rFonts w:ascii="Tahoma" w:hAnsi="Tahoma" w:cs="Tahoma"/>
          <w:color w:val="FF0000"/>
          <w:lang w:val="id-ID"/>
        </w:rPr>
        <w:t xml:space="preserve">sebesar </w:t>
      </w:r>
      <w:r w:rsidR="002B6152" w:rsidRPr="000B58DA">
        <w:rPr>
          <w:rFonts w:ascii="Tahoma" w:hAnsi="Tahoma" w:cs="Tahoma"/>
          <w:color w:val="FF0000"/>
          <w:lang w:val="id-ID"/>
        </w:rPr>
        <w:t>Rp</w:t>
      </w:r>
      <w:r w:rsidR="004C76B2" w:rsidRPr="000B58DA">
        <w:rPr>
          <w:rFonts w:ascii="Tahoma" w:hAnsi="Tahoma" w:cs="Tahoma"/>
          <w:color w:val="FF0000"/>
          <w:lang w:val="id-ID"/>
        </w:rPr>
        <w:t>. 1.</w:t>
      </w:r>
      <w:r w:rsidR="00EB7080" w:rsidRPr="000B58DA">
        <w:rPr>
          <w:rFonts w:ascii="Tahoma" w:hAnsi="Tahoma" w:cs="Tahoma"/>
          <w:color w:val="FF0000"/>
          <w:lang w:val="id-ID"/>
        </w:rPr>
        <w:t>345.</w:t>
      </w:r>
      <w:r w:rsidR="002C71C1" w:rsidRPr="000B58DA">
        <w:rPr>
          <w:rFonts w:ascii="Tahoma" w:hAnsi="Tahoma" w:cs="Tahoma"/>
          <w:color w:val="FF0000"/>
          <w:lang w:val="id-ID"/>
        </w:rPr>
        <w:t>4</w:t>
      </w:r>
      <w:r w:rsidR="00E565AE" w:rsidRPr="000B58DA">
        <w:rPr>
          <w:rFonts w:ascii="Tahoma" w:hAnsi="Tahoma" w:cs="Tahoma"/>
          <w:color w:val="FF0000"/>
          <w:lang w:val="id-ID"/>
        </w:rPr>
        <w:t>54</w:t>
      </w:r>
      <w:r w:rsidR="002C71C1" w:rsidRPr="000B58DA">
        <w:rPr>
          <w:rFonts w:ascii="Tahoma" w:hAnsi="Tahoma" w:cs="Tahoma"/>
          <w:color w:val="FF0000"/>
          <w:lang w:val="id-ID"/>
        </w:rPr>
        <w:t>.</w:t>
      </w:r>
      <w:r w:rsidR="00E565AE" w:rsidRPr="000B58DA">
        <w:rPr>
          <w:rFonts w:ascii="Tahoma" w:hAnsi="Tahoma" w:cs="Tahoma"/>
          <w:color w:val="FF0000"/>
          <w:lang w:val="id-ID"/>
        </w:rPr>
        <w:t>181</w:t>
      </w:r>
      <w:r w:rsidR="00080599" w:rsidRPr="000B58DA">
        <w:rPr>
          <w:rFonts w:ascii="Tahoma" w:hAnsi="Tahoma" w:cs="Tahoma"/>
          <w:color w:val="FF0000"/>
          <w:lang w:val="id-ID"/>
        </w:rPr>
        <w:t>.000</w:t>
      </w:r>
      <w:r w:rsidR="006F2BB6" w:rsidRPr="000B58DA">
        <w:rPr>
          <w:rFonts w:ascii="Tahoma" w:hAnsi="Tahoma" w:cs="Tahoma"/>
          <w:color w:val="FF0000"/>
          <w:lang w:val="id-ID"/>
        </w:rPr>
        <w:t>,-</w:t>
      </w:r>
      <w:r w:rsidR="00EC7B8E" w:rsidRPr="000B58DA">
        <w:rPr>
          <w:rFonts w:ascii="Tahoma" w:hAnsi="Tahoma" w:cs="Tahoma"/>
          <w:color w:val="FF0000"/>
          <w:lang w:val="id-ID"/>
        </w:rPr>
        <w:t>atau</w:t>
      </w:r>
      <w:r w:rsidR="00A138D7" w:rsidRPr="000B58DA">
        <w:rPr>
          <w:rFonts w:ascii="Tahoma" w:hAnsi="Tahoma" w:cs="Tahoma"/>
          <w:color w:val="FF0000"/>
          <w:lang w:val="id-ID"/>
        </w:rPr>
        <w:t>turun</w:t>
      </w:r>
      <w:r w:rsidR="002B6152" w:rsidRPr="000B58DA">
        <w:rPr>
          <w:rFonts w:ascii="Tahoma" w:hAnsi="Tahoma" w:cs="Tahoma"/>
          <w:color w:val="FF0000"/>
          <w:lang w:val="id-ID"/>
        </w:rPr>
        <w:t>sebesar Rp</w:t>
      </w:r>
      <w:r w:rsidR="00F73942" w:rsidRPr="000B58DA">
        <w:rPr>
          <w:rFonts w:ascii="Tahoma" w:hAnsi="Tahoma" w:cs="Tahoma"/>
          <w:color w:val="FF0000"/>
          <w:lang w:val="id-ID"/>
        </w:rPr>
        <w:t>.</w:t>
      </w:r>
      <w:r w:rsidR="003A56BC" w:rsidRPr="000B58DA">
        <w:rPr>
          <w:rFonts w:ascii="Tahoma" w:hAnsi="Tahoma" w:cs="Tahoma"/>
          <w:color w:val="FF0000"/>
          <w:lang w:val="id-ID"/>
        </w:rPr>
        <w:t>(</w:t>
      </w:r>
      <w:r w:rsidR="00EB7080" w:rsidRPr="000B58DA">
        <w:rPr>
          <w:rFonts w:ascii="Tahoma" w:hAnsi="Tahoma" w:cs="Tahoma"/>
          <w:color w:val="FF0000"/>
          <w:lang w:val="id-ID"/>
        </w:rPr>
        <w:t>94.</w:t>
      </w:r>
      <w:r w:rsidR="00E565AE" w:rsidRPr="000B58DA">
        <w:rPr>
          <w:rFonts w:ascii="Tahoma" w:hAnsi="Tahoma" w:cs="Tahoma"/>
          <w:color w:val="FF0000"/>
          <w:lang w:val="id-ID"/>
        </w:rPr>
        <w:t>143.181</w:t>
      </w:r>
      <w:r w:rsidR="00F53B2A" w:rsidRPr="000B58DA">
        <w:rPr>
          <w:rFonts w:ascii="Tahoma" w:hAnsi="Tahoma" w:cs="Tahoma"/>
          <w:color w:val="FF0000"/>
          <w:lang w:val="id-ID"/>
        </w:rPr>
        <w:t>.000</w:t>
      </w:r>
      <w:r w:rsidR="003A56BC" w:rsidRPr="000B58DA">
        <w:rPr>
          <w:rFonts w:ascii="Tahoma" w:hAnsi="Tahoma" w:cs="Tahoma"/>
          <w:color w:val="FF0000"/>
          <w:lang w:val="id-ID"/>
        </w:rPr>
        <w:t>)</w:t>
      </w:r>
      <w:r w:rsidR="00D70232" w:rsidRPr="000B58DA">
        <w:rPr>
          <w:rFonts w:ascii="Tahoma" w:hAnsi="Tahoma" w:cs="Tahoma"/>
          <w:color w:val="FF0000"/>
          <w:lang w:val="id-ID"/>
        </w:rPr>
        <w:t>,- dibandingkan dengan</w:t>
      </w:r>
      <w:r w:rsidR="00025242" w:rsidRPr="000B58DA">
        <w:rPr>
          <w:rFonts w:ascii="Tahoma" w:hAnsi="Tahoma" w:cs="Tahoma"/>
          <w:color w:val="FF0000"/>
          <w:lang w:val="id-ID"/>
        </w:rPr>
        <w:t xml:space="preserve"> tahun anggaran penetapan</w:t>
      </w:r>
      <w:r w:rsidR="00EC7B8E" w:rsidRPr="000B58DA">
        <w:rPr>
          <w:rFonts w:ascii="Tahoma" w:hAnsi="Tahoma" w:cs="Tahoma"/>
          <w:color w:val="FF0000"/>
          <w:lang w:val="id-ID"/>
        </w:rPr>
        <w:t xml:space="preserve"> 201</w:t>
      </w:r>
      <w:r w:rsidR="00EE4C03" w:rsidRPr="000B58DA">
        <w:rPr>
          <w:rFonts w:ascii="Tahoma" w:hAnsi="Tahoma" w:cs="Tahoma"/>
          <w:color w:val="FF0000"/>
          <w:lang w:val="id-ID"/>
        </w:rPr>
        <w:t>4</w:t>
      </w:r>
      <w:r w:rsidR="00F87BD3" w:rsidRPr="000B58DA">
        <w:rPr>
          <w:rFonts w:ascii="Tahoma" w:hAnsi="Tahoma" w:cs="Tahoma"/>
          <w:color w:val="FF0000"/>
          <w:lang w:val="id-ID"/>
        </w:rPr>
        <w:t xml:space="preserve">, </w:t>
      </w:r>
      <w:r w:rsidR="002B6152" w:rsidRPr="000B58DA">
        <w:rPr>
          <w:rFonts w:ascii="Tahoma" w:hAnsi="Tahoma" w:cs="Tahoma"/>
          <w:color w:val="FF0000"/>
          <w:lang w:val="id-ID"/>
        </w:rPr>
        <w:t>dengan rincian sebagai berikut</w:t>
      </w:r>
      <w:r w:rsidRPr="000B58DA">
        <w:rPr>
          <w:rFonts w:ascii="Tahoma" w:hAnsi="Tahoma" w:cs="Tahoma"/>
          <w:color w:val="FF0000"/>
          <w:lang w:val="id-ID"/>
        </w:rPr>
        <w:t>:</w:t>
      </w:r>
    </w:p>
    <w:p w:rsidR="00172845" w:rsidRPr="002C71C1" w:rsidRDefault="00172845" w:rsidP="00CC56A1">
      <w:pPr>
        <w:numPr>
          <w:ilvl w:val="1"/>
          <w:numId w:val="1"/>
        </w:numPr>
        <w:tabs>
          <w:tab w:val="clear" w:pos="4316"/>
        </w:tabs>
        <w:spacing w:before="120" w:line="360" w:lineRule="auto"/>
        <w:ind w:left="1440" w:hanging="539"/>
        <w:jc w:val="both"/>
        <w:rPr>
          <w:rFonts w:ascii="Tahoma" w:hAnsi="Tahoma" w:cs="Tahoma"/>
          <w:b/>
          <w:bCs/>
          <w:lang w:val="id-ID"/>
        </w:rPr>
      </w:pPr>
      <w:r w:rsidRPr="002C71C1">
        <w:rPr>
          <w:rFonts w:ascii="Tahoma" w:hAnsi="Tahoma" w:cs="Tahoma"/>
          <w:b/>
          <w:bCs/>
          <w:lang w:val="id-ID"/>
        </w:rPr>
        <w:t>Pendapatan Asli Daerah</w:t>
      </w:r>
    </w:p>
    <w:p w:rsidR="00CD403B" w:rsidRPr="000B58DA" w:rsidRDefault="00AC4F37" w:rsidP="009E0081">
      <w:pPr>
        <w:spacing w:line="360" w:lineRule="auto"/>
        <w:ind w:left="1440" w:firstLine="540"/>
        <w:jc w:val="both"/>
        <w:rPr>
          <w:rFonts w:ascii="Tahoma" w:hAnsi="Tahoma" w:cs="Tahoma"/>
          <w:color w:val="FF0000"/>
          <w:lang w:val="id-ID"/>
        </w:rPr>
      </w:pPr>
      <w:r w:rsidRPr="000B58DA">
        <w:rPr>
          <w:rFonts w:ascii="Tahoma" w:hAnsi="Tahoma" w:cs="Tahoma"/>
          <w:color w:val="FF0000"/>
          <w:lang w:val="id-ID"/>
        </w:rPr>
        <w:t>Pendap</w:t>
      </w:r>
      <w:r w:rsidR="000271BE" w:rsidRPr="000B58DA">
        <w:rPr>
          <w:rFonts w:ascii="Tahoma" w:hAnsi="Tahoma" w:cs="Tahoma"/>
          <w:color w:val="FF0000"/>
          <w:lang w:val="id-ID"/>
        </w:rPr>
        <w:t>atan Asli Dae</w:t>
      </w:r>
      <w:r w:rsidR="00EC7B8E" w:rsidRPr="000B58DA">
        <w:rPr>
          <w:rFonts w:ascii="Tahoma" w:hAnsi="Tahoma" w:cs="Tahoma"/>
          <w:color w:val="FF0000"/>
          <w:lang w:val="id-ID"/>
        </w:rPr>
        <w:t>rah untuk tahun 201</w:t>
      </w:r>
      <w:r w:rsidR="00EE4C03" w:rsidRPr="000B58DA">
        <w:rPr>
          <w:rFonts w:ascii="Tahoma" w:hAnsi="Tahoma" w:cs="Tahoma"/>
          <w:color w:val="FF0000"/>
          <w:lang w:val="id-ID"/>
        </w:rPr>
        <w:t>5</w:t>
      </w:r>
      <w:r w:rsidR="00690B42" w:rsidRPr="000B58DA">
        <w:rPr>
          <w:rFonts w:ascii="Tahoma" w:hAnsi="Tahoma" w:cs="Tahoma"/>
          <w:color w:val="FF0000"/>
          <w:lang w:val="id-ID"/>
        </w:rPr>
        <w:t xml:space="preserve"> ditargetkan Rp</w:t>
      </w:r>
      <w:r w:rsidR="00F53B2A" w:rsidRPr="000B58DA">
        <w:rPr>
          <w:rFonts w:ascii="Tahoma" w:hAnsi="Tahoma" w:cs="Tahoma"/>
          <w:color w:val="FF0000"/>
          <w:lang w:val="id-ID"/>
        </w:rPr>
        <w:t>.</w:t>
      </w:r>
      <w:r w:rsidR="002C71C1" w:rsidRPr="000B58DA">
        <w:rPr>
          <w:rFonts w:ascii="Tahoma" w:hAnsi="Tahoma" w:cs="Tahoma"/>
          <w:color w:val="FF0000"/>
          <w:lang w:val="id-ID"/>
        </w:rPr>
        <w:t>184.</w:t>
      </w:r>
      <w:r w:rsidR="00A04782" w:rsidRPr="000B58DA">
        <w:rPr>
          <w:rFonts w:ascii="Tahoma" w:hAnsi="Tahoma" w:cs="Tahoma"/>
          <w:color w:val="FF0000"/>
          <w:lang w:val="id-ID"/>
        </w:rPr>
        <w:t>859.197</w:t>
      </w:r>
      <w:r w:rsidR="00970955" w:rsidRPr="000B58DA">
        <w:rPr>
          <w:rFonts w:ascii="Tahoma" w:hAnsi="Tahoma" w:cs="Tahoma"/>
          <w:color w:val="FF0000"/>
          <w:lang w:val="id-ID"/>
        </w:rPr>
        <w:t>.000</w:t>
      </w:r>
      <w:r w:rsidR="00EC7B8E" w:rsidRPr="000B58DA">
        <w:rPr>
          <w:rFonts w:ascii="Tahoma" w:hAnsi="Tahoma" w:cs="Tahoma"/>
          <w:color w:val="FF0000"/>
          <w:lang w:val="id-ID"/>
        </w:rPr>
        <w:t>,-atau</w:t>
      </w:r>
      <w:r w:rsidR="00970955" w:rsidRPr="000B58DA">
        <w:rPr>
          <w:rFonts w:ascii="Tahoma" w:hAnsi="Tahoma" w:cs="Tahoma"/>
          <w:color w:val="FF0000"/>
          <w:lang w:val="id-ID"/>
        </w:rPr>
        <w:t xml:space="preserve">mengalami </w:t>
      </w:r>
      <w:r w:rsidR="00DB0689" w:rsidRPr="000B58DA">
        <w:rPr>
          <w:rFonts w:ascii="Tahoma" w:hAnsi="Tahoma" w:cs="Tahoma"/>
          <w:color w:val="FF0000"/>
          <w:lang w:val="id-ID"/>
        </w:rPr>
        <w:t xml:space="preserve">Kenaikan </w:t>
      </w:r>
      <w:r w:rsidR="00690B42" w:rsidRPr="000B58DA">
        <w:rPr>
          <w:rFonts w:ascii="Tahoma" w:hAnsi="Tahoma" w:cs="Tahoma"/>
          <w:color w:val="FF0000"/>
          <w:lang w:val="id-ID"/>
        </w:rPr>
        <w:t>sebesar Rp</w:t>
      </w:r>
      <w:r w:rsidR="00EC7B8E" w:rsidRPr="000B58DA">
        <w:rPr>
          <w:rFonts w:ascii="Tahoma" w:hAnsi="Tahoma" w:cs="Tahoma"/>
          <w:color w:val="FF0000"/>
          <w:lang w:val="id-ID"/>
        </w:rPr>
        <w:t>.</w:t>
      </w:r>
      <w:r w:rsidR="002C71C1" w:rsidRPr="000B58DA">
        <w:rPr>
          <w:rFonts w:ascii="Tahoma" w:hAnsi="Tahoma" w:cs="Tahoma"/>
          <w:color w:val="FF0000"/>
          <w:lang w:val="id-ID"/>
        </w:rPr>
        <w:t>47.</w:t>
      </w:r>
      <w:r w:rsidR="00A04782" w:rsidRPr="000B58DA">
        <w:rPr>
          <w:rFonts w:ascii="Tahoma" w:hAnsi="Tahoma" w:cs="Tahoma"/>
          <w:color w:val="FF0000"/>
          <w:lang w:val="id-ID"/>
        </w:rPr>
        <w:t>314.108</w:t>
      </w:r>
      <w:r w:rsidR="00B91305" w:rsidRPr="000B58DA">
        <w:rPr>
          <w:rFonts w:ascii="Tahoma" w:hAnsi="Tahoma" w:cs="Tahoma"/>
          <w:color w:val="FF0000"/>
          <w:lang w:val="id-ID"/>
        </w:rPr>
        <w:t>.000</w:t>
      </w:r>
      <w:r w:rsidRPr="000B58DA">
        <w:rPr>
          <w:rFonts w:ascii="Tahoma" w:hAnsi="Tahoma" w:cs="Tahoma"/>
          <w:color w:val="FF0000"/>
          <w:lang w:val="id-ID"/>
        </w:rPr>
        <w:t xml:space="preserve">,- atau </w:t>
      </w:r>
      <w:r w:rsidR="002C71C1" w:rsidRPr="000B58DA">
        <w:rPr>
          <w:rFonts w:ascii="Tahoma" w:hAnsi="Tahoma" w:cs="Tahoma"/>
          <w:color w:val="FF0000"/>
          <w:lang w:val="id-ID"/>
        </w:rPr>
        <w:t>34,4</w:t>
      </w:r>
      <w:r w:rsidR="00EC7B8E" w:rsidRPr="000B58DA">
        <w:rPr>
          <w:rFonts w:ascii="Tahoma" w:hAnsi="Tahoma" w:cs="Tahoma"/>
          <w:color w:val="FF0000"/>
          <w:lang w:val="id-ID"/>
        </w:rPr>
        <w:t xml:space="preserve">% dari </w:t>
      </w:r>
      <w:r w:rsidR="00970955" w:rsidRPr="000B58DA">
        <w:rPr>
          <w:rFonts w:ascii="Tahoma" w:hAnsi="Tahoma" w:cs="Tahoma"/>
          <w:color w:val="FF0000"/>
          <w:lang w:val="id-ID"/>
        </w:rPr>
        <w:t xml:space="preserve">penetapan </w:t>
      </w:r>
      <w:r w:rsidR="00EC7B8E" w:rsidRPr="000B58DA">
        <w:rPr>
          <w:rFonts w:ascii="Tahoma" w:hAnsi="Tahoma" w:cs="Tahoma"/>
          <w:color w:val="FF0000"/>
          <w:lang w:val="id-ID"/>
        </w:rPr>
        <w:t>tahun 201</w:t>
      </w:r>
      <w:r w:rsidR="002C71C1" w:rsidRPr="000B58DA">
        <w:rPr>
          <w:rFonts w:ascii="Tahoma" w:hAnsi="Tahoma" w:cs="Tahoma"/>
          <w:color w:val="FF0000"/>
          <w:lang w:val="id-ID"/>
        </w:rPr>
        <w:t>4</w:t>
      </w:r>
      <w:r w:rsidR="00CD403B" w:rsidRPr="000B58DA">
        <w:rPr>
          <w:rFonts w:ascii="Tahoma" w:hAnsi="Tahoma" w:cs="Tahoma"/>
          <w:color w:val="FF0000"/>
          <w:lang w:val="id-ID"/>
        </w:rPr>
        <w:t xml:space="preserve">, </w:t>
      </w:r>
      <w:r w:rsidRPr="000B58DA">
        <w:rPr>
          <w:rFonts w:ascii="Tahoma" w:hAnsi="Tahoma" w:cs="Tahoma"/>
          <w:color w:val="FF0000"/>
          <w:lang w:val="id-ID"/>
        </w:rPr>
        <w:t>dengan rincian sebagai berikut</w:t>
      </w:r>
      <w:r w:rsidR="009E0081" w:rsidRPr="000B58DA">
        <w:rPr>
          <w:rFonts w:ascii="Tahoma" w:hAnsi="Tahoma" w:cs="Tahoma"/>
          <w:color w:val="FF0000"/>
          <w:lang w:val="id-ID"/>
        </w:rPr>
        <w:t>:</w:t>
      </w:r>
    </w:p>
    <w:p w:rsidR="00CD403B" w:rsidRPr="000B58DA" w:rsidRDefault="00EE5F53" w:rsidP="009E0081">
      <w:pPr>
        <w:numPr>
          <w:ilvl w:val="1"/>
          <w:numId w:val="3"/>
        </w:numPr>
        <w:tabs>
          <w:tab w:val="clear" w:pos="2340"/>
        </w:tabs>
        <w:spacing w:line="360" w:lineRule="auto"/>
        <w:ind w:left="1980" w:hanging="540"/>
        <w:jc w:val="both"/>
        <w:rPr>
          <w:rFonts w:ascii="Tahoma" w:hAnsi="Tahoma" w:cs="Tahoma"/>
          <w:color w:val="FF0000"/>
          <w:lang w:val="id-ID"/>
        </w:rPr>
      </w:pPr>
      <w:r w:rsidRPr="000B58DA">
        <w:rPr>
          <w:rFonts w:ascii="Tahoma" w:hAnsi="Tahoma" w:cs="Tahoma"/>
          <w:color w:val="FF0000"/>
          <w:lang w:val="id-ID"/>
        </w:rPr>
        <w:t xml:space="preserve">Hasil </w:t>
      </w:r>
      <w:r w:rsidR="00F07D12" w:rsidRPr="000B58DA">
        <w:rPr>
          <w:rFonts w:ascii="Tahoma" w:hAnsi="Tahoma" w:cs="Tahoma"/>
          <w:color w:val="FF0000"/>
          <w:lang w:val="id-ID"/>
        </w:rPr>
        <w:t>Pajak</w:t>
      </w:r>
      <w:r w:rsidR="00172845" w:rsidRPr="000B58DA">
        <w:rPr>
          <w:rFonts w:ascii="Tahoma" w:hAnsi="Tahoma" w:cs="Tahoma"/>
          <w:color w:val="FF0000"/>
          <w:lang w:val="id-ID"/>
        </w:rPr>
        <w:t xml:space="preserve"> Daerah</w:t>
      </w:r>
      <w:r w:rsidR="009E0081" w:rsidRPr="000B58DA">
        <w:rPr>
          <w:rFonts w:ascii="Tahoma" w:hAnsi="Tahoma" w:cs="Tahoma"/>
          <w:color w:val="FF0000"/>
          <w:lang w:val="id-ID"/>
        </w:rPr>
        <w:t>,</w:t>
      </w:r>
      <w:r w:rsidR="00172845" w:rsidRPr="000B58DA">
        <w:rPr>
          <w:rFonts w:ascii="Tahoma" w:hAnsi="Tahoma" w:cs="Tahoma"/>
          <w:color w:val="FF0000"/>
          <w:lang w:val="id-ID"/>
        </w:rPr>
        <w:t xml:space="preserve"> ditargetkan Rp</w:t>
      </w:r>
      <w:r w:rsidR="00EC7B8E" w:rsidRPr="000B58DA">
        <w:rPr>
          <w:rFonts w:ascii="Tahoma" w:hAnsi="Tahoma" w:cs="Tahoma"/>
          <w:color w:val="FF0000"/>
          <w:lang w:val="id-ID"/>
        </w:rPr>
        <w:t>.</w:t>
      </w:r>
      <w:r w:rsidR="00080599" w:rsidRPr="000B58DA">
        <w:rPr>
          <w:rFonts w:ascii="Tahoma" w:hAnsi="Tahoma" w:cs="Tahoma"/>
          <w:color w:val="FF0000"/>
          <w:lang w:val="id-ID"/>
        </w:rPr>
        <w:t>4</w:t>
      </w:r>
      <w:r w:rsidR="002C71C1" w:rsidRPr="000B58DA">
        <w:rPr>
          <w:rFonts w:ascii="Tahoma" w:hAnsi="Tahoma" w:cs="Tahoma"/>
          <w:color w:val="FF0000"/>
          <w:lang w:val="id-ID"/>
        </w:rPr>
        <w:t>1</w:t>
      </w:r>
      <w:r w:rsidR="00080599" w:rsidRPr="000B58DA">
        <w:rPr>
          <w:rFonts w:ascii="Tahoma" w:hAnsi="Tahoma" w:cs="Tahoma"/>
          <w:color w:val="FF0000"/>
          <w:lang w:val="id-ID"/>
        </w:rPr>
        <w:t>.</w:t>
      </w:r>
      <w:r w:rsidR="002C71C1" w:rsidRPr="000B58DA">
        <w:rPr>
          <w:rFonts w:ascii="Tahoma" w:hAnsi="Tahoma" w:cs="Tahoma"/>
          <w:color w:val="FF0000"/>
          <w:lang w:val="id-ID"/>
        </w:rPr>
        <w:t>917.400</w:t>
      </w:r>
      <w:r w:rsidR="00970955" w:rsidRPr="000B58DA">
        <w:rPr>
          <w:rFonts w:ascii="Tahoma" w:hAnsi="Tahoma" w:cs="Tahoma"/>
          <w:color w:val="FF0000"/>
          <w:lang w:val="id-ID"/>
        </w:rPr>
        <w:t>.000</w:t>
      </w:r>
      <w:r w:rsidR="00F86B1A" w:rsidRPr="000B58DA">
        <w:rPr>
          <w:rFonts w:ascii="Tahoma" w:hAnsi="Tahoma" w:cs="Tahoma"/>
          <w:color w:val="FF0000"/>
          <w:lang w:val="id-ID"/>
        </w:rPr>
        <w:t>,-</w:t>
      </w:r>
      <w:r w:rsidR="00EC7B8E" w:rsidRPr="000B58DA">
        <w:rPr>
          <w:rFonts w:ascii="Tahoma" w:hAnsi="Tahoma" w:cs="Tahoma"/>
          <w:color w:val="FF0000"/>
          <w:lang w:val="id-ID"/>
        </w:rPr>
        <w:t xml:space="preserve">atau </w:t>
      </w:r>
      <w:r w:rsidR="00970955" w:rsidRPr="000B58DA">
        <w:rPr>
          <w:rFonts w:ascii="Tahoma" w:hAnsi="Tahoma" w:cs="Tahoma"/>
          <w:color w:val="FF0000"/>
          <w:lang w:val="id-ID"/>
        </w:rPr>
        <w:t>naik sebesar Rp.</w:t>
      </w:r>
      <w:r w:rsidR="002C71C1" w:rsidRPr="000B58DA">
        <w:rPr>
          <w:rFonts w:ascii="Tahoma" w:hAnsi="Tahoma" w:cs="Tahoma"/>
          <w:color w:val="FF0000"/>
          <w:lang w:val="id-ID"/>
        </w:rPr>
        <w:t>1.065.340</w:t>
      </w:r>
      <w:r w:rsidR="00080599" w:rsidRPr="000B58DA">
        <w:rPr>
          <w:rFonts w:ascii="Tahoma" w:hAnsi="Tahoma" w:cs="Tahoma"/>
          <w:color w:val="FF0000"/>
          <w:lang w:val="id-ID"/>
        </w:rPr>
        <w:t>.</w:t>
      </w:r>
      <w:r w:rsidR="00970955" w:rsidRPr="000B58DA">
        <w:rPr>
          <w:rFonts w:ascii="Tahoma" w:hAnsi="Tahoma" w:cs="Tahoma"/>
          <w:color w:val="FF0000"/>
          <w:lang w:val="id-ID"/>
        </w:rPr>
        <w:t>000</w:t>
      </w:r>
      <w:r w:rsidR="00F86B1A" w:rsidRPr="000B58DA">
        <w:rPr>
          <w:rFonts w:ascii="Tahoma" w:hAnsi="Tahoma" w:cs="Tahoma"/>
          <w:color w:val="FF0000"/>
          <w:lang w:val="id-ID"/>
        </w:rPr>
        <w:t>,-</w:t>
      </w:r>
      <w:r w:rsidR="00172845" w:rsidRPr="000B58DA">
        <w:rPr>
          <w:rFonts w:ascii="Tahoma" w:hAnsi="Tahoma" w:cs="Tahoma"/>
          <w:color w:val="FF0000"/>
          <w:lang w:val="id-ID"/>
        </w:rPr>
        <w:t xml:space="preserve"> atau </w:t>
      </w:r>
      <w:r w:rsidR="006907FC" w:rsidRPr="000B58DA">
        <w:rPr>
          <w:rFonts w:ascii="Tahoma" w:hAnsi="Tahoma" w:cs="Tahoma"/>
          <w:color w:val="FF0000"/>
          <w:lang w:val="id-ID"/>
        </w:rPr>
        <w:t xml:space="preserve"> naik </w:t>
      </w:r>
      <w:r w:rsidR="002C71C1" w:rsidRPr="000B58DA">
        <w:rPr>
          <w:rFonts w:ascii="Tahoma" w:hAnsi="Tahoma" w:cs="Tahoma"/>
          <w:color w:val="FF0000"/>
          <w:lang w:val="id-ID"/>
        </w:rPr>
        <w:t>2,6</w:t>
      </w:r>
      <w:r w:rsidR="00CD403B" w:rsidRPr="000B58DA">
        <w:rPr>
          <w:rFonts w:ascii="Tahoma" w:hAnsi="Tahoma" w:cs="Tahoma"/>
          <w:color w:val="FF0000"/>
          <w:lang w:val="id-ID"/>
        </w:rPr>
        <w:t>%</w:t>
      </w:r>
      <w:r w:rsidR="00970955" w:rsidRPr="000B58DA">
        <w:rPr>
          <w:rFonts w:ascii="Tahoma" w:hAnsi="Tahoma" w:cs="Tahoma"/>
          <w:color w:val="FF0000"/>
          <w:lang w:val="id-ID"/>
        </w:rPr>
        <w:t>.</w:t>
      </w:r>
    </w:p>
    <w:p w:rsidR="00EC7B8E" w:rsidRPr="000B58DA" w:rsidRDefault="00EE5F53" w:rsidP="009E0081">
      <w:pPr>
        <w:numPr>
          <w:ilvl w:val="1"/>
          <w:numId w:val="3"/>
        </w:numPr>
        <w:tabs>
          <w:tab w:val="clear" w:pos="2340"/>
        </w:tabs>
        <w:spacing w:line="360" w:lineRule="auto"/>
        <w:ind w:left="1980" w:hanging="540"/>
        <w:jc w:val="both"/>
        <w:rPr>
          <w:rFonts w:ascii="Tahoma" w:hAnsi="Tahoma" w:cs="Tahoma"/>
          <w:color w:val="FF0000"/>
          <w:lang w:val="id-ID"/>
        </w:rPr>
      </w:pPr>
      <w:r w:rsidRPr="000B58DA">
        <w:rPr>
          <w:rFonts w:ascii="Tahoma" w:hAnsi="Tahoma" w:cs="Tahoma"/>
          <w:color w:val="FF0000"/>
          <w:lang w:val="id-ID"/>
        </w:rPr>
        <w:t xml:space="preserve">Hasil </w:t>
      </w:r>
      <w:r w:rsidR="00172845" w:rsidRPr="000B58DA">
        <w:rPr>
          <w:rFonts w:ascii="Tahoma" w:hAnsi="Tahoma" w:cs="Tahoma"/>
          <w:color w:val="FF0000"/>
          <w:lang w:val="id-ID"/>
        </w:rPr>
        <w:t>Retribusi Daerah</w:t>
      </w:r>
      <w:r w:rsidR="009E0081" w:rsidRPr="000B58DA">
        <w:rPr>
          <w:rFonts w:ascii="Tahoma" w:hAnsi="Tahoma" w:cs="Tahoma"/>
          <w:color w:val="FF0000"/>
          <w:lang w:val="id-ID"/>
        </w:rPr>
        <w:t>,</w:t>
      </w:r>
      <w:r w:rsidR="00172845" w:rsidRPr="000B58DA">
        <w:rPr>
          <w:rFonts w:ascii="Tahoma" w:hAnsi="Tahoma" w:cs="Tahoma"/>
          <w:color w:val="FF0000"/>
          <w:lang w:val="id-ID"/>
        </w:rPr>
        <w:t xml:space="preserve"> ditargetkan Rp</w:t>
      </w:r>
      <w:r w:rsidR="002C71C1" w:rsidRPr="000B58DA">
        <w:rPr>
          <w:rFonts w:ascii="Tahoma" w:hAnsi="Tahoma" w:cs="Tahoma"/>
          <w:color w:val="FF0000"/>
          <w:lang w:val="id-ID"/>
        </w:rPr>
        <w:t>14.5</w:t>
      </w:r>
      <w:r w:rsidR="00A04782" w:rsidRPr="000B58DA">
        <w:rPr>
          <w:rFonts w:ascii="Tahoma" w:hAnsi="Tahoma" w:cs="Tahoma"/>
          <w:color w:val="FF0000"/>
          <w:lang w:val="id-ID"/>
        </w:rPr>
        <w:t>41</w:t>
      </w:r>
      <w:r w:rsidR="002C71C1" w:rsidRPr="000B58DA">
        <w:rPr>
          <w:rFonts w:ascii="Tahoma" w:hAnsi="Tahoma" w:cs="Tahoma"/>
          <w:color w:val="FF0000"/>
          <w:lang w:val="id-ID"/>
        </w:rPr>
        <w:t>.</w:t>
      </w:r>
      <w:r w:rsidR="00A04782" w:rsidRPr="000B58DA">
        <w:rPr>
          <w:rFonts w:ascii="Tahoma" w:hAnsi="Tahoma" w:cs="Tahoma"/>
          <w:color w:val="FF0000"/>
          <w:lang w:val="id-ID"/>
        </w:rPr>
        <w:t>870</w:t>
      </w:r>
      <w:r w:rsidR="00080599" w:rsidRPr="000B58DA">
        <w:rPr>
          <w:rFonts w:ascii="Tahoma" w:hAnsi="Tahoma" w:cs="Tahoma"/>
          <w:color w:val="FF0000"/>
          <w:lang w:val="id-ID"/>
        </w:rPr>
        <w:t>.000</w:t>
      </w:r>
      <w:r w:rsidR="00970955" w:rsidRPr="000B58DA">
        <w:rPr>
          <w:rFonts w:ascii="Tahoma" w:hAnsi="Tahoma" w:cs="Tahoma"/>
          <w:color w:val="FF0000"/>
          <w:lang w:val="id-ID"/>
        </w:rPr>
        <w:t>,- atau n</w:t>
      </w:r>
      <w:r w:rsidR="00B91305" w:rsidRPr="000B58DA">
        <w:rPr>
          <w:rFonts w:ascii="Tahoma" w:hAnsi="Tahoma" w:cs="Tahoma"/>
          <w:color w:val="FF0000"/>
          <w:lang w:val="id-ID"/>
        </w:rPr>
        <w:t>aik</w:t>
      </w:r>
      <w:r w:rsidR="00970955" w:rsidRPr="000B58DA">
        <w:rPr>
          <w:rFonts w:ascii="Tahoma" w:hAnsi="Tahoma" w:cs="Tahoma"/>
          <w:color w:val="FF0000"/>
          <w:lang w:val="id-ID"/>
        </w:rPr>
        <w:t xml:space="preserve"> sebesar Rp. </w:t>
      </w:r>
      <w:r w:rsidR="00A04782" w:rsidRPr="000B58DA">
        <w:rPr>
          <w:rFonts w:ascii="Tahoma" w:hAnsi="Tahoma" w:cs="Tahoma"/>
          <w:color w:val="FF0000"/>
          <w:lang w:val="id-ID"/>
        </w:rPr>
        <w:t>624.044</w:t>
      </w:r>
      <w:r w:rsidR="00080599" w:rsidRPr="000B58DA">
        <w:rPr>
          <w:rFonts w:ascii="Tahoma" w:hAnsi="Tahoma" w:cs="Tahoma"/>
          <w:color w:val="FF0000"/>
          <w:lang w:val="id-ID"/>
        </w:rPr>
        <w:t>.</w:t>
      </w:r>
      <w:r w:rsidR="00B91305" w:rsidRPr="000B58DA">
        <w:rPr>
          <w:rFonts w:ascii="Tahoma" w:hAnsi="Tahoma" w:cs="Tahoma"/>
          <w:color w:val="FF0000"/>
          <w:lang w:val="id-ID"/>
        </w:rPr>
        <w:t>000</w:t>
      </w:r>
      <w:r w:rsidR="003A56BC" w:rsidRPr="000B58DA">
        <w:rPr>
          <w:rFonts w:ascii="Tahoma" w:hAnsi="Tahoma" w:cs="Tahoma"/>
          <w:color w:val="FF0000"/>
          <w:lang w:val="id-ID"/>
        </w:rPr>
        <w:t>,- atau</w:t>
      </w:r>
      <w:r w:rsidR="006907FC" w:rsidRPr="000B58DA">
        <w:rPr>
          <w:rFonts w:ascii="Tahoma" w:hAnsi="Tahoma" w:cs="Tahoma"/>
          <w:color w:val="FF0000"/>
          <w:lang w:val="id-ID"/>
        </w:rPr>
        <w:t xml:space="preserve"> naik </w:t>
      </w:r>
      <w:r w:rsidR="00080599" w:rsidRPr="000B58DA">
        <w:rPr>
          <w:rFonts w:ascii="Tahoma" w:hAnsi="Tahoma" w:cs="Tahoma"/>
          <w:color w:val="FF0000"/>
          <w:lang w:val="id-ID"/>
        </w:rPr>
        <w:t>4,</w:t>
      </w:r>
      <w:r w:rsidR="00A04782" w:rsidRPr="000B58DA">
        <w:rPr>
          <w:rFonts w:ascii="Tahoma" w:hAnsi="Tahoma" w:cs="Tahoma"/>
          <w:color w:val="FF0000"/>
          <w:lang w:val="id-ID"/>
        </w:rPr>
        <w:t>5</w:t>
      </w:r>
      <w:r w:rsidR="00970955" w:rsidRPr="000B58DA">
        <w:rPr>
          <w:rFonts w:ascii="Tahoma" w:hAnsi="Tahoma" w:cs="Tahoma"/>
          <w:color w:val="FF0000"/>
          <w:lang w:val="id-ID"/>
        </w:rPr>
        <w:t>%.</w:t>
      </w:r>
    </w:p>
    <w:p w:rsidR="00F5371D" w:rsidRPr="000B58DA" w:rsidRDefault="00EE5F53" w:rsidP="009E0081">
      <w:pPr>
        <w:numPr>
          <w:ilvl w:val="1"/>
          <w:numId w:val="3"/>
        </w:numPr>
        <w:tabs>
          <w:tab w:val="clear" w:pos="2340"/>
        </w:tabs>
        <w:spacing w:line="360" w:lineRule="auto"/>
        <w:ind w:left="1980" w:hanging="540"/>
        <w:jc w:val="both"/>
        <w:rPr>
          <w:rFonts w:ascii="Tahoma" w:hAnsi="Tahoma" w:cs="Tahoma"/>
          <w:color w:val="FF0000"/>
          <w:lang w:val="id-ID"/>
        </w:rPr>
      </w:pPr>
      <w:r w:rsidRPr="000B58DA">
        <w:rPr>
          <w:rFonts w:ascii="Tahoma" w:hAnsi="Tahoma" w:cs="Tahoma"/>
          <w:color w:val="FF0000"/>
          <w:lang w:val="id-ID"/>
        </w:rPr>
        <w:t>Hasil Pengelolaan Kekayaan Daerah</w:t>
      </w:r>
      <w:r w:rsidR="009E0081" w:rsidRPr="000B58DA">
        <w:rPr>
          <w:rFonts w:ascii="Tahoma" w:hAnsi="Tahoma" w:cs="Tahoma"/>
          <w:color w:val="FF0000"/>
          <w:lang w:val="id-ID"/>
        </w:rPr>
        <w:t>,</w:t>
      </w:r>
      <w:r w:rsidRPr="000B58DA">
        <w:rPr>
          <w:rFonts w:ascii="Tahoma" w:hAnsi="Tahoma" w:cs="Tahoma"/>
          <w:color w:val="FF0000"/>
          <w:lang w:val="id-ID"/>
        </w:rPr>
        <w:t xml:space="preserve"> yang Dipisahkan </w:t>
      </w:r>
      <w:r w:rsidR="009E0081" w:rsidRPr="000B58DA">
        <w:rPr>
          <w:rFonts w:ascii="Tahoma" w:hAnsi="Tahoma" w:cs="Tahoma"/>
          <w:color w:val="FF0000"/>
          <w:lang w:val="id-ID"/>
        </w:rPr>
        <w:t xml:space="preserve">ditargetkan </w:t>
      </w:r>
      <w:r w:rsidR="00970955" w:rsidRPr="000B58DA">
        <w:rPr>
          <w:rFonts w:ascii="Tahoma" w:hAnsi="Tahoma" w:cs="Tahoma"/>
          <w:color w:val="FF0000"/>
          <w:lang w:val="id-ID"/>
        </w:rPr>
        <w:t xml:space="preserve">Rp. </w:t>
      </w:r>
      <w:r w:rsidR="002C71C1" w:rsidRPr="000B58DA">
        <w:rPr>
          <w:rFonts w:ascii="Tahoma" w:hAnsi="Tahoma" w:cs="Tahoma"/>
          <w:color w:val="FF0000"/>
          <w:lang w:val="id-ID"/>
        </w:rPr>
        <w:t>6.792.077</w:t>
      </w:r>
      <w:r w:rsidR="00970955" w:rsidRPr="000B58DA">
        <w:rPr>
          <w:rFonts w:ascii="Tahoma" w:hAnsi="Tahoma" w:cs="Tahoma"/>
          <w:color w:val="FF0000"/>
          <w:lang w:val="id-ID"/>
        </w:rPr>
        <w:t xml:space="preserve">.000,- atau </w:t>
      </w:r>
      <w:r w:rsidR="002C71C1" w:rsidRPr="000B58DA">
        <w:rPr>
          <w:rFonts w:ascii="Tahoma" w:hAnsi="Tahoma" w:cs="Tahoma"/>
          <w:color w:val="FF0000"/>
          <w:lang w:val="id-ID"/>
        </w:rPr>
        <w:t>turun</w:t>
      </w:r>
      <w:r w:rsidR="00B91305" w:rsidRPr="000B58DA">
        <w:rPr>
          <w:rFonts w:ascii="Tahoma" w:hAnsi="Tahoma" w:cs="Tahoma"/>
          <w:color w:val="FF0000"/>
          <w:lang w:val="id-ID"/>
        </w:rPr>
        <w:t xml:space="preserve"> sebesar </w:t>
      </w:r>
      <w:r w:rsidR="00A04782" w:rsidRPr="000B58DA">
        <w:rPr>
          <w:rFonts w:ascii="Tahoma" w:hAnsi="Tahoma" w:cs="Tahoma"/>
          <w:color w:val="FF0000"/>
          <w:lang w:val="id-ID"/>
        </w:rPr>
        <w:t>(</w:t>
      </w:r>
      <w:r w:rsidR="00B91305" w:rsidRPr="000B58DA">
        <w:rPr>
          <w:rFonts w:ascii="Tahoma" w:hAnsi="Tahoma" w:cs="Tahoma"/>
          <w:color w:val="FF0000"/>
          <w:lang w:val="id-ID"/>
        </w:rPr>
        <w:t xml:space="preserve">Rp. </w:t>
      </w:r>
      <w:r w:rsidR="00E924DE" w:rsidRPr="000B58DA">
        <w:rPr>
          <w:rFonts w:ascii="Tahoma" w:hAnsi="Tahoma" w:cs="Tahoma"/>
          <w:color w:val="FF0000"/>
          <w:lang w:val="id-ID"/>
        </w:rPr>
        <w:t>2.53</w:t>
      </w:r>
      <w:r w:rsidR="002C71C1" w:rsidRPr="000B58DA">
        <w:rPr>
          <w:rFonts w:ascii="Tahoma" w:hAnsi="Tahoma" w:cs="Tahoma"/>
          <w:color w:val="FF0000"/>
          <w:lang w:val="id-ID"/>
        </w:rPr>
        <w:t>5</w:t>
      </w:r>
      <w:r w:rsidR="00E924DE" w:rsidRPr="000B58DA">
        <w:rPr>
          <w:rFonts w:ascii="Tahoma" w:hAnsi="Tahoma" w:cs="Tahoma"/>
          <w:color w:val="FF0000"/>
          <w:lang w:val="id-ID"/>
        </w:rPr>
        <w:t>.</w:t>
      </w:r>
      <w:r w:rsidR="002C71C1" w:rsidRPr="000B58DA">
        <w:rPr>
          <w:rFonts w:ascii="Tahoma" w:hAnsi="Tahoma" w:cs="Tahoma"/>
          <w:color w:val="FF0000"/>
          <w:lang w:val="id-ID"/>
        </w:rPr>
        <w:t>531</w:t>
      </w:r>
      <w:r w:rsidR="00080599" w:rsidRPr="000B58DA">
        <w:rPr>
          <w:rFonts w:ascii="Tahoma" w:hAnsi="Tahoma" w:cs="Tahoma"/>
          <w:color w:val="FF0000"/>
          <w:lang w:val="id-ID"/>
        </w:rPr>
        <w:t>.</w:t>
      </w:r>
      <w:r w:rsidR="00B91305" w:rsidRPr="000B58DA">
        <w:rPr>
          <w:rFonts w:ascii="Tahoma" w:hAnsi="Tahoma" w:cs="Tahoma"/>
          <w:color w:val="FF0000"/>
          <w:lang w:val="id-ID"/>
        </w:rPr>
        <w:t>000,-</w:t>
      </w:r>
      <w:r w:rsidR="00A04782" w:rsidRPr="000B58DA">
        <w:rPr>
          <w:rFonts w:ascii="Tahoma" w:hAnsi="Tahoma" w:cs="Tahoma"/>
          <w:color w:val="FF0000"/>
          <w:lang w:val="id-ID"/>
        </w:rPr>
        <w:t>)</w:t>
      </w:r>
      <w:r w:rsidR="00B91305" w:rsidRPr="000B58DA">
        <w:rPr>
          <w:rFonts w:ascii="Tahoma" w:hAnsi="Tahoma" w:cs="Tahoma"/>
          <w:color w:val="FF0000"/>
          <w:lang w:val="id-ID"/>
        </w:rPr>
        <w:t xml:space="preserve"> atau </w:t>
      </w:r>
      <w:r w:rsidR="00A04782" w:rsidRPr="000B58DA">
        <w:rPr>
          <w:rFonts w:ascii="Tahoma" w:hAnsi="Tahoma" w:cs="Tahoma"/>
          <w:color w:val="FF0000"/>
          <w:lang w:val="id-ID"/>
        </w:rPr>
        <w:t>(</w:t>
      </w:r>
      <w:r w:rsidR="002C71C1" w:rsidRPr="000B58DA">
        <w:rPr>
          <w:rFonts w:ascii="Tahoma" w:hAnsi="Tahoma" w:cs="Tahoma"/>
          <w:color w:val="FF0000"/>
          <w:lang w:val="id-ID"/>
        </w:rPr>
        <w:t>27,2</w:t>
      </w:r>
      <w:r w:rsidR="00B91305" w:rsidRPr="000B58DA">
        <w:rPr>
          <w:rFonts w:ascii="Tahoma" w:hAnsi="Tahoma" w:cs="Tahoma"/>
          <w:color w:val="FF0000"/>
          <w:lang w:val="id-ID"/>
        </w:rPr>
        <w:t>%</w:t>
      </w:r>
      <w:r w:rsidR="00A04782" w:rsidRPr="000B58DA">
        <w:rPr>
          <w:rFonts w:ascii="Tahoma" w:hAnsi="Tahoma" w:cs="Tahoma"/>
          <w:color w:val="FF0000"/>
          <w:lang w:val="id-ID"/>
        </w:rPr>
        <w:t>)</w:t>
      </w:r>
      <w:r w:rsidR="00970955" w:rsidRPr="000B58DA">
        <w:rPr>
          <w:rFonts w:ascii="Tahoma" w:hAnsi="Tahoma" w:cs="Tahoma"/>
          <w:color w:val="FF0000"/>
          <w:lang w:val="id-ID"/>
        </w:rPr>
        <w:t>.</w:t>
      </w:r>
      <w:r w:rsidR="002C71C1" w:rsidRPr="000B58DA">
        <w:rPr>
          <w:rFonts w:ascii="Tahoma" w:hAnsi="Tahoma" w:cs="Tahoma"/>
          <w:color w:val="FF0000"/>
          <w:lang w:val="id-ID"/>
        </w:rPr>
        <w:t xml:space="preserve"> Hal ini dikarenakan </w:t>
      </w:r>
      <w:r w:rsidR="00F5371D" w:rsidRPr="000B58DA">
        <w:rPr>
          <w:rFonts w:ascii="Tahoma" w:hAnsi="Tahoma" w:cs="Tahoma"/>
          <w:color w:val="FF0000"/>
          <w:lang w:val="id-ID"/>
        </w:rPr>
        <w:t xml:space="preserve">menurunnya </w:t>
      </w:r>
      <w:r w:rsidR="002C71C1" w:rsidRPr="000B58DA">
        <w:rPr>
          <w:rFonts w:ascii="Tahoma" w:hAnsi="Tahoma" w:cs="Tahoma"/>
          <w:color w:val="FF0000"/>
          <w:lang w:val="id-ID"/>
        </w:rPr>
        <w:t>Pendapatan bagian laba atas penyertaan modal pad perusahan milik daerah/BUMD</w:t>
      </w:r>
      <w:r w:rsidR="00F5371D" w:rsidRPr="000B58DA">
        <w:rPr>
          <w:rFonts w:ascii="Tahoma" w:hAnsi="Tahoma" w:cs="Tahoma"/>
          <w:color w:val="FF0000"/>
          <w:lang w:val="id-ID"/>
        </w:rPr>
        <w:t>.</w:t>
      </w:r>
    </w:p>
    <w:p w:rsidR="00970955" w:rsidRPr="000B58DA" w:rsidRDefault="00970955" w:rsidP="009E0081">
      <w:pPr>
        <w:numPr>
          <w:ilvl w:val="1"/>
          <w:numId w:val="3"/>
        </w:numPr>
        <w:tabs>
          <w:tab w:val="clear" w:pos="2340"/>
        </w:tabs>
        <w:spacing w:line="360" w:lineRule="auto"/>
        <w:ind w:left="1980" w:hanging="540"/>
        <w:jc w:val="both"/>
        <w:rPr>
          <w:rFonts w:ascii="Tahoma" w:hAnsi="Tahoma" w:cs="Tahoma"/>
          <w:color w:val="FF0000"/>
          <w:lang w:val="id-ID"/>
        </w:rPr>
      </w:pPr>
      <w:r w:rsidRPr="000B58DA">
        <w:rPr>
          <w:rFonts w:ascii="Tahoma" w:hAnsi="Tahoma" w:cs="Tahoma"/>
          <w:color w:val="FF0000"/>
          <w:lang w:val="id-ID"/>
        </w:rPr>
        <w:t>Lain- lain Pendapatan Asli Daerah yang Sah ditargetkan seb</w:t>
      </w:r>
      <w:r w:rsidR="00C34D89" w:rsidRPr="000B58DA">
        <w:rPr>
          <w:rFonts w:ascii="Tahoma" w:hAnsi="Tahoma" w:cs="Tahoma"/>
          <w:color w:val="FF0000"/>
          <w:lang w:val="id-ID"/>
        </w:rPr>
        <w:t xml:space="preserve">esar Rp. </w:t>
      </w:r>
      <w:r w:rsidR="00F5371D" w:rsidRPr="000B58DA">
        <w:rPr>
          <w:rFonts w:ascii="Tahoma" w:hAnsi="Tahoma" w:cs="Tahoma"/>
          <w:color w:val="FF0000"/>
          <w:lang w:val="id-ID"/>
        </w:rPr>
        <w:t>121.607.850</w:t>
      </w:r>
      <w:r w:rsidR="00B91305" w:rsidRPr="000B58DA">
        <w:rPr>
          <w:rFonts w:ascii="Tahoma" w:hAnsi="Tahoma" w:cs="Tahoma"/>
          <w:color w:val="FF0000"/>
          <w:lang w:val="id-ID"/>
        </w:rPr>
        <w:t>.000,- atau naik</w:t>
      </w:r>
      <w:r w:rsidRPr="000B58DA">
        <w:rPr>
          <w:rFonts w:ascii="Tahoma" w:hAnsi="Tahoma" w:cs="Tahoma"/>
          <w:color w:val="FF0000"/>
          <w:lang w:val="id-ID"/>
        </w:rPr>
        <w:t xml:space="preserve"> sebesar Rp. </w:t>
      </w:r>
      <w:r w:rsidR="00F5371D" w:rsidRPr="000B58DA">
        <w:rPr>
          <w:rFonts w:ascii="Tahoma" w:hAnsi="Tahoma" w:cs="Tahoma"/>
          <w:color w:val="FF0000"/>
          <w:lang w:val="id-ID"/>
        </w:rPr>
        <w:t>48.160.255</w:t>
      </w:r>
      <w:r w:rsidR="00B91305" w:rsidRPr="000B58DA">
        <w:rPr>
          <w:rFonts w:ascii="Tahoma" w:hAnsi="Tahoma" w:cs="Tahoma"/>
          <w:color w:val="FF0000"/>
          <w:lang w:val="id-ID"/>
        </w:rPr>
        <w:t>.000</w:t>
      </w:r>
      <w:r w:rsidRPr="000B58DA">
        <w:rPr>
          <w:rFonts w:ascii="Tahoma" w:hAnsi="Tahoma" w:cs="Tahoma"/>
          <w:color w:val="FF0000"/>
          <w:lang w:val="id-ID"/>
        </w:rPr>
        <w:t xml:space="preserve">,- atau </w:t>
      </w:r>
      <w:r w:rsidR="00F5371D" w:rsidRPr="000B58DA">
        <w:rPr>
          <w:rFonts w:ascii="Tahoma" w:hAnsi="Tahoma" w:cs="Tahoma"/>
          <w:color w:val="FF0000"/>
          <w:lang w:val="id-ID"/>
        </w:rPr>
        <w:t>65,6</w:t>
      </w:r>
      <w:r w:rsidRPr="000B58DA">
        <w:rPr>
          <w:rFonts w:ascii="Tahoma" w:hAnsi="Tahoma" w:cs="Tahoma"/>
          <w:color w:val="FF0000"/>
          <w:lang w:val="id-ID"/>
        </w:rPr>
        <w:t>%.</w:t>
      </w:r>
    </w:p>
    <w:p w:rsidR="00427B56" w:rsidRPr="00970955" w:rsidRDefault="00AC4F37" w:rsidP="00F83CF8">
      <w:pPr>
        <w:numPr>
          <w:ilvl w:val="1"/>
          <w:numId w:val="1"/>
        </w:numPr>
        <w:tabs>
          <w:tab w:val="clear" w:pos="4316"/>
        </w:tabs>
        <w:spacing w:before="120" w:line="360" w:lineRule="auto"/>
        <w:ind w:left="1440" w:hanging="539"/>
        <w:jc w:val="both"/>
        <w:rPr>
          <w:rFonts w:ascii="Tahoma" w:hAnsi="Tahoma" w:cs="Tahoma"/>
          <w:b/>
          <w:bCs/>
          <w:lang w:val="id-ID"/>
        </w:rPr>
      </w:pPr>
      <w:r w:rsidRPr="00970955">
        <w:rPr>
          <w:rFonts w:ascii="Tahoma" w:hAnsi="Tahoma" w:cs="Tahoma"/>
          <w:b/>
          <w:bCs/>
          <w:lang w:val="id-ID"/>
        </w:rPr>
        <w:t>Dana Perimbangan</w:t>
      </w:r>
    </w:p>
    <w:p w:rsidR="00AC4F37" w:rsidRPr="000B58DA" w:rsidRDefault="001A32CE" w:rsidP="009E0081">
      <w:pPr>
        <w:spacing w:before="120" w:line="360" w:lineRule="auto"/>
        <w:ind w:left="1440" w:firstLine="539"/>
        <w:jc w:val="both"/>
        <w:rPr>
          <w:rFonts w:ascii="Tahoma" w:hAnsi="Tahoma" w:cs="Tahoma"/>
          <w:color w:val="FF0000"/>
          <w:lang w:val="id-ID"/>
        </w:rPr>
      </w:pPr>
      <w:r w:rsidRPr="000B58DA">
        <w:rPr>
          <w:rFonts w:ascii="Tahoma" w:hAnsi="Tahoma" w:cs="Tahoma"/>
          <w:color w:val="FF0000"/>
          <w:lang w:val="id-ID"/>
        </w:rPr>
        <w:t xml:space="preserve">Dana </w:t>
      </w:r>
      <w:r w:rsidR="000271BE" w:rsidRPr="000B58DA">
        <w:rPr>
          <w:rFonts w:ascii="Tahoma" w:hAnsi="Tahoma" w:cs="Tahoma"/>
          <w:color w:val="FF0000"/>
          <w:lang w:val="id-ID"/>
        </w:rPr>
        <w:t>P</w:t>
      </w:r>
      <w:r w:rsidR="00EC7B8E" w:rsidRPr="000B58DA">
        <w:rPr>
          <w:rFonts w:ascii="Tahoma" w:hAnsi="Tahoma" w:cs="Tahoma"/>
          <w:color w:val="FF0000"/>
          <w:lang w:val="id-ID"/>
        </w:rPr>
        <w:t>erimbangan untuk tahun 201</w:t>
      </w:r>
      <w:r w:rsidR="00F5371D" w:rsidRPr="000B58DA">
        <w:rPr>
          <w:rFonts w:ascii="Tahoma" w:hAnsi="Tahoma" w:cs="Tahoma"/>
          <w:color w:val="FF0000"/>
          <w:lang w:val="id-ID"/>
        </w:rPr>
        <w:t>5</w:t>
      </w:r>
      <w:r w:rsidR="00AC4F37" w:rsidRPr="000B58DA">
        <w:rPr>
          <w:rFonts w:ascii="Tahoma" w:hAnsi="Tahoma" w:cs="Tahoma"/>
          <w:color w:val="FF0000"/>
          <w:lang w:val="id-ID"/>
        </w:rPr>
        <w:t xml:space="preserve"> ditargetkan</w:t>
      </w:r>
      <w:r w:rsidR="00907698" w:rsidRPr="000B58DA">
        <w:rPr>
          <w:rFonts w:ascii="Tahoma" w:hAnsi="Tahoma" w:cs="Tahoma"/>
          <w:color w:val="FF0000"/>
          <w:lang w:val="id-ID"/>
        </w:rPr>
        <w:t xml:space="preserve">sebesar Rp </w:t>
      </w:r>
      <w:r w:rsidR="00F5371D" w:rsidRPr="000B58DA">
        <w:rPr>
          <w:rFonts w:ascii="Tahoma" w:hAnsi="Tahoma" w:cs="Tahoma"/>
          <w:color w:val="FF0000"/>
          <w:lang w:val="id-ID"/>
        </w:rPr>
        <w:t>928.281.434</w:t>
      </w:r>
      <w:r w:rsidR="00970955" w:rsidRPr="000B58DA">
        <w:rPr>
          <w:rFonts w:ascii="Tahoma" w:hAnsi="Tahoma" w:cs="Tahoma"/>
          <w:color w:val="FF0000"/>
          <w:lang w:val="id-ID"/>
        </w:rPr>
        <w:t>.000</w:t>
      </w:r>
      <w:r w:rsidR="00DB33AC" w:rsidRPr="000B58DA">
        <w:rPr>
          <w:rFonts w:ascii="Tahoma" w:hAnsi="Tahoma" w:cs="Tahoma"/>
          <w:color w:val="FF0000"/>
          <w:lang w:val="id-ID"/>
        </w:rPr>
        <w:t>,-</w:t>
      </w:r>
      <w:r w:rsidR="00907698" w:rsidRPr="000B58DA">
        <w:rPr>
          <w:rFonts w:ascii="Tahoma" w:hAnsi="Tahoma" w:cs="Tahoma"/>
          <w:color w:val="FF0000"/>
          <w:lang w:val="id-ID"/>
        </w:rPr>
        <w:t xml:space="preserve"> atau </w:t>
      </w:r>
      <w:r w:rsidR="00970955" w:rsidRPr="000B58DA">
        <w:rPr>
          <w:rFonts w:ascii="Tahoma" w:hAnsi="Tahoma" w:cs="Tahoma"/>
          <w:color w:val="FF0000"/>
          <w:lang w:val="id-ID"/>
        </w:rPr>
        <w:t xml:space="preserve">mengalami penurunan </w:t>
      </w:r>
      <w:r w:rsidR="00907698" w:rsidRPr="000B58DA">
        <w:rPr>
          <w:rFonts w:ascii="Tahoma" w:hAnsi="Tahoma" w:cs="Tahoma"/>
          <w:color w:val="FF0000"/>
          <w:lang w:val="id-ID"/>
        </w:rPr>
        <w:t xml:space="preserve">sebesar Rp </w:t>
      </w:r>
      <w:r w:rsidR="003A56BC" w:rsidRPr="000B58DA">
        <w:rPr>
          <w:rFonts w:ascii="Tahoma" w:hAnsi="Tahoma" w:cs="Tahoma"/>
          <w:color w:val="FF0000"/>
          <w:lang w:val="id-ID"/>
        </w:rPr>
        <w:t>(</w:t>
      </w:r>
      <w:r w:rsidR="00F5371D" w:rsidRPr="000B58DA">
        <w:rPr>
          <w:rFonts w:ascii="Tahoma" w:hAnsi="Tahoma" w:cs="Tahoma"/>
          <w:color w:val="FF0000"/>
          <w:lang w:val="id-ID" w:eastAsia="id-ID"/>
        </w:rPr>
        <w:t>84.732.723.</w:t>
      </w:r>
      <w:r w:rsidR="00970955" w:rsidRPr="000B58DA">
        <w:rPr>
          <w:rFonts w:ascii="Tahoma" w:hAnsi="Tahoma" w:cs="Tahoma"/>
          <w:color w:val="FF0000"/>
          <w:lang w:val="id-ID" w:eastAsia="id-ID"/>
        </w:rPr>
        <w:t>.000</w:t>
      </w:r>
      <w:r w:rsidR="003A56BC" w:rsidRPr="000B58DA">
        <w:rPr>
          <w:rFonts w:ascii="Tahoma" w:hAnsi="Tahoma" w:cs="Tahoma"/>
          <w:color w:val="FF0000"/>
          <w:lang w:val="id-ID" w:eastAsia="id-ID"/>
        </w:rPr>
        <w:t>)</w:t>
      </w:r>
      <w:r w:rsidR="00DB33AC" w:rsidRPr="000B58DA">
        <w:rPr>
          <w:rFonts w:ascii="Tahoma" w:hAnsi="Tahoma" w:cs="Tahoma"/>
          <w:color w:val="FF0000"/>
          <w:lang w:val="id-ID" w:eastAsia="id-ID"/>
        </w:rPr>
        <w:t>,-</w:t>
      </w:r>
      <w:r w:rsidR="00907698" w:rsidRPr="000B58DA">
        <w:rPr>
          <w:rFonts w:ascii="Tahoma" w:hAnsi="Tahoma" w:cs="Tahoma"/>
          <w:color w:val="FF0000"/>
          <w:lang w:val="id-ID" w:eastAsia="id-ID"/>
        </w:rPr>
        <w:t xml:space="preserve"> atau </w:t>
      </w:r>
      <w:r w:rsidR="00F5371D" w:rsidRPr="000B58DA">
        <w:rPr>
          <w:rFonts w:ascii="Tahoma" w:hAnsi="Tahoma" w:cs="Tahoma"/>
          <w:color w:val="FF0000"/>
          <w:lang w:val="id-ID" w:eastAsia="id-ID"/>
        </w:rPr>
        <w:t>(8,4%)</w:t>
      </w:r>
      <w:r w:rsidR="00907698" w:rsidRPr="000B58DA">
        <w:rPr>
          <w:rFonts w:ascii="Tahoma" w:hAnsi="Tahoma" w:cs="Tahoma"/>
          <w:color w:val="FF0000"/>
          <w:lang w:val="id-ID" w:eastAsia="id-ID"/>
        </w:rPr>
        <w:t xml:space="preserve"> dibandingkan penetapan tahun 201</w:t>
      </w:r>
      <w:r w:rsidR="00F5371D" w:rsidRPr="000B58DA">
        <w:rPr>
          <w:rFonts w:ascii="Tahoma" w:hAnsi="Tahoma" w:cs="Tahoma"/>
          <w:color w:val="FF0000"/>
          <w:lang w:val="id-ID" w:eastAsia="id-ID"/>
        </w:rPr>
        <w:t>4</w:t>
      </w:r>
      <w:r w:rsidR="00970955" w:rsidRPr="000B58DA">
        <w:rPr>
          <w:rFonts w:ascii="Tahoma" w:hAnsi="Tahoma" w:cs="Tahoma"/>
          <w:color w:val="FF0000"/>
          <w:lang w:val="id-ID"/>
        </w:rPr>
        <w:t>dengan rincian sebagai berikut :</w:t>
      </w:r>
    </w:p>
    <w:p w:rsidR="00970955" w:rsidRPr="000B58DA" w:rsidRDefault="00FF0AE4" w:rsidP="00FF0AE4">
      <w:pPr>
        <w:numPr>
          <w:ilvl w:val="4"/>
          <w:numId w:val="1"/>
        </w:numPr>
        <w:tabs>
          <w:tab w:val="clear" w:pos="6116"/>
          <w:tab w:val="num" w:pos="1985"/>
        </w:tabs>
        <w:spacing w:before="120" w:line="360" w:lineRule="auto"/>
        <w:ind w:left="1985" w:hanging="567"/>
        <w:jc w:val="both"/>
        <w:rPr>
          <w:rFonts w:ascii="Tahoma" w:hAnsi="Tahoma" w:cs="Tahoma"/>
          <w:color w:val="FF0000"/>
          <w:lang w:val="id-ID" w:eastAsia="id-ID"/>
        </w:rPr>
      </w:pPr>
      <w:r w:rsidRPr="000B58DA">
        <w:rPr>
          <w:rFonts w:ascii="Tahoma" w:hAnsi="Tahoma" w:cs="Tahoma"/>
          <w:color w:val="FF0000"/>
          <w:lang w:val="id-ID"/>
        </w:rPr>
        <w:t xml:space="preserve">Dana Bagi Hasil Pajak/Bagi Hasil Bukan Pajak ditargetkan sebesar Rp. </w:t>
      </w:r>
      <w:r w:rsidR="00F5371D" w:rsidRPr="000B58DA">
        <w:rPr>
          <w:rFonts w:ascii="Tahoma" w:hAnsi="Tahoma" w:cs="Tahoma"/>
          <w:color w:val="FF0000"/>
          <w:lang w:val="id-ID"/>
        </w:rPr>
        <w:t>40.512.740</w:t>
      </w:r>
      <w:r w:rsidRPr="000B58DA">
        <w:rPr>
          <w:rFonts w:ascii="Tahoma" w:hAnsi="Tahoma" w:cs="Tahoma"/>
          <w:color w:val="FF0000"/>
          <w:lang w:val="id-ID"/>
        </w:rPr>
        <w:t xml:space="preserve">.000,- atau </w:t>
      </w:r>
      <w:r w:rsidR="00080599" w:rsidRPr="000B58DA">
        <w:rPr>
          <w:rFonts w:ascii="Tahoma" w:hAnsi="Tahoma" w:cs="Tahoma"/>
          <w:color w:val="FF0000"/>
          <w:lang w:val="id-ID"/>
        </w:rPr>
        <w:t xml:space="preserve">turun </w:t>
      </w:r>
      <w:r w:rsidR="00B91305" w:rsidRPr="000B58DA">
        <w:rPr>
          <w:rFonts w:ascii="Tahoma" w:hAnsi="Tahoma" w:cs="Tahoma"/>
          <w:color w:val="FF0000"/>
          <w:lang w:val="id-ID"/>
        </w:rPr>
        <w:t xml:space="preserve">sebesar Rp. </w:t>
      </w:r>
      <w:r w:rsidR="00080599" w:rsidRPr="000B58DA">
        <w:rPr>
          <w:rFonts w:ascii="Tahoma" w:hAnsi="Tahoma" w:cs="Tahoma"/>
          <w:color w:val="FF0000"/>
        </w:rPr>
        <w:t>(</w:t>
      </w:r>
      <w:r w:rsidR="00F5371D" w:rsidRPr="000B58DA">
        <w:rPr>
          <w:rFonts w:ascii="Tahoma" w:hAnsi="Tahoma" w:cs="Tahoma"/>
          <w:color w:val="FF0000"/>
          <w:lang w:val="id-ID"/>
        </w:rPr>
        <w:t>3.438.613</w:t>
      </w:r>
      <w:r w:rsidR="00080599" w:rsidRPr="000B58DA">
        <w:rPr>
          <w:rFonts w:ascii="Tahoma" w:hAnsi="Tahoma" w:cs="Tahoma"/>
          <w:color w:val="FF0000"/>
        </w:rPr>
        <w:t>.</w:t>
      </w:r>
      <w:r w:rsidR="00B91305" w:rsidRPr="000B58DA">
        <w:rPr>
          <w:rFonts w:ascii="Tahoma" w:hAnsi="Tahoma" w:cs="Tahoma"/>
          <w:color w:val="FF0000"/>
          <w:lang w:val="id-ID"/>
        </w:rPr>
        <w:t>000</w:t>
      </w:r>
      <w:r w:rsidR="00080599" w:rsidRPr="000B58DA">
        <w:rPr>
          <w:rFonts w:ascii="Tahoma" w:hAnsi="Tahoma" w:cs="Tahoma"/>
          <w:color w:val="FF0000"/>
        </w:rPr>
        <w:t>)</w:t>
      </w:r>
      <w:r w:rsidR="00B91305" w:rsidRPr="000B58DA">
        <w:rPr>
          <w:rFonts w:ascii="Tahoma" w:hAnsi="Tahoma" w:cs="Tahoma"/>
          <w:color w:val="FF0000"/>
          <w:lang w:val="id-ID"/>
        </w:rPr>
        <w:t xml:space="preserve">,- atau </w:t>
      </w:r>
      <w:r w:rsidR="00F5371D" w:rsidRPr="000B58DA">
        <w:rPr>
          <w:rFonts w:ascii="Tahoma" w:hAnsi="Tahoma" w:cs="Tahoma"/>
          <w:color w:val="FF0000"/>
          <w:lang w:val="id-ID"/>
        </w:rPr>
        <w:t>(7,8%)</w:t>
      </w:r>
    </w:p>
    <w:p w:rsidR="00FF0AE4" w:rsidRPr="000B58DA" w:rsidRDefault="00FF0AE4" w:rsidP="00FF0AE4">
      <w:pPr>
        <w:numPr>
          <w:ilvl w:val="4"/>
          <w:numId w:val="1"/>
        </w:numPr>
        <w:tabs>
          <w:tab w:val="clear" w:pos="6116"/>
          <w:tab w:val="num" w:pos="1985"/>
        </w:tabs>
        <w:spacing w:before="120" w:line="360" w:lineRule="auto"/>
        <w:ind w:left="1985" w:hanging="567"/>
        <w:jc w:val="both"/>
        <w:rPr>
          <w:rFonts w:ascii="Tahoma" w:hAnsi="Tahoma" w:cs="Tahoma"/>
          <w:color w:val="FF0000"/>
          <w:lang w:val="id-ID" w:eastAsia="id-ID"/>
        </w:rPr>
      </w:pPr>
      <w:r w:rsidRPr="000B58DA">
        <w:rPr>
          <w:rFonts w:ascii="Tahoma" w:hAnsi="Tahoma" w:cs="Tahoma"/>
          <w:color w:val="FF0000"/>
          <w:lang w:val="id-ID" w:eastAsia="id-ID"/>
        </w:rPr>
        <w:lastRenderedPageBreak/>
        <w:t>Dana Alokasi Umum dit</w:t>
      </w:r>
      <w:r w:rsidR="0062488A" w:rsidRPr="000B58DA">
        <w:rPr>
          <w:rFonts w:ascii="Tahoma" w:hAnsi="Tahoma" w:cs="Tahoma"/>
          <w:color w:val="FF0000"/>
          <w:lang w:eastAsia="id-ID"/>
        </w:rPr>
        <w:t>a</w:t>
      </w:r>
      <w:r w:rsidRPr="000B58DA">
        <w:rPr>
          <w:rFonts w:ascii="Tahoma" w:hAnsi="Tahoma" w:cs="Tahoma"/>
          <w:color w:val="FF0000"/>
          <w:lang w:val="id-ID" w:eastAsia="id-ID"/>
        </w:rPr>
        <w:t xml:space="preserve">rgetkan sebesar Rp. </w:t>
      </w:r>
      <w:r w:rsidR="00F5371D" w:rsidRPr="000B58DA">
        <w:rPr>
          <w:rFonts w:ascii="Tahoma" w:hAnsi="Tahoma" w:cs="Tahoma"/>
          <w:color w:val="FF0000"/>
          <w:lang w:val="id-ID" w:eastAsia="id-ID"/>
        </w:rPr>
        <w:t>887.768.694</w:t>
      </w:r>
      <w:r w:rsidRPr="000B58DA">
        <w:rPr>
          <w:rFonts w:ascii="Tahoma" w:hAnsi="Tahoma" w:cs="Tahoma"/>
          <w:color w:val="FF0000"/>
          <w:lang w:val="id-ID" w:eastAsia="id-ID"/>
        </w:rPr>
        <w:t xml:space="preserve">.000,- atau sama dengan </w:t>
      </w:r>
      <w:r w:rsidR="00B91305" w:rsidRPr="000B58DA">
        <w:rPr>
          <w:rFonts w:ascii="Tahoma" w:hAnsi="Tahoma" w:cs="Tahoma"/>
          <w:color w:val="FF0000"/>
          <w:lang w:val="id-ID" w:eastAsia="id-ID"/>
        </w:rPr>
        <w:t xml:space="preserve">penetapan </w:t>
      </w:r>
      <w:r w:rsidRPr="000B58DA">
        <w:rPr>
          <w:rFonts w:ascii="Tahoma" w:hAnsi="Tahoma" w:cs="Tahoma"/>
          <w:color w:val="FF0000"/>
          <w:lang w:val="id-ID" w:eastAsia="id-ID"/>
        </w:rPr>
        <w:t>tahun 201</w:t>
      </w:r>
      <w:r w:rsidR="00F5371D" w:rsidRPr="000B58DA">
        <w:rPr>
          <w:rFonts w:ascii="Tahoma" w:hAnsi="Tahoma" w:cs="Tahoma"/>
          <w:color w:val="FF0000"/>
          <w:lang w:val="id-ID" w:eastAsia="id-ID"/>
        </w:rPr>
        <w:t>4</w:t>
      </w:r>
      <w:r w:rsidRPr="000B58DA">
        <w:rPr>
          <w:rFonts w:ascii="Tahoma" w:hAnsi="Tahoma" w:cs="Tahoma"/>
          <w:color w:val="FF0000"/>
          <w:lang w:val="id-ID" w:eastAsia="id-ID"/>
        </w:rPr>
        <w:t>.</w:t>
      </w:r>
    </w:p>
    <w:p w:rsidR="00FF0AE4" w:rsidRPr="000B58DA" w:rsidRDefault="00FF0AE4" w:rsidP="00FF0AE4">
      <w:pPr>
        <w:numPr>
          <w:ilvl w:val="4"/>
          <w:numId w:val="1"/>
        </w:numPr>
        <w:tabs>
          <w:tab w:val="clear" w:pos="6116"/>
          <w:tab w:val="num" w:pos="1985"/>
        </w:tabs>
        <w:spacing w:before="120" w:line="360" w:lineRule="auto"/>
        <w:ind w:left="1985" w:hanging="567"/>
        <w:jc w:val="both"/>
        <w:rPr>
          <w:rFonts w:ascii="Tahoma" w:hAnsi="Tahoma" w:cs="Tahoma"/>
          <w:color w:val="FF0000"/>
          <w:lang w:val="id-ID" w:eastAsia="id-ID"/>
        </w:rPr>
      </w:pPr>
      <w:r w:rsidRPr="000B58DA">
        <w:rPr>
          <w:rFonts w:ascii="Tahoma" w:hAnsi="Tahoma" w:cs="Tahoma"/>
          <w:color w:val="FF0000"/>
          <w:lang w:val="id-ID" w:eastAsia="id-ID"/>
        </w:rPr>
        <w:t>Dana Alokasi Khusus belum ditargetkan karena masih menunggu kep</w:t>
      </w:r>
      <w:r w:rsidR="0062488A" w:rsidRPr="000B58DA">
        <w:rPr>
          <w:rFonts w:ascii="Tahoma" w:hAnsi="Tahoma" w:cs="Tahoma"/>
          <w:color w:val="FF0000"/>
          <w:lang w:val="id-ID" w:eastAsia="id-ID"/>
        </w:rPr>
        <w:t>utusa</w:t>
      </w:r>
      <w:r w:rsidRPr="000B58DA">
        <w:rPr>
          <w:rFonts w:ascii="Tahoma" w:hAnsi="Tahoma" w:cs="Tahoma"/>
          <w:color w:val="FF0000"/>
          <w:lang w:val="id-ID" w:eastAsia="id-ID"/>
        </w:rPr>
        <w:t>n dari pusat.</w:t>
      </w:r>
    </w:p>
    <w:p w:rsidR="00427B56" w:rsidRPr="00FF0AE4" w:rsidRDefault="00952B88" w:rsidP="00DB33AC">
      <w:pPr>
        <w:numPr>
          <w:ilvl w:val="1"/>
          <w:numId w:val="1"/>
        </w:numPr>
        <w:tabs>
          <w:tab w:val="clear" w:pos="4316"/>
          <w:tab w:val="left" w:pos="1440"/>
        </w:tabs>
        <w:spacing w:before="120" w:line="360" w:lineRule="auto"/>
        <w:ind w:left="1440" w:hanging="540"/>
        <w:jc w:val="both"/>
        <w:rPr>
          <w:rFonts w:ascii="Tahoma" w:hAnsi="Tahoma" w:cs="Tahoma"/>
          <w:b/>
          <w:bCs/>
          <w:lang w:val="id-ID"/>
        </w:rPr>
      </w:pPr>
      <w:r w:rsidRPr="00FF0AE4">
        <w:rPr>
          <w:rFonts w:ascii="Tahoma" w:hAnsi="Tahoma" w:cs="Tahoma"/>
          <w:b/>
          <w:bCs/>
          <w:lang w:val="id-ID"/>
        </w:rPr>
        <w:t>Lai</w:t>
      </w:r>
      <w:r w:rsidR="00983670" w:rsidRPr="00FF0AE4">
        <w:rPr>
          <w:rFonts w:ascii="Tahoma" w:hAnsi="Tahoma" w:cs="Tahoma"/>
          <w:b/>
          <w:bCs/>
          <w:lang w:val="id-ID"/>
        </w:rPr>
        <w:t>n</w:t>
      </w:r>
      <w:r w:rsidRPr="00FF0AE4">
        <w:rPr>
          <w:rFonts w:ascii="Tahoma" w:hAnsi="Tahoma" w:cs="Tahoma"/>
          <w:b/>
          <w:bCs/>
          <w:lang w:val="id-ID"/>
        </w:rPr>
        <w:t>-lain Pendapatan Daerah yang Sah</w:t>
      </w:r>
    </w:p>
    <w:p w:rsidR="00CF5C77" w:rsidRPr="000B58DA" w:rsidRDefault="00AC4F37" w:rsidP="00DB33AC">
      <w:pPr>
        <w:spacing w:before="120" w:line="360" w:lineRule="auto"/>
        <w:ind w:left="1440" w:firstLine="539"/>
        <w:jc w:val="both"/>
        <w:rPr>
          <w:rFonts w:ascii="Tahoma" w:hAnsi="Tahoma" w:cs="Tahoma"/>
          <w:color w:val="FF0000"/>
          <w:lang w:val="id-ID"/>
        </w:rPr>
      </w:pPr>
      <w:r w:rsidRPr="000B58DA">
        <w:rPr>
          <w:rFonts w:ascii="Tahoma" w:hAnsi="Tahoma" w:cs="Tahoma"/>
          <w:color w:val="FF0000"/>
          <w:lang w:val="id-ID"/>
        </w:rPr>
        <w:t>Lai</w:t>
      </w:r>
      <w:r w:rsidR="00492CC2" w:rsidRPr="000B58DA">
        <w:rPr>
          <w:rFonts w:ascii="Tahoma" w:hAnsi="Tahoma" w:cs="Tahoma"/>
          <w:color w:val="FF0000"/>
          <w:lang w:val="id-ID"/>
        </w:rPr>
        <w:t>n</w:t>
      </w:r>
      <w:r w:rsidR="00DB33AC" w:rsidRPr="000B58DA">
        <w:rPr>
          <w:rFonts w:ascii="Tahoma" w:hAnsi="Tahoma" w:cs="Tahoma"/>
          <w:color w:val="FF0000"/>
          <w:lang w:val="id-ID"/>
        </w:rPr>
        <w:t>-L</w:t>
      </w:r>
      <w:r w:rsidRPr="000B58DA">
        <w:rPr>
          <w:rFonts w:ascii="Tahoma" w:hAnsi="Tahoma" w:cs="Tahoma"/>
          <w:color w:val="FF0000"/>
          <w:lang w:val="id-ID"/>
        </w:rPr>
        <w:t xml:space="preserve">ain </w:t>
      </w:r>
      <w:r w:rsidR="00310BEB" w:rsidRPr="000B58DA">
        <w:rPr>
          <w:rFonts w:ascii="Tahoma" w:hAnsi="Tahoma" w:cs="Tahoma"/>
          <w:color w:val="FF0000"/>
          <w:lang w:val="id-ID"/>
        </w:rPr>
        <w:t>P</w:t>
      </w:r>
      <w:r w:rsidRPr="000B58DA">
        <w:rPr>
          <w:rFonts w:ascii="Tahoma" w:hAnsi="Tahoma" w:cs="Tahoma"/>
          <w:color w:val="FF0000"/>
          <w:lang w:val="id-ID"/>
        </w:rPr>
        <w:t xml:space="preserve">endapatan </w:t>
      </w:r>
      <w:r w:rsidR="00310BEB" w:rsidRPr="000B58DA">
        <w:rPr>
          <w:rFonts w:ascii="Tahoma" w:hAnsi="Tahoma" w:cs="Tahoma"/>
          <w:color w:val="FF0000"/>
          <w:lang w:val="id-ID"/>
        </w:rPr>
        <w:t>D</w:t>
      </w:r>
      <w:r w:rsidRPr="000B58DA">
        <w:rPr>
          <w:rFonts w:ascii="Tahoma" w:hAnsi="Tahoma" w:cs="Tahoma"/>
          <w:color w:val="FF0000"/>
          <w:lang w:val="id-ID"/>
        </w:rPr>
        <w:t xml:space="preserve">aerah yang </w:t>
      </w:r>
      <w:r w:rsidR="00310BEB" w:rsidRPr="000B58DA">
        <w:rPr>
          <w:rFonts w:ascii="Tahoma" w:hAnsi="Tahoma" w:cs="Tahoma"/>
          <w:color w:val="FF0000"/>
          <w:lang w:val="id-ID"/>
        </w:rPr>
        <w:t>S</w:t>
      </w:r>
      <w:r w:rsidRPr="000B58DA">
        <w:rPr>
          <w:rFonts w:ascii="Tahoma" w:hAnsi="Tahoma" w:cs="Tahoma"/>
          <w:color w:val="FF0000"/>
          <w:lang w:val="id-ID"/>
        </w:rPr>
        <w:t>ah untuk</w:t>
      </w:r>
      <w:r w:rsidR="00FF0AE4" w:rsidRPr="000B58DA">
        <w:rPr>
          <w:rFonts w:ascii="Tahoma" w:hAnsi="Tahoma" w:cs="Tahoma"/>
          <w:color w:val="FF0000"/>
          <w:lang w:val="id-ID"/>
        </w:rPr>
        <w:t xml:space="preserve"> tahun 201</w:t>
      </w:r>
      <w:r w:rsidR="00F5371D" w:rsidRPr="000B58DA">
        <w:rPr>
          <w:rFonts w:ascii="Tahoma" w:hAnsi="Tahoma" w:cs="Tahoma"/>
          <w:color w:val="FF0000"/>
          <w:lang w:val="id-ID"/>
        </w:rPr>
        <w:t>5</w:t>
      </w:r>
      <w:r w:rsidR="0062377F" w:rsidRPr="000B58DA">
        <w:rPr>
          <w:rFonts w:ascii="Tahoma" w:hAnsi="Tahoma" w:cs="Tahoma"/>
          <w:color w:val="FF0000"/>
          <w:lang w:val="id-ID"/>
        </w:rPr>
        <w:t>ditargetkan</w:t>
      </w:r>
      <w:r w:rsidR="00FF0AE4" w:rsidRPr="000B58DA">
        <w:rPr>
          <w:rFonts w:ascii="Tahoma" w:hAnsi="Tahoma" w:cs="Tahoma"/>
          <w:color w:val="FF0000"/>
          <w:lang w:val="id-ID"/>
        </w:rPr>
        <w:t>sebesar</w:t>
      </w:r>
      <w:r w:rsidR="00F74D9B" w:rsidRPr="000B58DA">
        <w:rPr>
          <w:rFonts w:ascii="Tahoma" w:hAnsi="Tahoma" w:cs="Tahoma"/>
          <w:color w:val="FF0000"/>
          <w:lang w:val="id-ID"/>
        </w:rPr>
        <w:t>Rp</w:t>
      </w:r>
      <w:r w:rsidR="00FF0AE4" w:rsidRPr="000B58DA">
        <w:rPr>
          <w:rFonts w:ascii="Tahoma" w:hAnsi="Tahoma" w:cs="Tahoma"/>
          <w:color w:val="FF0000"/>
          <w:lang w:val="id-ID"/>
        </w:rPr>
        <w:t xml:space="preserve">. </w:t>
      </w:r>
      <w:r w:rsidR="00F5371D" w:rsidRPr="000B58DA">
        <w:rPr>
          <w:rFonts w:ascii="Tahoma" w:hAnsi="Tahoma" w:cs="Tahoma"/>
          <w:color w:val="FF0000"/>
          <w:lang w:val="id-ID"/>
        </w:rPr>
        <w:t>232.313.550</w:t>
      </w:r>
      <w:r w:rsidR="00FF0AE4" w:rsidRPr="000B58DA">
        <w:rPr>
          <w:rFonts w:ascii="Tahoma" w:hAnsi="Tahoma" w:cs="Tahoma"/>
          <w:color w:val="FF0000"/>
          <w:lang w:val="id-ID"/>
        </w:rPr>
        <w:t>.000</w:t>
      </w:r>
      <w:r w:rsidR="0062377F" w:rsidRPr="000B58DA">
        <w:rPr>
          <w:rFonts w:ascii="Tahoma" w:hAnsi="Tahoma" w:cs="Tahoma"/>
          <w:color w:val="FF0000"/>
          <w:lang w:val="id-ID"/>
        </w:rPr>
        <w:t>,-</w:t>
      </w:r>
      <w:r w:rsidR="00310BEB" w:rsidRPr="000B58DA">
        <w:rPr>
          <w:rFonts w:ascii="Tahoma" w:hAnsi="Tahoma" w:cs="Tahoma"/>
          <w:color w:val="FF0000"/>
          <w:lang w:val="id-ID"/>
        </w:rPr>
        <w:t>atau</w:t>
      </w:r>
      <w:r w:rsidR="00FF0AE4" w:rsidRPr="000B58DA">
        <w:rPr>
          <w:rFonts w:ascii="Tahoma" w:hAnsi="Tahoma" w:cs="Tahoma"/>
          <w:color w:val="FF0000"/>
          <w:lang w:val="id-ID"/>
        </w:rPr>
        <w:t>mengalami penurunan sebesar R</w:t>
      </w:r>
      <w:r w:rsidR="00070915" w:rsidRPr="000B58DA">
        <w:rPr>
          <w:rFonts w:ascii="Tahoma" w:hAnsi="Tahoma" w:cs="Tahoma"/>
          <w:color w:val="FF0000"/>
          <w:lang w:val="id-ID"/>
        </w:rPr>
        <w:t>p</w:t>
      </w:r>
      <w:r w:rsidR="00FF0AE4" w:rsidRPr="000B58DA">
        <w:rPr>
          <w:rFonts w:ascii="Tahoma" w:hAnsi="Tahoma" w:cs="Tahoma"/>
          <w:color w:val="FF0000"/>
          <w:lang w:val="id-ID"/>
        </w:rPr>
        <w:t xml:space="preserve">. </w:t>
      </w:r>
      <w:r w:rsidR="007F5313" w:rsidRPr="000B58DA">
        <w:rPr>
          <w:rFonts w:ascii="Tahoma" w:hAnsi="Tahoma" w:cs="Tahoma"/>
          <w:color w:val="FF0000"/>
          <w:lang w:val="id-ID"/>
        </w:rPr>
        <w:t>(</w:t>
      </w:r>
      <w:r w:rsidR="0062488A" w:rsidRPr="000B58DA">
        <w:rPr>
          <w:rFonts w:ascii="Tahoma" w:hAnsi="Tahoma" w:cs="Tahoma"/>
          <w:color w:val="FF0000"/>
        </w:rPr>
        <w:t>56</w:t>
      </w:r>
      <w:r w:rsidR="00F5371D" w:rsidRPr="000B58DA">
        <w:rPr>
          <w:rFonts w:ascii="Tahoma" w:hAnsi="Tahoma" w:cs="Tahoma"/>
          <w:color w:val="FF0000"/>
          <w:lang w:val="id-ID"/>
        </w:rPr>
        <w:t>.724.566</w:t>
      </w:r>
      <w:r w:rsidR="00FF0AE4" w:rsidRPr="000B58DA">
        <w:rPr>
          <w:rFonts w:ascii="Tahoma" w:hAnsi="Tahoma" w:cs="Tahoma"/>
          <w:color w:val="FF0000"/>
          <w:lang w:val="id-ID"/>
        </w:rPr>
        <w:t>.</w:t>
      </w:r>
      <w:r w:rsidR="00CF5C77" w:rsidRPr="000B58DA">
        <w:rPr>
          <w:rFonts w:ascii="Tahoma" w:hAnsi="Tahoma" w:cs="Tahoma"/>
          <w:color w:val="FF0000"/>
          <w:lang w:val="id-ID" w:eastAsia="id-ID"/>
        </w:rPr>
        <w:t>000</w:t>
      </w:r>
      <w:r w:rsidR="007F5313" w:rsidRPr="000B58DA">
        <w:rPr>
          <w:rFonts w:ascii="Tahoma" w:hAnsi="Tahoma" w:cs="Tahoma"/>
          <w:color w:val="FF0000"/>
          <w:lang w:val="id-ID" w:eastAsia="id-ID"/>
        </w:rPr>
        <w:t>)</w:t>
      </w:r>
      <w:r w:rsidR="00DB33AC" w:rsidRPr="000B58DA">
        <w:rPr>
          <w:rFonts w:ascii="Tahoma" w:hAnsi="Tahoma" w:cs="Tahoma"/>
          <w:color w:val="FF0000"/>
          <w:lang w:val="id-ID"/>
        </w:rPr>
        <w:t xml:space="preserve">,- </w:t>
      </w:r>
      <w:r w:rsidR="00CF5C77" w:rsidRPr="000B58DA">
        <w:rPr>
          <w:rFonts w:ascii="Tahoma" w:hAnsi="Tahoma" w:cs="Tahoma"/>
          <w:color w:val="FF0000"/>
          <w:lang w:val="id-ID"/>
        </w:rPr>
        <w:t xml:space="preserve">atau </w:t>
      </w:r>
      <w:r w:rsidR="00F5371D" w:rsidRPr="000B58DA">
        <w:rPr>
          <w:rFonts w:ascii="Tahoma" w:hAnsi="Tahoma" w:cs="Tahoma"/>
          <w:color w:val="FF0000"/>
          <w:lang w:val="id-ID"/>
        </w:rPr>
        <w:t>turun (19,6</w:t>
      </w:r>
      <w:r w:rsidR="00070915" w:rsidRPr="000B58DA">
        <w:rPr>
          <w:rFonts w:ascii="Tahoma" w:hAnsi="Tahoma" w:cs="Tahoma"/>
          <w:color w:val="FF0000"/>
          <w:lang w:val="id-ID"/>
        </w:rPr>
        <w:t>%</w:t>
      </w:r>
      <w:r w:rsidR="00F5371D" w:rsidRPr="000B58DA">
        <w:rPr>
          <w:rFonts w:ascii="Tahoma" w:hAnsi="Tahoma" w:cs="Tahoma"/>
          <w:color w:val="FF0000"/>
          <w:lang w:val="id-ID"/>
        </w:rPr>
        <w:t>)</w:t>
      </w:r>
      <w:r w:rsidR="00070915" w:rsidRPr="000B58DA">
        <w:rPr>
          <w:rFonts w:ascii="Tahoma" w:hAnsi="Tahoma" w:cs="Tahoma"/>
          <w:color w:val="FF0000"/>
          <w:lang w:val="id-ID"/>
        </w:rPr>
        <w:t xml:space="preserve">, </w:t>
      </w:r>
      <w:r w:rsidR="00690B42" w:rsidRPr="000B58DA">
        <w:rPr>
          <w:rFonts w:ascii="Tahoma" w:hAnsi="Tahoma" w:cs="Tahoma"/>
          <w:color w:val="FF0000"/>
          <w:lang w:val="id-ID"/>
        </w:rPr>
        <w:t>dengan rincian sebagai berikut</w:t>
      </w:r>
      <w:r w:rsidR="00F74D9B" w:rsidRPr="000B58DA">
        <w:rPr>
          <w:rFonts w:ascii="Tahoma" w:hAnsi="Tahoma" w:cs="Tahoma"/>
          <w:color w:val="FF0000"/>
          <w:lang w:val="id-ID"/>
        </w:rPr>
        <w:t>:</w:t>
      </w:r>
    </w:p>
    <w:p w:rsidR="00070915" w:rsidRPr="000B58DA" w:rsidRDefault="00C703C9" w:rsidP="00EE42F5">
      <w:pPr>
        <w:numPr>
          <w:ilvl w:val="0"/>
          <w:numId w:val="9"/>
        </w:numPr>
        <w:tabs>
          <w:tab w:val="left" w:pos="1980"/>
        </w:tabs>
        <w:spacing w:line="360" w:lineRule="auto"/>
        <w:ind w:hanging="540"/>
        <w:jc w:val="both"/>
        <w:rPr>
          <w:rFonts w:ascii="Tahoma" w:hAnsi="Tahoma" w:cs="Tahoma"/>
          <w:color w:val="FF0000"/>
          <w:lang w:val="id-ID"/>
        </w:rPr>
      </w:pPr>
      <w:r w:rsidRPr="000B58DA">
        <w:rPr>
          <w:rFonts w:ascii="Tahoma" w:hAnsi="Tahoma" w:cs="Tahoma"/>
          <w:color w:val="FF0000"/>
          <w:lang w:val="id-ID"/>
        </w:rPr>
        <w:t xml:space="preserve">Hibah </w:t>
      </w:r>
      <w:r w:rsidR="0062488A" w:rsidRPr="000B58DA">
        <w:rPr>
          <w:rFonts w:ascii="Tahoma" w:hAnsi="Tahoma" w:cs="Tahoma"/>
          <w:color w:val="FF0000"/>
          <w:lang w:val="id-ID"/>
        </w:rPr>
        <w:t xml:space="preserve">ditargetkan sebesar Rp. </w:t>
      </w:r>
      <w:r w:rsidR="00F5371D" w:rsidRPr="000B58DA">
        <w:rPr>
          <w:rFonts w:ascii="Tahoma" w:hAnsi="Tahoma" w:cs="Tahoma"/>
          <w:color w:val="FF0000"/>
          <w:lang w:val="id-ID"/>
        </w:rPr>
        <w:t>893.320</w:t>
      </w:r>
      <w:r w:rsidR="0062488A" w:rsidRPr="000B58DA">
        <w:rPr>
          <w:rFonts w:ascii="Tahoma" w:hAnsi="Tahoma" w:cs="Tahoma"/>
          <w:color w:val="FF0000"/>
          <w:lang w:val="id-ID"/>
        </w:rPr>
        <w:t xml:space="preserve">.000 atau mengalami </w:t>
      </w:r>
      <w:r w:rsidR="00F5371D" w:rsidRPr="000B58DA">
        <w:rPr>
          <w:rFonts w:ascii="Tahoma" w:hAnsi="Tahoma" w:cs="Tahoma"/>
          <w:color w:val="FF0000"/>
          <w:lang w:val="id-ID"/>
        </w:rPr>
        <w:t>kenaikan</w:t>
      </w:r>
      <w:r w:rsidR="0062488A" w:rsidRPr="000B58DA">
        <w:rPr>
          <w:rFonts w:ascii="Tahoma" w:hAnsi="Tahoma" w:cs="Tahoma"/>
          <w:color w:val="FF0000"/>
          <w:lang w:val="id-ID"/>
        </w:rPr>
        <w:t xml:space="preserve"> sebesar Rp</w:t>
      </w:r>
      <w:r w:rsidR="00F5371D" w:rsidRPr="000B58DA">
        <w:rPr>
          <w:rFonts w:ascii="Tahoma" w:hAnsi="Tahoma" w:cs="Tahoma"/>
          <w:color w:val="FF0000"/>
          <w:lang w:val="id-ID"/>
        </w:rPr>
        <w:t xml:space="preserve"> 75</w:t>
      </w:r>
      <w:r w:rsidR="00FF0AE4" w:rsidRPr="000B58DA">
        <w:rPr>
          <w:rFonts w:ascii="Tahoma" w:hAnsi="Tahoma" w:cs="Tahoma"/>
          <w:color w:val="FF0000"/>
          <w:lang w:val="id-ID"/>
        </w:rPr>
        <w:t>.</w:t>
      </w:r>
      <w:r w:rsidR="00F5371D" w:rsidRPr="000B58DA">
        <w:rPr>
          <w:rFonts w:ascii="Tahoma" w:hAnsi="Tahoma" w:cs="Tahoma"/>
          <w:color w:val="FF0000"/>
          <w:lang w:val="id-ID"/>
        </w:rPr>
        <w:t>420.</w:t>
      </w:r>
      <w:r w:rsidR="0062488A" w:rsidRPr="000B58DA">
        <w:rPr>
          <w:rFonts w:ascii="Tahoma" w:hAnsi="Tahoma" w:cs="Tahoma"/>
          <w:color w:val="FF0000"/>
          <w:lang w:val="id-ID"/>
        </w:rPr>
        <w:t xml:space="preserve">000,- atau setara </w:t>
      </w:r>
      <w:r w:rsidR="00F5371D" w:rsidRPr="000B58DA">
        <w:rPr>
          <w:rFonts w:ascii="Tahoma" w:hAnsi="Tahoma" w:cs="Tahoma"/>
          <w:color w:val="FF0000"/>
          <w:lang w:val="id-ID"/>
        </w:rPr>
        <w:t>9,2</w:t>
      </w:r>
      <w:r w:rsidR="0062488A" w:rsidRPr="000B58DA">
        <w:rPr>
          <w:rFonts w:ascii="Tahoma" w:hAnsi="Tahoma" w:cs="Tahoma"/>
          <w:color w:val="FF0000"/>
          <w:lang w:val="id-ID"/>
        </w:rPr>
        <w:t>%</w:t>
      </w:r>
    </w:p>
    <w:p w:rsidR="00CF5C77" w:rsidRPr="000B58DA" w:rsidRDefault="00F74D9B" w:rsidP="00EE42F5">
      <w:pPr>
        <w:numPr>
          <w:ilvl w:val="0"/>
          <w:numId w:val="9"/>
        </w:numPr>
        <w:tabs>
          <w:tab w:val="left" w:pos="1980"/>
        </w:tabs>
        <w:spacing w:line="360" w:lineRule="auto"/>
        <w:ind w:hanging="540"/>
        <w:jc w:val="both"/>
        <w:rPr>
          <w:rFonts w:ascii="Tahoma" w:hAnsi="Tahoma" w:cs="Tahoma"/>
          <w:color w:val="FF0000"/>
          <w:lang w:val="id-ID"/>
        </w:rPr>
      </w:pPr>
      <w:r w:rsidRPr="000B58DA">
        <w:rPr>
          <w:rFonts w:ascii="Tahoma" w:hAnsi="Tahoma" w:cs="Tahoma"/>
          <w:color w:val="FF0000"/>
          <w:lang w:val="id-ID"/>
        </w:rPr>
        <w:t xml:space="preserve">Bagi Hasil Pajak </w:t>
      </w:r>
      <w:r w:rsidR="00024053" w:rsidRPr="000B58DA">
        <w:rPr>
          <w:rFonts w:ascii="Tahoma" w:hAnsi="Tahoma" w:cs="Tahoma"/>
          <w:color w:val="FF0000"/>
          <w:lang w:val="id-ID"/>
        </w:rPr>
        <w:t xml:space="preserve">dari Provinsi atau Pemerintah Daerah Lainnya </w:t>
      </w:r>
      <w:r w:rsidR="00690B42" w:rsidRPr="000B58DA">
        <w:rPr>
          <w:rFonts w:ascii="Tahoma" w:hAnsi="Tahoma" w:cs="Tahoma"/>
          <w:color w:val="FF0000"/>
          <w:lang w:val="id-ID"/>
        </w:rPr>
        <w:t>Rp</w:t>
      </w:r>
      <w:r w:rsidR="00F5371D" w:rsidRPr="000B58DA">
        <w:rPr>
          <w:rFonts w:ascii="Tahoma" w:hAnsi="Tahoma" w:cs="Tahoma"/>
          <w:color w:val="FF0000"/>
          <w:lang w:val="id-ID"/>
        </w:rPr>
        <w:t>80.736.036</w:t>
      </w:r>
      <w:r w:rsidR="00FF0AE4" w:rsidRPr="000B58DA">
        <w:rPr>
          <w:rFonts w:ascii="Tahoma" w:hAnsi="Tahoma" w:cs="Tahoma"/>
          <w:color w:val="FF0000"/>
          <w:lang w:val="id-ID"/>
        </w:rPr>
        <w:t>.000</w:t>
      </w:r>
      <w:r w:rsidR="00DB33AC" w:rsidRPr="000B58DA">
        <w:rPr>
          <w:rFonts w:ascii="Tahoma" w:hAnsi="Tahoma" w:cs="Tahoma"/>
          <w:color w:val="FF0000"/>
          <w:lang w:val="id-ID"/>
        </w:rPr>
        <w:t>,- atau n</w:t>
      </w:r>
      <w:r w:rsidR="00B91305" w:rsidRPr="000B58DA">
        <w:rPr>
          <w:rFonts w:ascii="Tahoma" w:hAnsi="Tahoma" w:cs="Tahoma"/>
          <w:color w:val="FF0000"/>
          <w:lang w:val="id-ID"/>
        </w:rPr>
        <w:t>aik</w:t>
      </w:r>
      <w:r w:rsidR="00DB33AC" w:rsidRPr="000B58DA">
        <w:rPr>
          <w:rFonts w:ascii="Tahoma" w:hAnsi="Tahoma" w:cs="Tahoma"/>
          <w:color w:val="FF0000"/>
          <w:lang w:val="id-ID"/>
        </w:rPr>
        <w:t xml:space="preserve"> sebesar Rp</w:t>
      </w:r>
      <w:r w:rsidR="00FF0AE4" w:rsidRPr="000B58DA">
        <w:rPr>
          <w:rFonts w:ascii="Tahoma" w:hAnsi="Tahoma" w:cs="Tahoma"/>
          <w:color w:val="FF0000"/>
          <w:lang w:val="id-ID"/>
        </w:rPr>
        <w:t xml:space="preserve">. </w:t>
      </w:r>
      <w:r w:rsidR="00F5371D" w:rsidRPr="000B58DA">
        <w:rPr>
          <w:rFonts w:ascii="Tahoma" w:hAnsi="Tahoma" w:cs="Tahoma"/>
          <w:color w:val="FF0000"/>
          <w:lang w:val="id-ID"/>
        </w:rPr>
        <w:t>20.504.160</w:t>
      </w:r>
      <w:r w:rsidR="00FF0AE4" w:rsidRPr="000B58DA">
        <w:rPr>
          <w:rFonts w:ascii="Tahoma" w:hAnsi="Tahoma" w:cs="Tahoma"/>
          <w:color w:val="FF0000"/>
          <w:lang w:val="id-ID"/>
        </w:rPr>
        <w:t>.000</w:t>
      </w:r>
      <w:r w:rsidR="00DB33AC" w:rsidRPr="000B58DA">
        <w:rPr>
          <w:rFonts w:ascii="Tahoma" w:hAnsi="Tahoma" w:cs="Tahoma"/>
          <w:color w:val="FF0000"/>
          <w:lang w:val="id-ID"/>
        </w:rPr>
        <w:t xml:space="preserve">,- atau </w:t>
      </w:r>
      <w:r w:rsidR="00F5371D" w:rsidRPr="000B58DA">
        <w:rPr>
          <w:rFonts w:ascii="Tahoma" w:hAnsi="Tahoma" w:cs="Tahoma"/>
          <w:color w:val="FF0000"/>
          <w:lang w:val="id-ID"/>
        </w:rPr>
        <w:t>34,0</w:t>
      </w:r>
      <w:r w:rsidR="00DB33AC" w:rsidRPr="000B58DA">
        <w:rPr>
          <w:rFonts w:ascii="Tahoma" w:hAnsi="Tahoma" w:cs="Tahoma"/>
          <w:color w:val="FF0000"/>
          <w:lang w:val="id-ID"/>
        </w:rPr>
        <w:t>%</w:t>
      </w:r>
      <w:r w:rsidR="0062488A" w:rsidRPr="000B58DA">
        <w:rPr>
          <w:rFonts w:ascii="Tahoma" w:hAnsi="Tahoma" w:cs="Tahoma"/>
          <w:color w:val="FF0000"/>
          <w:lang w:val="id-ID"/>
        </w:rPr>
        <w:t>.</w:t>
      </w:r>
    </w:p>
    <w:p w:rsidR="002751C9" w:rsidRPr="000B58DA" w:rsidRDefault="002751C9" w:rsidP="00EE42F5">
      <w:pPr>
        <w:numPr>
          <w:ilvl w:val="0"/>
          <w:numId w:val="9"/>
        </w:numPr>
        <w:tabs>
          <w:tab w:val="left" w:pos="1980"/>
        </w:tabs>
        <w:spacing w:line="360" w:lineRule="auto"/>
        <w:ind w:hanging="540"/>
        <w:jc w:val="both"/>
        <w:rPr>
          <w:rFonts w:ascii="Tahoma" w:hAnsi="Tahoma" w:cs="Tahoma"/>
          <w:color w:val="FF0000"/>
          <w:lang w:val="id-ID"/>
        </w:rPr>
      </w:pPr>
      <w:r w:rsidRPr="000B58DA">
        <w:rPr>
          <w:rFonts w:ascii="Tahoma" w:hAnsi="Tahoma" w:cs="Tahoma"/>
          <w:color w:val="FF0000"/>
          <w:lang w:val="id-ID"/>
        </w:rPr>
        <w:t>Dana Penyesuaian Oto</w:t>
      </w:r>
      <w:r w:rsidR="00024053" w:rsidRPr="000B58DA">
        <w:rPr>
          <w:rFonts w:ascii="Tahoma" w:hAnsi="Tahoma" w:cs="Tahoma"/>
          <w:color w:val="FF0000"/>
          <w:lang w:val="id-ID"/>
        </w:rPr>
        <w:t xml:space="preserve">nomi Khusus ditargetkan </w:t>
      </w:r>
      <w:r w:rsidRPr="000B58DA">
        <w:rPr>
          <w:rFonts w:ascii="Tahoma" w:hAnsi="Tahoma" w:cs="Tahoma"/>
          <w:color w:val="FF0000"/>
          <w:lang w:val="id-ID"/>
        </w:rPr>
        <w:t>Rp</w:t>
      </w:r>
      <w:r w:rsidR="00F5371D" w:rsidRPr="000B58DA">
        <w:rPr>
          <w:rFonts w:ascii="Tahoma" w:hAnsi="Tahoma" w:cs="Tahoma"/>
          <w:color w:val="FF0000"/>
          <w:lang w:val="id-ID"/>
        </w:rPr>
        <w:t>150.684.194</w:t>
      </w:r>
      <w:r w:rsidR="00DB33AC" w:rsidRPr="000B58DA">
        <w:rPr>
          <w:rFonts w:ascii="Tahoma" w:hAnsi="Tahoma" w:cs="Tahoma"/>
          <w:color w:val="FF0000"/>
          <w:lang w:val="id-ID"/>
        </w:rPr>
        <w:t xml:space="preserve">.000,- atau </w:t>
      </w:r>
      <w:r w:rsidR="007F5313" w:rsidRPr="000B58DA">
        <w:rPr>
          <w:rFonts w:ascii="Tahoma" w:hAnsi="Tahoma" w:cs="Tahoma"/>
          <w:color w:val="FF0000"/>
          <w:lang w:val="id-ID"/>
        </w:rPr>
        <w:t>m</w:t>
      </w:r>
      <w:r w:rsidR="00A04782" w:rsidRPr="000B58DA">
        <w:rPr>
          <w:rFonts w:ascii="Tahoma" w:hAnsi="Tahoma" w:cs="Tahoma"/>
          <w:color w:val="FF0000"/>
          <w:lang w:val="id-ID"/>
        </w:rPr>
        <w:t xml:space="preserve">engalami penurunan sebesar (Rp. </w:t>
      </w:r>
      <w:r w:rsidR="0062488A" w:rsidRPr="000B58DA">
        <w:rPr>
          <w:rFonts w:ascii="Tahoma" w:hAnsi="Tahoma" w:cs="Tahoma"/>
          <w:color w:val="FF0000"/>
          <w:lang w:val="id-ID"/>
        </w:rPr>
        <w:t>2</w:t>
      </w:r>
      <w:r w:rsidR="00F5371D" w:rsidRPr="000B58DA">
        <w:rPr>
          <w:rFonts w:ascii="Tahoma" w:hAnsi="Tahoma" w:cs="Tahoma"/>
          <w:color w:val="FF0000"/>
          <w:lang w:val="id-ID"/>
        </w:rPr>
        <w:t>0</w:t>
      </w:r>
      <w:r w:rsidR="0062488A" w:rsidRPr="000B58DA">
        <w:rPr>
          <w:rFonts w:ascii="Tahoma" w:hAnsi="Tahoma" w:cs="Tahoma"/>
          <w:color w:val="FF0000"/>
          <w:lang w:val="id-ID"/>
        </w:rPr>
        <w:t>.0</w:t>
      </w:r>
      <w:r w:rsidR="00F5371D" w:rsidRPr="000B58DA">
        <w:rPr>
          <w:rFonts w:ascii="Tahoma" w:hAnsi="Tahoma" w:cs="Tahoma"/>
          <w:color w:val="FF0000"/>
          <w:lang w:val="id-ID"/>
        </w:rPr>
        <w:t>21.522</w:t>
      </w:r>
      <w:r w:rsidR="007F5313" w:rsidRPr="000B58DA">
        <w:rPr>
          <w:rFonts w:ascii="Tahoma" w:hAnsi="Tahoma" w:cs="Tahoma"/>
          <w:color w:val="FF0000"/>
          <w:lang w:val="id-ID"/>
        </w:rPr>
        <w:t>.000)</w:t>
      </w:r>
      <w:r w:rsidR="00DB33AC" w:rsidRPr="000B58DA">
        <w:rPr>
          <w:rFonts w:ascii="Tahoma" w:hAnsi="Tahoma" w:cs="Tahoma"/>
          <w:color w:val="FF0000"/>
          <w:lang w:val="id-ID"/>
        </w:rPr>
        <w:t xml:space="preserve">,- atau </w:t>
      </w:r>
      <w:r w:rsidR="00F5371D" w:rsidRPr="000B58DA">
        <w:rPr>
          <w:rFonts w:ascii="Tahoma" w:hAnsi="Tahoma" w:cs="Tahoma"/>
          <w:color w:val="FF0000"/>
          <w:lang w:val="id-ID"/>
        </w:rPr>
        <w:t xml:space="preserve"> (11,7</w:t>
      </w:r>
      <w:r w:rsidR="00DB33AC" w:rsidRPr="000B58DA">
        <w:rPr>
          <w:rFonts w:ascii="Tahoma" w:hAnsi="Tahoma" w:cs="Tahoma"/>
          <w:color w:val="FF0000"/>
          <w:lang w:val="id-ID"/>
        </w:rPr>
        <w:t>%</w:t>
      </w:r>
      <w:r w:rsidR="00F5371D" w:rsidRPr="000B58DA">
        <w:rPr>
          <w:rFonts w:ascii="Tahoma" w:hAnsi="Tahoma" w:cs="Tahoma"/>
          <w:color w:val="FF0000"/>
          <w:lang w:val="id-ID"/>
        </w:rPr>
        <w:t>)</w:t>
      </w:r>
      <w:r w:rsidR="00C703C9" w:rsidRPr="000B58DA">
        <w:rPr>
          <w:rFonts w:ascii="Tahoma" w:hAnsi="Tahoma" w:cs="Tahoma"/>
          <w:color w:val="FF0000"/>
          <w:lang w:val="id-ID"/>
        </w:rPr>
        <w:t>.</w:t>
      </w:r>
    </w:p>
    <w:p w:rsidR="00CF5C77" w:rsidRPr="000B58DA" w:rsidRDefault="00F74D9B" w:rsidP="00EE42F5">
      <w:pPr>
        <w:numPr>
          <w:ilvl w:val="0"/>
          <w:numId w:val="9"/>
        </w:numPr>
        <w:tabs>
          <w:tab w:val="left" w:pos="1980"/>
        </w:tabs>
        <w:spacing w:line="360" w:lineRule="auto"/>
        <w:ind w:hanging="540"/>
        <w:jc w:val="both"/>
        <w:rPr>
          <w:rFonts w:ascii="Tahoma" w:hAnsi="Tahoma" w:cs="Tahoma"/>
          <w:color w:val="FF0000"/>
          <w:lang w:val="id-ID"/>
        </w:rPr>
      </w:pPr>
      <w:r w:rsidRPr="000B58DA">
        <w:rPr>
          <w:rFonts w:ascii="Tahoma" w:hAnsi="Tahoma" w:cs="Tahoma"/>
          <w:color w:val="FF0000"/>
          <w:lang w:val="id-ID"/>
        </w:rPr>
        <w:t xml:space="preserve">Bantuan Keuangan </w:t>
      </w:r>
      <w:r w:rsidR="002751C9" w:rsidRPr="000B58DA">
        <w:rPr>
          <w:rFonts w:ascii="Tahoma" w:hAnsi="Tahoma" w:cs="Tahoma"/>
          <w:color w:val="FF0000"/>
          <w:lang w:val="id-ID"/>
        </w:rPr>
        <w:t>dari</w:t>
      </w:r>
      <w:r w:rsidR="00B7700E" w:rsidRPr="000B58DA">
        <w:rPr>
          <w:rFonts w:ascii="Tahoma" w:hAnsi="Tahoma" w:cs="Tahoma"/>
          <w:color w:val="FF0000"/>
          <w:lang w:val="id-ID"/>
        </w:rPr>
        <w:t xml:space="preserve"> Pro</w:t>
      </w:r>
      <w:r w:rsidR="00310BEB" w:rsidRPr="000B58DA">
        <w:rPr>
          <w:rFonts w:ascii="Tahoma" w:hAnsi="Tahoma" w:cs="Tahoma"/>
          <w:color w:val="FF0000"/>
          <w:lang w:val="id-ID"/>
        </w:rPr>
        <w:t>v</w:t>
      </w:r>
      <w:r w:rsidR="00B7700E" w:rsidRPr="000B58DA">
        <w:rPr>
          <w:rFonts w:ascii="Tahoma" w:hAnsi="Tahoma" w:cs="Tahoma"/>
          <w:color w:val="FF0000"/>
          <w:lang w:val="id-ID"/>
        </w:rPr>
        <w:t>insi</w:t>
      </w:r>
      <w:r w:rsidR="007F5313" w:rsidRPr="000B58DA">
        <w:rPr>
          <w:rFonts w:ascii="Tahoma" w:hAnsi="Tahoma" w:cs="Tahoma"/>
          <w:color w:val="FF0000"/>
          <w:lang w:val="id-ID"/>
        </w:rPr>
        <w:t xml:space="preserve"> belum ditargetkan dika</w:t>
      </w:r>
      <w:r w:rsidR="0062488A" w:rsidRPr="000B58DA">
        <w:rPr>
          <w:rFonts w:ascii="Tahoma" w:hAnsi="Tahoma" w:cs="Tahoma"/>
          <w:color w:val="FF0000"/>
          <w:lang w:val="id-ID"/>
        </w:rPr>
        <w:t xml:space="preserve">renakan masih menungu keputusan </w:t>
      </w:r>
      <w:r w:rsidR="007F5313" w:rsidRPr="000B58DA">
        <w:rPr>
          <w:rFonts w:ascii="Tahoma" w:hAnsi="Tahoma" w:cs="Tahoma"/>
          <w:color w:val="FF0000"/>
          <w:lang w:val="id-ID"/>
        </w:rPr>
        <w:t>dari Provinsi.</w:t>
      </w:r>
    </w:p>
    <w:p w:rsidR="000862B9" w:rsidRPr="00FF0AE4" w:rsidRDefault="000862B9" w:rsidP="000862B9">
      <w:pPr>
        <w:spacing w:line="360" w:lineRule="auto"/>
        <w:jc w:val="both"/>
        <w:rPr>
          <w:rFonts w:ascii="Tahoma" w:hAnsi="Tahoma" w:cs="Tahoma"/>
          <w:lang w:val="id-ID"/>
        </w:rPr>
      </w:pPr>
    </w:p>
    <w:p w:rsidR="00952B88" w:rsidRPr="005F6AA5" w:rsidRDefault="00952B88" w:rsidP="0022588E">
      <w:pPr>
        <w:numPr>
          <w:ilvl w:val="2"/>
          <w:numId w:val="6"/>
        </w:numPr>
        <w:tabs>
          <w:tab w:val="left" w:pos="900"/>
        </w:tabs>
        <w:spacing w:before="120" w:line="360" w:lineRule="auto"/>
        <w:jc w:val="both"/>
        <w:rPr>
          <w:rFonts w:ascii="Tahoma" w:hAnsi="Tahoma" w:cs="Tahoma"/>
          <w:b/>
          <w:bCs/>
          <w:lang w:val="id-ID"/>
        </w:rPr>
      </w:pPr>
      <w:r w:rsidRPr="005F6AA5">
        <w:rPr>
          <w:rFonts w:ascii="Tahoma" w:hAnsi="Tahoma" w:cs="Tahoma"/>
          <w:b/>
          <w:bCs/>
          <w:lang w:val="id-ID"/>
        </w:rPr>
        <w:t>Upaya-</w:t>
      </w:r>
      <w:r w:rsidR="0062377F" w:rsidRPr="005F6AA5">
        <w:rPr>
          <w:rFonts w:ascii="Tahoma" w:hAnsi="Tahoma" w:cs="Tahoma"/>
          <w:b/>
          <w:bCs/>
          <w:lang w:val="id-ID"/>
        </w:rPr>
        <w:t>U</w:t>
      </w:r>
      <w:r w:rsidRPr="005F6AA5">
        <w:rPr>
          <w:rFonts w:ascii="Tahoma" w:hAnsi="Tahoma" w:cs="Tahoma"/>
          <w:b/>
          <w:bCs/>
          <w:lang w:val="id-ID"/>
        </w:rPr>
        <w:t xml:space="preserve">paya </w:t>
      </w:r>
      <w:r w:rsidR="00690B42" w:rsidRPr="005F6AA5">
        <w:rPr>
          <w:rFonts w:ascii="Tahoma" w:hAnsi="Tahoma" w:cs="Tahoma"/>
          <w:b/>
          <w:bCs/>
          <w:lang w:val="id-ID"/>
        </w:rPr>
        <w:t>P</w:t>
      </w:r>
      <w:r w:rsidRPr="005F6AA5">
        <w:rPr>
          <w:rFonts w:ascii="Tahoma" w:hAnsi="Tahoma" w:cs="Tahoma"/>
          <w:b/>
          <w:bCs/>
          <w:lang w:val="id-ID"/>
        </w:rPr>
        <w:t xml:space="preserve">emerintah </w:t>
      </w:r>
      <w:r w:rsidR="00690B42" w:rsidRPr="005F6AA5">
        <w:rPr>
          <w:rFonts w:ascii="Tahoma" w:hAnsi="Tahoma" w:cs="Tahoma"/>
          <w:b/>
          <w:bCs/>
          <w:lang w:val="id-ID"/>
        </w:rPr>
        <w:t>D</w:t>
      </w:r>
      <w:r w:rsidRPr="005F6AA5">
        <w:rPr>
          <w:rFonts w:ascii="Tahoma" w:hAnsi="Tahoma" w:cs="Tahoma"/>
          <w:b/>
          <w:bCs/>
          <w:lang w:val="id-ID"/>
        </w:rPr>
        <w:t xml:space="preserve">aerah </w:t>
      </w:r>
      <w:r w:rsidR="0062377F" w:rsidRPr="005F6AA5">
        <w:rPr>
          <w:rFonts w:ascii="Tahoma" w:hAnsi="Tahoma" w:cs="Tahoma"/>
          <w:b/>
          <w:bCs/>
          <w:lang w:val="id-ID"/>
        </w:rPr>
        <w:t>d</w:t>
      </w:r>
      <w:r w:rsidRPr="005F6AA5">
        <w:rPr>
          <w:rFonts w:ascii="Tahoma" w:hAnsi="Tahoma" w:cs="Tahoma"/>
          <w:b/>
          <w:bCs/>
          <w:lang w:val="id-ID"/>
        </w:rPr>
        <w:t xml:space="preserve">alam </w:t>
      </w:r>
      <w:r w:rsidR="00690B42" w:rsidRPr="005F6AA5">
        <w:rPr>
          <w:rFonts w:ascii="Tahoma" w:hAnsi="Tahoma" w:cs="Tahoma"/>
          <w:b/>
          <w:bCs/>
          <w:lang w:val="id-ID"/>
        </w:rPr>
        <w:t>M</w:t>
      </w:r>
      <w:r w:rsidRPr="005F6AA5">
        <w:rPr>
          <w:rFonts w:ascii="Tahoma" w:hAnsi="Tahoma" w:cs="Tahoma"/>
          <w:b/>
          <w:bCs/>
          <w:lang w:val="id-ID"/>
        </w:rPr>
        <w:t xml:space="preserve">encapai </w:t>
      </w:r>
      <w:r w:rsidR="00690B42" w:rsidRPr="005F6AA5">
        <w:rPr>
          <w:rFonts w:ascii="Tahoma" w:hAnsi="Tahoma" w:cs="Tahoma"/>
          <w:b/>
          <w:bCs/>
          <w:lang w:val="id-ID"/>
        </w:rPr>
        <w:t>T</w:t>
      </w:r>
      <w:r w:rsidRPr="005F6AA5">
        <w:rPr>
          <w:rFonts w:ascii="Tahoma" w:hAnsi="Tahoma" w:cs="Tahoma"/>
          <w:b/>
          <w:bCs/>
          <w:lang w:val="id-ID"/>
        </w:rPr>
        <w:t>arget</w:t>
      </w:r>
    </w:p>
    <w:p w:rsidR="003847F8" w:rsidRPr="005F6AA5" w:rsidRDefault="003847F8" w:rsidP="0022588E">
      <w:pPr>
        <w:autoSpaceDE w:val="0"/>
        <w:autoSpaceDN w:val="0"/>
        <w:spacing w:before="120" w:line="360" w:lineRule="auto"/>
        <w:ind w:left="900" w:firstLine="540"/>
        <w:jc w:val="both"/>
        <w:rPr>
          <w:rFonts w:ascii="Tahoma" w:hAnsi="Tahoma" w:cs="Tahoma"/>
          <w:lang w:val="id-ID"/>
        </w:rPr>
      </w:pPr>
      <w:r w:rsidRPr="005F6AA5">
        <w:rPr>
          <w:rFonts w:ascii="Tahoma" w:hAnsi="Tahoma" w:cs="Tahoma"/>
          <w:lang w:val="id-ID"/>
        </w:rPr>
        <w:t xml:space="preserve">Secara umum kebijakan keuangan daerah diarahkan pada peningkatkan kapasitas dan kemandirian kemampuan keuangan daerah disertai dengan efisiensi anggaran yang ditujukan bagi pembiayaan pembangunan. Untuk mencapai target pendapatan daerah, diperlukan langkah-langkah dan arah kebijakan </w:t>
      </w:r>
      <w:r w:rsidR="00690B42" w:rsidRPr="005F6AA5">
        <w:rPr>
          <w:rFonts w:ascii="Tahoma" w:hAnsi="Tahoma" w:cs="Tahoma"/>
          <w:lang w:val="id-ID"/>
        </w:rPr>
        <w:t>keuangan daerah sebagai berikut</w:t>
      </w:r>
      <w:r w:rsidRPr="005F6AA5">
        <w:rPr>
          <w:rFonts w:ascii="Tahoma" w:hAnsi="Tahoma" w:cs="Tahoma"/>
          <w:lang w:val="id-ID"/>
        </w:rPr>
        <w:t xml:space="preserve">: </w:t>
      </w:r>
    </w:p>
    <w:p w:rsidR="003847F8" w:rsidRPr="005F6AA5" w:rsidRDefault="003847F8" w:rsidP="00EE42F5">
      <w:pPr>
        <w:widowControl w:val="0"/>
        <w:numPr>
          <w:ilvl w:val="0"/>
          <w:numId w:val="15"/>
        </w:numPr>
        <w:tabs>
          <w:tab w:val="clear" w:pos="1440"/>
        </w:tabs>
        <w:adjustRightInd w:val="0"/>
        <w:spacing w:line="360" w:lineRule="auto"/>
        <w:ind w:hanging="539"/>
        <w:jc w:val="both"/>
        <w:textAlignment w:val="baseline"/>
        <w:rPr>
          <w:rFonts w:ascii="Tahoma" w:hAnsi="Tahoma" w:cs="Tahoma"/>
          <w:lang w:val="id-ID"/>
        </w:rPr>
      </w:pPr>
      <w:r w:rsidRPr="005F6AA5">
        <w:rPr>
          <w:rFonts w:ascii="Tahoma" w:hAnsi="Tahoma" w:cs="Tahoma"/>
          <w:lang w:val="id-ID"/>
        </w:rPr>
        <w:t>Mengoptimalkan sumber-sumber pendapatan daerah</w:t>
      </w:r>
      <w:r w:rsidR="0062377F" w:rsidRPr="005F6AA5">
        <w:rPr>
          <w:rFonts w:ascii="Tahoma" w:hAnsi="Tahoma" w:cs="Tahoma"/>
          <w:lang w:val="id-ID"/>
        </w:rPr>
        <w:t>,</w:t>
      </w:r>
      <w:r w:rsidRPr="005F6AA5">
        <w:rPr>
          <w:rFonts w:ascii="Tahoma" w:hAnsi="Tahoma" w:cs="Tahoma"/>
          <w:lang w:val="id-ID"/>
        </w:rPr>
        <w:t xml:space="preserve"> khususnya sumber-sumber</w:t>
      </w:r>
      <w:r w:rsidR="0062377F" w:rsidRPr="005F6AA5">
        <w:rPr>
          <w:rFonts w:ascii="Tahoma" w:hAnsi="Tahoma" w:cs="Tahoma"/>
          <w:lang w:val="id-ID"/>
        </w:rPr>
        <w:t xml:space="preserve"> Pendapatan Asli Daerah melalui </w:t>
      </w:r>
      <w:r w:rsidRPr="005F6AA5">
        <w:rPr>
          <w:rFonts w:ascii="Tahoma" w:hAnsi="Tahoma" w:cs="Tahoma"/>
          <w:lang w:val="id-ID"/>
        </w:rPr>
        <w:t>optimalisasi penda</w:t>
      </w:r>
      <w:r w:rsidR="0062377F" w:rsidRPr="005F6AA5">
        <w:rPr>
          <w:rFonts w:ascii="Tahoma" w:hAnsi="Tahoma" w:cs="Tahoma"/>
          <w:lang w:val="id-ID"/>
        </w:rPr>
        <w:t>p</w:t>
      </w:r>
      <w:r w:rsidRPr="005F6AA5">
        <w:rPr>
          <w:rFonts w:ascii="Tahoma" w:hAnsi="Tahoma" w:cs="Tahoma"/>
          <w:lang w:val="id-ID"/>
        </w:rPr>
        <w:t>a</w:t>
      </w:r>
      <w:r w:rsidR="0062377F" w:rsidRPr="005F6AA5">
        <w:rPr>
          <w:rFonts w:ascii="Tahoma" w:hAnsi="Tahoma" w:cs="Tahoma"/>
          <w:lang w:val="id-ID"/>
        </w:rPr>
        <w:t>t</w:t>
      </w:r>
      <w:r w:rsidRPr="005F6AA5">
        <w:rPr>
          <w:rFonts w:ascii="Tahoma" w:hAnsi="Tahoma" w:cs="Tahoma"/>
          <w:lang w:val="id-ID"/>
        </w:rPr>
        <w:t>an dan penerimaan wajib pajak dan retribusi daerah sepanjang tidak bertentangan dengan peraturan perundang-undangan.</w:t>
      </w:r>
    </w:p>
    <w:p w:rsidR="003847F8" w:rsidRPr="005F6AA5" w:rsidRDefault="003847F8" w:rsidP="00EE42F5">
      <w:pPr>
        <w:widowControl w:val="0"/>
        <w:numPr>
          <w:ilvl w:val="0"/>
          <w:numId w:val="15"/>
        </w:numPr>
        <w:tabs>
          <w:tab w:val="clear" w:pos="1440"/>
        </w:tabs>
        <w:adjustRightInd w:val="0"/>
        <w:spacing w:line="360" w:lineRule="auto"/>
        <w:ind w:hanging="539"/>
        <w:jc w:val="both"/>
        <w:textAlignment w:val="baseline"/>
        <w:rPr>
          <w:rFonts w:ascii="Tahoma" w:hAnsi="Tahoma" w:cs="Tahoma"/>
          <w:lang w:val="id-ID"/>
        </w:rPr>
      </w:pPr>
      <w:r w:rsidRPr="005F6AA5">
        <w:rPr>
          <w:rFonts w:ascii="Tahoma" w:hAnsi="Tahoma" w:cs="Tahoma"/>
          <w:lang w:val="id-ID"/>
        </w:rPr>
        <w:t>Meningkatkan penyuluhan pada masyarakat untuk kesadaran membayar pajak dan retribusi daerah.</w:t>
      </w:r>
    </w:p>
    <w:p w:rsidR="003847F8" w:rsidRPr="005F6AA5" w:rsidRDefault="003847F8" w:rsidP="00EE42F5">
      <w:pPr>
        <w:widowControl w:val="0"/>
        <w:numPr>
          <w:ilvl w:val="0"/>
          <w:numId w:val="15"/>
        </w:numPr>
        <w:tabs>
          <w:tab w:val="clear" w:pos="1440"/>
        </w:tabs>
        <w:adjustRightInd w:val="0"/>
        <w:spacing w:line="360" w:lineRule="auto"/>
        <w:ind w:hanging="539"/>
        <w:jc w:val="both"/>
        <w:textAlignment w:val="baseline"/>
        <w:rPr>
          <w:rFonts w:ascii="Tahoma" w:hAnsi="Tahoma" w:cs="Tahoma"/>
          <w:lang w:val="id-ID"/>
        </w:rPr>
      </w:pPr>
      <w:r w:rsidRPr="005F6AA5">
        <w:rPr>
          <w:rFonts w:ascii="Tahoma" w:hAnsi="Tahoma" w:cs="Tahoma"/>
          <w:lang w:val="id-ID"/>
        </w:rPr>
        <w:lastRenderedPageBreak/>
        <w:t xml:space="preserve">Menyediakan sarana dan prasarana </w:t>
      </w:r>
      <w:r w:rsidR="002B6152" w:rsidRPr="005F6AA5">
        <w:rPr>
          <w:rFonts w:ascii="Tahoma" w:hAnsi="Tahoma" w:cs="Tahoma"/>
          <w:lang w:val="id-ID"/>
        </w:rPr>
        <w:t xml:space="preserve">mobilitas </w:t>
      </w:r>
      <w:r w:rsidRPr="005F6AA5">
        <w:rPr>
          <w:rFonts w:ascii="Tahoma" w:hAnsi="Tahoma" w:cs="Tahoma"/>
          <w:lang w:val="id-ID"/>
        </w:rPr>
        <w:t>bagi pemungut penerimaan daerah maupun pemberian operasional bagi penerimaan pendapatan.</w:t>
      </w:r>
    </w:p>
    <w:p w:rsidR="003847F8" w:rsidRPr="005F6AA5" w:rsidRDefault="003847F8" w:rsidP="00EE42F5">
      <w:pPr>
        <w:widowControl w:val="0"/>
        <w:numPr>
          <w:ilvl w:val="0"/>
          <w:numId w:val="15"/>
        </w:numPr>
        <w:tabs>
          <w:tab w:val="left" w:pos="1440"/>
        </w:tabs>
        <w:adjustRightInd w:val="0"/>
        <w:spacing w:line="360" w:lineRule="auto"/>
        <w:ind w:hanging="540"/>
        <w:jc w:val="both"/>
        <w:textAlignment w:val="baseline"/>
        <w:rPr>
          <w:rFonts w:ascii="Tahoma" w:hAnsi="Tahoma" w:cs="Tahoma"/>
          <w:lang w:val="id-ID"/>
        </w:rPr>
      </w:pPr>
      <w:r w:rsidRPr="005F6AA5">
        <w:rPr>
          <w:rFonts w:ascii="Tahoma" w:hAnsi="Tahoma" w:cs="Tahoma"/>
          <w:lang w:val="id-ID"/>
        </w:rPr>
        <w:t xml:space="preserve">Meningkatkan kualitas pelayanan publik pada bidang-bidang yang berhubungan dengan penerimaan daerah, serta meningkatkan kualitas sumber daya manusia </w:t>
      </w:r>
      <w:r w:rsidR="00463DF2" w:rsidRPr="005F6AA5">
        <w:rPr>
          <w:rFonts w:ascii="Tahoma" w:hAnsi="Tahoma" w:cs="Tahoma"/>
          <w:lang w:val="id-ID"/>
        </w:rPr>
        <w:t xml:space="preserve">petugas pelaksana </w:t>
      </w:r>
      <w:r w:rsidRPr="005F6AA5">
        <w:rPr>
          <w:rFonts w:ascii="Tahoma" w:hAnsi="Tahoma" w:cs="Tahoma"/>
          <w:lang w:val="id-ID"/>
        </w:rPr>
        <w:t xml:space="preserve">pengelola penerimaan daerah. </w:t>
      </w:r>
    </w:p>
    <w:p w:rsidR="003847F8" w:rsidRPr="005F6AA5" w:rsidRDefault="003847F8" w:rsidP="00EE42F5">
      <w:pPr>
        <w:widowControl w:val="0"/>
        <w:numPr>
          <w:ilvl w:val="0"/>
          <w:numId w:val="15"/>
        </w:numPr>
        <w:tabs>
          <w:tab w:val="left" w:pos="1440"/>
        </w:tabs>
        <w:adjustRightInd w:val="0"/>
        <w:spacing w:line="360" w:lineRule="auto"/>
        <w:ind w:hanging="540"/>
        <w:jc w:val="both"/>
        <w:textAlignment w:val="baseline"/>
        <w:rPr>
          <w:rFonts w:ascii="Tahoma" w:hAnsi="Tahoma" w:cs="Tahoma"/>
          <w:lang w:val="id-ID"/>
        </w:rPr>
      </w:pPr>
      <w:r w:rsidRPr="005F6AA5">
        <w:rPr>
          <w:rFonts w:ascii="Tahoma" w:hAnsi="Tahoma" w:cs="Tahoma"/>
          <w:lang w:val="id-ID"/>
        </w:rPr>
        <w:t xml:space="preserve">Penataan </w:t>
      </w:r>
      <w:r w:rsidR="002B6152" w:rsidRPr="005F6AA5">
        <w:rPr>
          <w:rFonts w:ascii="Tahoma" w:hAnsi="Tahoma" w:cs="Tahoma"/>
          <w:lang w:val="id-ID"/>
        </w:rPr>
        <w:t>anggaran berbasis kinerja (</w:t>
      </w:r>
      <w:r w:rsidRPr="005F6AA5">
        <w:rPr>
          <w:rFonts w:ascii="Tahoma" w:hAnsi="Tahoma" w:cs="Tahoma"/>
          <w:i/>
          <w:iCs/>
          <w:lang w:val="id-ID"/>
        </w:rPr>
        <w:t>performance budget</w:t>
      </w:r>
      <w:r w:rsidR="002B6152" w:rsidRPr="005F6AA5">
        <w:rPr>
          <w:rFonts w:ascii="Tahoma" w:hAnsi="Tahoma" w:cs="Tahoma"/>
          <w:lang w:val="id-ID"/>
        </w:rPr>
        <w:t>)</w:t>
      </w:r>
      <w:r w:rsidRPr="005F6AA5">
        <w:rPr>
          <w:rFonts w:ascii="Tahoma" w:hAnsi="Tahoma" w:cs="Tahoma"/>
          <w:lang w:val="id-ID"/>
        </w:rPr>
        <w:t>melalui penataan sistem penyusunan dan pengelolaan anggaran daerah yang berorientasi pada pencapaian hasil atau kinerja secara efisiensi, efektif dan berkesinambungan</w:t>
      </w:r>
      <w:r w:rsidR="002B6152" w:rsidRPr="005F6AA5">
        <w:rPr>
          <w:rFonts w:ascii="Tahoma" w:hAnsi="Tahoma" w:cs="Tahoma"/>
          <w:lang w:val="id-ID"/>
        </w:rPr>
        <w:t xml:space="preserve"> s</w:t>
      </w:r>
      <w:r w:rsidRPr="005F6AA5">
        <w:rPr>
          <w:rFonts w:ascii="Tahoma" w:hAnsi="Tahoma" w:cs="Tahoma"/>
          <w:lang w:val="id-ID"/>
        </w:rPr>
        <w:t xml:space="preserve">ehingga memberikan hasil yang baik </w:t>
      </w:r>
      <w:r w:rsidR="0062377F" w:rsidRPr="005F6AA5">
        <w:rPr>
          <w:rFonts w:ascii="Tahoma" w:hAnsi="Tahoma" w:cs="Tahoma"/>
          <w:lang w:val="id-ID"/>
        </w:rPr>
        <w:t>dengan</w:t>
      </w:r>
      <w:r w:rsidRPr="005F6AA5">
        <w:rPr>
          <w:rFonts w:ascii="Tahoma" w:hAnsi="Tahoma" w:cs="Tahoma"/>
          <w:lang w:val="id-ID"/>
        </w:rPr>
        <w:t xml:space="preserve"> biaya </w:t>
      </w:r>
      <w:r w:rsidR="0062377F" w:rsidRPr="005F6AA5">
        <w:rPr>
          <w:rFonts w:ascii="Tahoma" w:hAnsi="Tahoma" w:cs="Tahoma"/>
          <w:lang w:val="id-ID"/>
        </w:rPr>
        <w:t xml:space="preserve">yang </w:t>
      </w:r>
      <w:r w:rsidRPr="005F6AA5">
        <w:rPr>
          <w:rFonts w:ascii="Tahoma" w:hAnsi="Tahoma" w:cs="Tahoma"/>
          <w:lang w:val="id-ID"/>
        </w:rPr>
        <w:t>rendah.</w:t>
      </w:r>
    </w:p>
    <w:p w:rsidR="003847F8" w:rsidRPr="005F6AA5" w:rsidRDefault="003847F8" w:rsidP="00EE42F5">
      <w:pPr>
        <w:widowControl w:val="0"/>
        <w:numPr>
          <w:ilvl w:val="0"/>
          <w:numId w:val="15"/>
        </w:numPr>
        <w:tabs>
          <w:tab w:val="left" w:pos="1440"/>
        </w:tabs>
        <w:adjustRightInd w:val="0"/>
        <w:spacing w:line="360" w:lineRule="auto"/>
        <w:ind w:hanging="540"/>
        <w:jc w:val="both"/>
        <w:textAlignment w:val="baseline"/>
        <w:rPr>
          <w:rFonts w:ascii="Tahoma" w:hAnsi="Tahoma" w:cs="Tahoma"/>
          <w:lang w:val="id-ID"/>
        </w:rPr>
      </w:pPr>
      <w:r w:rsidRPr="005F6AA5">
        <w:rPr>
          <w:rFonts w:ascii="Tahoma" w:hAnsi="Tahoma" w:cs="Tahoma"/>
          <w:lang w:val="id-ID"/>
        </w:rPr>
        <w:t>Peninjauan kembali berbagai kebijakan Pemerintah Kabupaten Jepara, terutama yang terkait dengan atau dalam rangka optimalisasi pendapatan daerah.</w:t>
      </w:r>
    </w:p>
    <w:p w:rsidR="00463DF2" w:rsidRPr="005F6AA5" w:rsidRDefault="00463DF2" w:rsidP="00EE42F5">
      <w:pPr>
        <w:widowControl w:val="0"/>
        <w:numPr>
          <w:ilvl w:val="0"/>
          <w:numId w:val="15"/>
        </w:numPr>
        <w:tabs>
          <w:tab w:val="left" w:pos="1440"/>
        </w:tabs>
        <w:adjustRightInd w:val="0"/>
        <w:spacing w:line="360" w:lineRule="auto"/>
        <w:ind w:hanging="540"/>
        <w:jc w:val="both"/>
        <w:textAlignment w:val="baseline"/>
        <w:rPr>
          <w:rFonts w:ascii="Tahoma" w:hAnsi="Tahoma" w:cs="Tahoma"/>
          <w:lang w:val="id-ID"/>
        </w:rPr>
      </w:pPr>
      <w:r w:rsidRPr="005F6AA5">
        <w:rPr>
          <w:rFonts w:ascii="Tahoma" w:hAnsi="Tahoma" w:cs="Tahoma"/>
          <w:lang w:val="id-ID"/>
        </w:rPr>
        <w:t>Meng</w:t>
      </w:r>
      <w:r w:rsidR="0062377F" w:rsidRPr="005F6AA5">
        <w:rPr>
          <w:rFonts w:ascii="Tahoma" w:hAnsi="Tahoma" w:cs="Tahoma"/>
          <w:lang w:val="id-ID"/>
        </w:rPr>
        <w:t>u</w:t>
      </w:r>
      <w:r w:rsidRPr="005F6AA5">
        <w:rPr>
          <w:rFonts w:ascii="Tahoma" w:hAnsi="Tahoma" w:cs="Tahoma"/>
          <w:lang w:val="id-ID"/>
        </w:rPr>
        <w:t>payakan secara maks</w:t>
      </w:r>
      <w:r w:rsidR="0062377F" w:rsidRPr="005F6AA5">
        <w:rPr>
          <w:rFonts w:ascii="Tahoma" w:hAnsi="Tahoma" w:cs="Tahoma"/>
          <w:lang w:val="id-ID"/>
        </w:rPr>
        <w:t>imal pemanfaatan potensi sumber-</w:t>
      </w:r>
      <w:r w:rsidRPr="005F6AA5">
        <w:rPr>
          <w:rFonts w:ascii="Tahoma" w:hAnsi="Tahoma" w:cs="Tahoma"/>
          <w:lang w:val="id-ID"/>
        </w:rPr>
        <w:t>sumber  pendapatan daerah</w:t>
      </w:r>
      <w:r w:rsidR="0062377F" w:rsidRPr="005F6AA5">
        <w:rPr>
          <w:rFonts w:ascii="Tahoma" w:hAnsi="Tahoma" w:cs="Tahoma"/>
          <w:lang w:val="id-ID"/>
        </w:rPr>
        <w:t>.</w:t>
      </w:r>
    </w:p>
    <w:p w:rsidR="003847F8" w:rsidRPr="005F6AA5" w:rsidRDefault="00014F45" w:rsidP="0022588E">
      <w:pPr>
        <w:autoSpaceDE w:val="0"/>
        <w:autoSpaceDN w:val="0"/>
        <w:spacing w:before="120" w:line="360" w:lineRule="auto"/>
        <w:ind w:left="900" w:firstLine="540"/>
        <w:jc w:val="both"/>
        <w:rPr>
          <w:rFonts w:ascii="Tahoma" w:hAnsi="Tahoma" w:cs="Tahoma"/>
          <w:lang w:val="id-ID"/>
        </w:rPr>
      </w:pPr>
      <w:r w:rsidRPr="005F6AA5">
        <w:rPr>
          <w:rFonts w:ascii="Tahoma" w:hAnsi="Tahoma" w:cs="Tahoma"/>
          <w:lang w:val="id-ID"/>
        </w:rPr>
        <w:t>G</w:t>
      </w:r>
      <w:r w:rsidR="003847F8" w:rsidRPr="005F6AA5">
        <w:rPr>
          <w:rFonts w:ascii="Tahoma" w:hAnsi="Tahoma" w:cs="Tahoma"/>
          <w:lang w:val="id-ID"/>
        </w:rPr>
        <w:t>una mencapai target pendapatan dalam meningkatkan dana perimbangan</w:t>
      </w:r>
      <w:r w:rsidR="0062377F" w:rsidRPr="005F6AA5">
        <w:rPr>
          <w:rFonts w:ascii="Tahoma" w:hAnsi="Tahoma" w:cs="Tahoma"/>
          <w:lang w:val="id-ID"/>
        </w:rPr>
        <w:t>,</w:t>
      </w:r>
      <w:r w:rsidR="00010959" w:rsidRPr="005F6AA5">
        <w:rPr>
          <w:rFonts w:ascii="Tahoma" w:hAnsi="Tahoma" w:cs="Tahoma"/>
          <w:lang w:val="id-ID"/>
        </w:rPr>
        <w:t>upaya</w:t>
      </w:r>
      <w:r w:rsidR="003847F8" w:rsidRPr="005F6AA5">
        <w:rPr>
          <w:rFonts w:ascii="Tahoma" w:hAnsi="Tahoma" w:cs="Tahoma"/>
          <w:lang w:val="id-ID"/>
        </w:rPr>
        <w:t xml:space="preserve"> yang dilakukan antara lain melalui:</w:t>
      </w:r>
    </w:p>
    <w:p w:rsidR="003847F8" w:rsidRPr="005F6AA5" w:rsidRDefault="003847F8" w:rsidP="00432120">
      <w:pPr>
        <w:widowControl w:val="0"/>
        <w:numPr>
          <w:ilvl w:val="0"/>
          <w:numId w:val="40"/>
        </w:numPr>
        <w:adjustRightInd w:val="0"/>
        <w:spacing w:line="360" w:lineRule="auto"/>
        <w:ind w:hanging="540"/>
        <w:jc w:val="both"/>
        <w:textAlignment w:val="baseline"/>
        <w:rPr>
          <w:rFonts w:ascii="Tahoma" w:hAnsi="Tahoma" w:cs="Tahoma"/>
          <w:lang w:val="id-ID"/>
        </w:rPr>
      </w:pPr>
      <w:r w:rsidRPr="005F6AA5">
        <w:rPr>
          <w:rFonts w:ascii="Tahoma" w:hAnsi="Tahoma" w:cs="Tahoma"/>
          <w:lang w:val="id-ID"/>
        </w:rPr>
        <w:t>Melakukan upaya koordinasi dengan Pemerintah Pusat dan Pemer</w:t>
      </w:r>
      <w:r w:rsidR="00B06B47" w:rsidRPr="005F6AA5">
        <w:rPr>
          <w:rFonts w:ascii="Tahoma" w:hAnsi="Tahoma" w:cs="Tahoma"/>
          <w:lang w:val="id-ID"/>
        </w:rPr>
        <w:t>intah Provinsi Jawa Tengah</w:t>
      </w:r>
      <w:r w:rsidRPr="005F6AA5">
        <w:rPr>
          <w:rFonts w:ascii="Tahoma" w:hAnsi="Tahoma" w:cs="Tahoma"/>
          <w:lang w:val="id-ID"/>
        </w:rPr>
        <w:t xml:space="preserve"> untuk lebih mengoptimalkan pendapatan daerah yang bersumber dari APBN dan APBD Provinsi Jawa Tengah guna peningkatan pembangunan sarana </w:t>
      </w:r>
      <w:r w:rsidR="00B06B47" w:rsidRPr="005F6AA5">
        <w:rPr>
          <w:rFonts w:ascii="Tahoma" w:hAnsi="Tahoma" w:cs="Tahoma"/>
          <w:lang w:val="id-ID"/>
        </w:rPr>
        <w:t xml:space="preserve">dan </w:t>
      </w:r>
      <w:r w:rsidRPr="005F6AA5">
        <w:rPr>
          <w:rFonts w:ascii="Tahoma" w:hAnsi="Tahoma" w:cs="Tahoma"/>
          <w:lang w:val="id-ID"/>
        </w:rPr>
        <w:t>prasarana perekonomian dan pelayanan publik.</w:t>
      </w:r>
    </w:p>
    <w:p w:rsidR="00014F45" w:rsidRDefault="003847F8" w:rsidP="00432120">
      <w:pPr>
        <w:widowControl w:val="0"/>
        <w:numPr>
          <w:ilvl w:val="0"/>
          <w:numId w:val="40"/>
        </w:numPr>
        <w:adjustRightInd w:val="0"/>
        <w:spacing w:line="360" w:lineRule="auto"/>
        <w:ind w:hanging="540"/>
        <w:jc w:val="both"/>
        <w:textAlignment w:val="baseline"/>
        <w:rPr>
          <w:rFonts w:ascii="Tahoma" w:hAnsi="Tahoma" w:cs="Tahoma"/>
          <w:lang w:val="id-ID"/>
        </w:rPr>
      </w:pPr>
      <w:r w:rsidRPr="005F6AA5">
        <w:rPr>
          <w:rFonts w:ascii="Tahoma" w:hAnsi="Tahoma" w:cs="Tahoma"/>
          <w:lang w:val="id-ID"/>
        </w:rPr>
        <w:t xml:space="preserve">Melakukan intensifikasi dan ekstensifikasi pendapatan yang bersumber dari Bagi Hasil Pajak untuk mendukung pendapatan yang bersumber dari dana perimbangan daerah. </w:t>
      </w:r>
    </w:p>
    <w:p w:rsidR="00990D47" w:rsidRPr="005F6AA5" w:rsidRDefault="00990D47" w:rsidP="00B06B47">
      <w:pPr>
        <w:numPr>
          <w:ilvl w:val="1"/>
          <w:numId w:val="6"/>
        </w:numPr>
        <w:tabs>
          <w:tab w:val="clear" w:pos="900"/>
          <w:tab w:val="num" w:pos="540"/>
        </w:tabs>
        <w:spacing w:before="360" w:line="360" w:lineRule="auto"/>
        <w:ind w:left="539" w:hanging="539"/>
        <w:jc w:val="both"/>
        <w:rPr>
          <w:rFonts w:ascii="Tahoma" w:hAnsi="Tahoma" w:cs="Tahoma"/>
          <w:b/>
          <w:bCs/>
          <w:lang w:val="id-ID"/>
        </w:rPr>
      </w:pPr>
      <w:r w:rsidRPr="005F6AA5">
        <w:rPr>
          <w:rFonts w:ascii="Tahoma" w:hAnsi="Tahoma" w:cs="Tahoma"/>
          <w:b/>
          <w:bCs/>
          <w:lang w:val="id-ID"/>
        </w:rPr>
        <w:t>Belanja Daerah</w:t>
      </w:r>
    </w:p>
    <w:p w:rsidR="009527C6" w:rsidRPr="004B7151" w:rsidRDefault="00952B88" w:rsidP="0022588E">
      <w:pPr>
        <w:numPr>
          <w:ilvl w:val="2"/>
          <w:numId w:val="6"/>
        </w:numPr>
        <w:tabs>
          <w:tab w:val="left" w:pos="900"/>
        </w:tabs>
        <w:spacing w:before="120" w:line="360" w:lineRule="auto"/>
        <w:jc w:val="both"/>
        <w:rPr>
          <w:rFonts w:ascii="Tahoma" w:hAnsi="Tahoma" w:cs="Tahoma"/>
          <w:b/>
          <w:bCs/>
          <w:lang w:val="id-ID"/>
        </w:rPr>
      </w:pPr>
      <w:r w:rsidRPr="004B7151">
        <w:rPr>
          <w:rFonts w:ascii="Tahoma" w:hAnsi="Tahoma" w:cs="Tahoma"/>
          <w:b/>
          <w:bCs/>
          <w:lang w:val="id-ID"/>
        </w:rPr>
        <w:t xml:space="preserve">Kebijakan </w:t>
      </w:r>
      <w:r w:rsidR="0086592A" w:rsidRPr="004B7151">
        <w:rPr>
          <w:rFonts w:ascii="Tahoma" w:hAnsi="Tahoma" w:cs="Tahoma"/>
          <w:b/>
          <w:bCs/>
          <w:lang w:val="id-ID"/>
        </w:rPr>
        <w:t>T</w:t>
      </w:r>
      <w:r w:rsidRPr="004B7151">
        <w:rPr>
          <w:rFonts w:ascii="Tahoma" w:hAnsi="Tahoma" w:cs="Tahoma"/>
          <w:b/>
          <w:bCs/>
          <w:lang w:val="id-ID"/>
        </w:rPr>
        <w:t xml:space="preserve">erkait </w:t>
      </w:r>
      <w:r w:rsidR="00310BEB" w:rsidRPr="004B7151">
        <w:rPr>
          <w:rFonts w:ascii="Tahoma" w:hAnsi="Tahoma" w:cs="Tahoma"/>
          <w:b/>
          <w:bCs/>
          <w:lang w:val="id-ID"/>
        </w:rPr>
        <w:t>d</w:t>
      </w:r>
      <w:r w:rsidRPr="004B7151">
        <w:rPr>
          <w:rFonts w:ascii="Tahoma" w:hAnsi="Tahoma" w:cs="Tahoma"/>
          <w:b/>
          <w:bCs/>
          <w:lang w:val="id-ID"/>
        </w:rPr>
        <w:t xml:space="preserve">engan </w:t>
      </w:r>
      <w:r w:rsidR="0086592A" w:rsidRPr="004B7151">
        <w:rPr>
          <w:rFonts w:ascii="Tahoma" w:hAnsi="Tahoma" w:cs="Tahoma"/>
          <w:b/>
          <w:bCs/>
          <w:lang w:val="id-ID"/>
        </w:rPr>
        <w:t>P</w:t>
      </w:r>
      <w:r w:rsidRPr="004B7151">
        <w:rPr>
          <w:rFonts w:ascii="Tahoma" w:hAnsi="Tahoma" w:cs="Tahoma"/>
          <w:b/>
          <w:bCs/>
          <w:lang w:val="id-ID"/>
        </w:rPr>
        <w:t xml:space="preserve">erencanaan </w:t>
      </w:r>
      <w:r w:rsidR="0086592A" w:rsidRPr="004B7151">
        <w:rPr>
          <w:rFonts w:ascii="Tahoma" w:hAnsi="Tahoma" w:cs="Tahoma"/>
          <w:b/>
          <w:bCs/>
          <w:lang w:val="id-ID"/>
        </w:rPr>
        <w:t>B</w:t>
      </w:r>
      <w:r w:rsidRPr="004B7151">
        <w:rPr>
          <w:rFonts w:ascii="Tahoma" w:hAnsi="Tahoma" w:cs="Tahoma"/>
          <w:b/>
          <w:bCs/>
          <w:lang w:val="id-ID"/>
        </w:rPr>
        <w:t xml:space="preserve">elanja </w:t>
      </w:r>
      <w:r w:rsidR="0086592A" w:rsidRPr="004B7151">
        <w:rPr>
          <w:rFonts w:ascii="Tahoma" w:hAnsi="Tahoma" w:cs="Tahoma"/>
          <w:b/>
          <w:bCs/>
          <w:lang w:val="id-ID"/>
        </w:rPr>
        <w:t>D</w:t>
      </w:r>
      <w:r w:rsidRPr="004B7151">
        <w:rPr>
          <w:rFonts w:ascii="Tahoma" w:hAnsi="Tahoma" w:cs="Tahoma"/>
          <w:b/>
          <w:bCs/>
          <w:lang w:val="id-ID"/>
        </w:rPr>
        <w:t xml:space="preserve">aerah </w:t>
      </w:r>
      <w:r w:rsidR="00310BEB" w:rsidRPr="004B7151">
        <w:rPr>
          <w:rFonts w:ascii="Tahoma" w:hAnsi="Tahoma" w:cs="Tahoma"/>
          <w:b/>
          <w:bCs/>
          <w:lang w:val="id-ID"/>
        </w:rPr>
        <w:t>m</w:t>
      </w:r>
      <w:r w:rsidRPr="004B7151">
        <w:rPr>
          <w:rFonts w:ascii="Tahoma" w:hAnsi="Tahoma" w:cs="Tahoma"/>
          <w:b/>
          <w:bCs/>
          <w:lang w:val="id-ID"/>
        </w:rPr>
        <w:t xml:space="preserve">eliputi </w:t>
      </w:r>
      <w:r w:rsidR="0086592A" w:rsidRPr="004B7151">
        <w:rPr>
          <w:rFonts w:ascii="Tahoma" w:hAnsi="Tahoma" w:cs="Tahoma"/>
          <w:b/>
          <w:bCs/>
          <w:lang w:val="id-ID"/>
        </w:rPr>
        <w:t>T</w:t>
      </w:r>
      <w:r w:rsidRPr="004B7151">
        <w:rPr>
          <w:rFonts w:ascii="Tahoma" w:hAnsi="Tahoma" w:cs="Tahoma"/>
          <w:b/>
          <w:bCs/>
          <w:lang w:val="id-ID"/>
        </w:rPr>
        <w:t xml:space="preserve">otal </w:t>
      </w:r>
      <w:r w:rsidR="0086592A" w:rsidRPr="004B7151">
        <w:rPr>
          <w:rFonts w:ascii="Tahoma" w:hAnsi="Tahoma" w:cs="Tahoma"/>
          <w:b/>
          <w:bCs/>
          <w:lang w:val="id-ID"/>
        </w:rPr>
        <w:t>P</w:t>
      </w:r>
      <w:r w:rsidRPr="004B7151">
        <w:rPr>
          <w:rFonts w:ascii="Tahoma" w:hAnsi="Tahoma" w:cs="Tahoma"/>
          <w:b/>
          <w:bCs/>
          <w:lang w:val="id-ID"/>
        </w:rPr>
        <w:t xml:space="preserve">erkiraan </w:t>
      </w:r>
      <w:r w:rsidR="0086592A" w:rsidRPr="004B7151">
        <w:rPr>
          <w:rFonts w:ascii="Tahoma" w:hAnsi="Tahoma" w:cs="Tahoma"/>
          <w:b/>
          <w:bCs/>
          <w:lang w:val="id-ID"/>
        </w:rPr>
        <w:t>B</w:t>
      </w:r>
      <w:r w:rsidRPr="004B7151">
        <w:rPr>
          <w:rFonts w:ascii="Tahoma" w:hAnsi="Tahoma" w:cs="Tahoma"/>
          <w:b/>
          <w:bCs/>
          <w:lang w:val="id-ID"/>
        </w:rPr>
        <w:t xml:space="preserve">elanja </w:t>
      </w:r>
      <w:r w:rsidR="0086592A" w:rsidRPr="004B7151">
        <w:rPr>
          <w:rFonts w:ascii="Tahoma" w:hAnsi="Tahoma" w:cs="Tahoma"/>
          <w:b/>
          <w:bCs/>
          <w:lang w:val="id-ID"/>
        </w:rPr>
        <w:t>D</w:t>
      </w:r>
      <w:r w:rsidRPr="004B7151">
        <w:rPr>
          <w:rFonts w:ascii="Tahoma" w:hAnsi="Tahoma" w:cs="Tahoma"/>
          <w:b/>
          <w:bCs/>
          <w:lang w:val="id-ID"/>
        </w:rPr>
        <w:t>aerah</w:t>
      </w:r>
    </w:p>
    <w:p w:rsidR="00730D56" w:rsidRPr="008F13EA" w:rsidRDefault="00310BEB" w:rsidP="0022588E">
      <w:pPr>
        <w:spacing w:before="120" w:line="360" w:lineRule="auto"/>
        <w:ind w:left="900" w:firstLine="540"/>
        <w:jc w:val="both"/>
        <w:rPr>
          <w:rFonts w:ascii="Tahoma" w:hAnsi="Tahoma" w:cs="Tahoma"/>
          <w:lang w:val="fr-FR"/>
        </w:rPr>
      </w:pPr>
      <w:r w:rsidRPr="004B7151">
        <w:rPr>
          <w:rFonts w:ascii="Tahoma" w:hAnsi="Tahoma" w:cs="Tahoma"/>
          <w:lang w:val="id-ID"/>
        </w:rPr>
        <w:t>Perencanaan</w:t>
      </w:r>
      <w:r w:rsidR="0022588E" w:rsidRPr="004B7151">
        <w:rPr>
          <w:rFonts w:ascii="Tahoma" w:hAnsi="Tahoma" w:cs="Tahoma"/>
          <w:lang w:val="id-ID"/>
        </w:rPr>
        <w:t>Belanja Daerah Tah</w:t>
      </w:r>
      <w:r w:rsidR="00F30FE1" w:rsidRPr="004B7151">
        <w:rPr>
          <w:rFonts w:ascii="Tahoma" w:hAnsi="Tahoma" w:cs="Tahoma"/>
          <w:lang w:val="id-ID"/>
        </w:rPr>
        <w:t>un 201</w:t>
      </w:r>
      <w:r w:rsidR="000B58DA" w:rsidRPr="000B58DA">
        <w:rPr>
          <w:rFonts w:ascii="Tahoma" w:hAnsi="Tahoma" w:cs="Tahoma"/>
          <w:lang w:val="id-ID"/>
        </w:rPr>
        <w:t>6</w:t>
      </w:r>
      <w:r w:rsidR="00730D56" w:rsidRPr="004B7151">
        <w:rPr>
          <w:rFonts w:ascii="Tahoma" w:hAnsi="Tahoma" w:cs="Tahoma"/>
          <w:lang w:val="id-ID"/>
        </w:rPr>
        <w:t xml:space="preserve"> tidak terlepas dari </w:t>
      </w:r>
      <w:r w:rsidRPr="004B7151">
        <w:rPr>
          <w:rFonts w:ascii="Tahoma" w:hAnsi="Tahoma" w:cs="Tahoma"/>
          <w:lang w:val="id-ID"/>
        </w:rPr>
        <w:t>asumsi-</w:t>
      </w:r>
      <w:r w:rsidR="00730D56" w:rsidRPr="004B7151">
        <w:rPr>
          <w:rFonts w:ascii="Tahoma" w:hAnsi="Tahoma" w:cs="Tahoma"/>
          <w:lang w:val="id-ID"/>
        </w:rPr>
        <w:t xml:space="preserve">asumsi </w:t>
      </w:r>
      <w:r w:rsidR="0022588E" w:rsidRPr="004B7151">
        <w:rPr>
          <w:rFonts w:ascii="Tahoma" w:hAnsi="Tahoma" w:cs="Tahoma"/>
          <w:lang w:val="id-ID"/>
        </w:rPr>
        <w:t>Pendapatan Dae</w:t>
      </w:r>
      <w:r w:rsidR="008C15CC" w:rsidRPr="004B7151">
        <w:rPr>
          <w:rFonts w:ascii="Tahoma" w:hAnsi="Tahoma" w:cs="Tahoma"/>
          <w:lang w:val="id-ID"/>
        </w:rPr>
        <w:t xml:space="preserve">rah dengan basis </w:t>
      </w:r>
      <w:r w:rsidR="0022588E" w:rsidRPr="004B7151">
        <w:rPr>
          <w:rFonts w:ascii="Tahoma" w:hAnsi="Tahoma" w:cs="Tahoma"/>
          <w:lang w:val="id-ID"/>
        </w:rPr>
        <w:t>T</w:t>
      </w:r>
      <w:r w:rsidR="00F30FE1" w:rsidRPr="004B7151">
        <w:rPr>
          <w:rFonts w:ascii="Tahoma" w:hAnsi="Tahoma" w:cs="Tahoma"/>
          <w:lang w:val="id-ID"/>
        </w:rPr>
        <w:t>ahun 201</w:t>
      </w:r>
      <w:r w:rsidR="000B58DA" w:rsidRPr="000B58DA">
        <w:rPr>
          <w:rFonts w:ascii="Tahoma" w:hAnsi="Tahoma" w:cs="Tahoma"/>
          <w:lang w:val="id-ID"/>
        </w:rPr>
        <w:t>4</w:t>
      </w:r>
      <w:r w:rsidR="008C15CC" w:rsidRPr="004B7151">
        <w:rPr>
          <w:rFonts w:ascii="Tahoma" w:hAnsi="Tahoma" w:cs="Tahoma"/>
          <w:lang w:val="id-ID"/>
        </w:rPr>
        <w:t xml:space="preserve">dan </w:t>
      </w:r>
      <w:r w:rsidR="0022588E" w:rsidRPr="004B7151">
        <w:rPr>
          <w:rFonts w:ascii="Tahoma" w:hAnsi="Tahoma" w:cs="Tahoma"/>
          <w:lang w:val="id-ID"/>
        </w:rPr>
        <w:t>Tahun Anggaran Berj</w:t>
      </w:r>
      <w:r w:rsidR="00F30FE1" w:rsidRPr="004B7151">
        <w:rPr>
          <w:rFonts w:ascii="Tahoma" w:hAnsi="Tahoma" w:cs="Tahoma"/>
          <w:lang w:val="id-ID"/>
        </w:rPr>
        <w:t>alan 201</w:t>
      </w:r>
      <w:r w:rsidR="000B58DA" w:rsidRPr="000B58DA">
        <w:rPr>
          <w:rFonts w:ascii="Tahoma" w:hAnsi="Tahoma" w:cs="Tahoma"/>
          <w:lang w:val="id-ID"/>
        </w:rPr>
        <w:t>5</w:t>
      </w:r>
      <w:r w:rsidR="00730D56" w:rsidRPr="004B7151">
        <w:rPr>
          <w:rFonts w:ascii="Tahoma" w:hAnsi="Tahoma" w:cs="Tahoma"/>
          <w:lang w:val="id-ID"/>
        </w:rPr>
        <w:t>, yang meliputi Belanja Tidak Langsung dan Belanja Langsung. Adapun secara rinci dapat dilihat pada tabel 4</w:t>
      </w:r>
      <w:r w:rsidRPr="004B7151">
        <w:rPr>
          <w:rFonts w:ascii="Tahoma" w:hAnsi="Tahoma" w:cs="Tahoma"/>
          <w:lang w:val="id-ID"/>
        </w:rPr>
        <w:t>.</w:t>
      </w:r>
      <w:r w:rsidR="00730D56" w:rsidRPr="004B7151">
        <w:rPr>
          <w:rFonts w:ascii="Tahoma" w:hAnsi="Tahoma" w:cs="Tahoma"/>
          <w:lang w:val="id-ID"/>
        </w:rPr>
        <w:t xml:space="preserve">2 berikut </w:t>
      </w:r>
      <w:r w:rsidR="00A925A4" w:rsidRPr="004B7151">
        <w:rPr>
          <w:rFonts w:ascii="Tahoma" w:hAnsi="Tahoma" w:cs="Tahoma"/>
          <w:lang w:val="id-ID"/>
        </w:rPr>
        <w:t xml:space="preserve"> ini </w:t>
      </w:r>
      <w:r w:rsidR="00730D56" w:rsidRPr="004B7151">
        <w:rPr>
          <w:rFonts w:ascii="Tahoma" w:hAnsi="Tahoma" w:cs="Tahoma"/>
          <w:lang w:val="id-ID"/>
        </w:rPr>
        <w:t>:</w:t>
      </w:r>
    </w:p>
    <w:p w:rsidR="0005105D" w:rsidRPr="000B58DA" w:rsidRDefault="0022588E" w:rsidP="0037662E">
      <w:pPr>
        <w:spacing w:before="120" w:line="360" w:lineRule="auto"/>
        <w:jc w:val="center"/>
        <w:rPr>
          <w:rFonts w:ascii="Arial" w:hAnsi="Arial" w:cs="Arial"/>
          <w:b/>
          <w:bCs/>
          <w:color w:val="FF0000"/>
          <w:lang w:val="id-ID"/>
        </w:rPr>
      </w:pPr>
      <w:r w:rsidRPr="000B58DA">
        <w:rPr>
          <w:rFonts w:ascii="Arial" w:hAnsi="Arial" w:cs="Arial"/>
          <w:b/>
          <w:bCs/>
          <w:color w:val="FF0000"/>
          <w:lang w:val="id-ID"/>
        </w:rPr>
        <w:lastRenderedPageBreak/>
        <w:t>Tabel 4.2</w:t>
      </w:r>
    </w:p>
    <w:p w:rsidR="0005105D" w:rsidRPr="000B58DA" w:rsidRDefault="0005105D" w:rsidP="0037662E">
      <w:pPr>
        <w:spacing w:after="240" w:line="360" w:lineRule="auto"/>
        <w:jc w:val="center"/>
        <w:rPr>
          <w:rFonts w:ascii="Arial" w:hAnsi="Arial" w:cs="Arial"/>
          <w:b/>
          <w:bCs/>
          <w:color w:val="FF0000"/>
          <w:lang w:val="id-ID"/>
        </w:rPr>
      </w:pPr>
      <w:r w:rsidRPr="000B58DA">
        <w:rPr>
          <w:rFonts w:ascii="Arial" w:hAnsi="Arial" w:cs="Arial"/>
          <w:b/>
          <w:bCs/>
          <w:color w:val="FF0000"/>
          <w:lang w:val="id-ID"/>
        </w:rPr>
        <w:t>Belanja Daerah Kabupaten Jepara</w:t>
      </w:r>
    </w:p>
    <w:tbl>
      <w:tblPr>
        <w:tblW w:w="10309"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3261"/>
        <w:gridCol w:w="2126"/>
        <w:gridCol w:w="2160"/>
        <w:gridCol w:w="2172"/>
      </w:tblGrid>
      <w:tr w:rsidR="00F96FA7" w:rsidRPr="000B58DA">
        <w:trPr>
          <w:tblHeader/>
        </w:trPr>
        <w:tc>
          <w:tcPr>
            <w:tcW w:w="590" w:type="dxa"/>
            <w:vMerge w:val="restart"/>
            <w:shd w:val="clear" w:color="auto" w:fill="D9D9D9"/>
            <w:vAlign w:val="center"/>
          </w:tcPr>
          <w:p w:rsidR="00F96FA7" w:rsidRPr="000B58DA" w:rsidRDefault="00F96FA7" w:rsidP="00DE0ED6">
            <w:pPr>
              <w:widowControl w:val="0"/>
              <w:tabs>
                <w:tab w:val="left" w:pos="1138"/>
              </w:tabs>
              <w:autoSpaceDE w:val="0"/>
              <w:autoSpaceDN w:val="0"/>
              <w:adjustRightInd w:val="0"/>
              <w:spacing w:before="60" w:after="6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No</w:t>
            </w:r>
          </w:p>
        </w:tc>
        <w:tc>
          <w:tcPr>
            <w:tcW w:w="3261" w:type="dxa"/>
            <w:vMerge w:val="restart"/>
            <w:shd w:val="clear" w:color="auto" w:fill="D9D9D9"/>
            <w:vAlign w:val="center"/>
          </w:tcPr>
          <w:p w:rsidR="00F96FA7" w:rsidRPr="000B58DA" w:rsidRDefault="00F96FA7" w:rsidP="00DE0ED6">
            <w:pPr>
              <w:widowControl w:val="0"/>
              <w:tabs>
                <w:tab w:val="left" w:pos="1138"/>
              </w:tabs>
              <w:autoSpaceDE w:val="0"/>
              <w:autoSpaceDN w:val="0"/>
              <w:adjustRightInd w:val="0"/>
              <w:spacing w:before="60" w:after="6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U</w:t>
            </w:r>
            <w:r w:rsidR="0037662E" w:rsidRPr="000B58DA">
              <w:rPr>
                <w:rFonts w:ascii="Arial" w:hAnsi="Arial" w:cs="Arial"/>
                <w:b/>
                <w:bCs/>
                <w:color w:val="FF0000"/>
                <w:sz w:val="22"/>
                <w:szCs w:val="22"/>
                <w:lang w:val="id-ID"/>
              </w:rPr>
              <w:t>raian</w:t>
            </w:r>
          </w:p>
        </w:tc>
        <w:tc>
          <w:tcPr>
            <w:tcW w:w="4286" w:type="dxa"/>
            <w:gridSpan w:val="2"/>
            <w:shd w:val="clear" w:color="auto" w:fill="D9D9D9"/>
            <w:vAlign w:val="center"/>
          </w:tcPr>
          <w:p w:rsidR="00F96FA7" w:rsidRPr="000B58DA" w:rsidRDefault="00F96FA7" w:rsidP="00DE0ED6">
            <w:pPr>
              <w:widowControl w:val="0"/>
              <w:tabs>
                <w:tab w:val="left" w:pos="1138"/>
              </w:tabs>
              <w:autoSpaceDE w:val="0"/>
              <w:autoSpaceDN w:val="0"/>
              <w:adjustRightInd w:val="0"/>
              <w:spacing w:before="60" w:after="6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T</w:t>
            </w:r>
            <w:r w:rsidR="0037662E" w:rsidRPr="000B58DA">
              <w:rPr>
                <w:rFonts w:ascii="Arial" w:hAnsi="Arial" w:cs="Arial"/>
                <w:b/>
                <w:bCs/>
                <w:color w:val="FF0000"/>
                <w:sz w:val="22"/>
                <w:szCs w:val="22"/>
                <w:lang w:val="id-ID"/>
              </w:rPr>
              <w:t>ahun</w:t>
            </w:r>
          </w:p>
        </w:tc>
        <w:tc>
          <w:tcPr>
            <w:tcW w:w="2172" w:type="dxa"/>
            <w:shd w:val="clear" w:color="auto" w:fill="D9D9D9"/>
            <w:vAlign w:val="center"/>
          </w:tcPr>
          <w:p w:rsidR="00F96FA7" w:rsidRPr="000B58DA" w:rsidRDefault="00F96FA7" w:rsidP="00DE0ED6">
            <w:pPr>
              <w:widowControl w:val="0"/>
              <w:tabs>
                <w:tab w:val="left" w:pos="1138"/>
              </w:tabs>
              <w:autoSpaceDE w:val="0"/>
              <w:autoSpaceDN w:val="0"/>
              <w:adjustRightInd w:val="0"/>
              <w:spacing w:before="60" w:after="6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P</w:t>
            </w:r>
            <w:r w:rsidR="0037662E" w:rsidRPr="000B58DA">
              <w:rPr>
                <w:rFonts w:ascii="Arial" w:hAnsi="Arial" w:cs="Arial"/>
                <w:b/>
                <w:bCs/>
                <w:color w:val="FF0000"/>
                <w:sz w:val="22"/>
                <w:szCs w:val="22"/>
                <w:lang w:val="id-ID"/>
              </w:rPr>
              <w:t>oyeksi</w:t>
            </w:r>
          </w:p>
        </w:tc>
      </w:tr>
      <w:tr w:rsidR="0037662E" w:rsidRPr="000B58DA">
        <w:trPr>
          <w:tblHeader/>
        </w:trPr>
        <w:tc>
          <w:tcPr>
            <w:tcW w:w="590" w:type="dxa"/>
            <w:vMerge/>
            <w:shd w:val="clear" w:color="auto" w:fill="D9D9D9"/>
            <w:vAlign w:val="center"/>
          </w:tcPr>
          <w:p w:rsidR="00507A21" w:rsidRPr="000B58DA" w:rsidRDefault="00507A21" w:rsidP="00DE0ED6">
            <w:pPr>
              <w:widowControl w:val="0"/>
              <w:tabs>
                <w:tab w:val="left" w:pos="1138"/>
              </w:tabs>
              <w:autoSpaceDE w:val="0"/>
              <w:autoSpaceDN w:val="0"/>
              <w:adjustRightInd w:val="0"/>
              <w:spacing w:before="60" w:after="60" w:line="360" w:lineRule="auto"/>
              <w:jc w:val="center"/>
              <w:rPr>
                <w:rFonts w:ascii="Arial" w:hAnsi="Arial" w:cs="Arial"/>
                <w:b/>
                <w:bCs/>
                <w:color w:val="FF0000"/>
                <w:sz w:val="22"/>
                <w:szCs w:val="22"/>
                <w:lang w:val="id-ID"/>
              </w:rPr>
            </w:pPr>
          </w:p>
        </w:tc>
        <w:tc>
          <w:tcPr>
            <w:tcW w:w="3261" w:type="dxa"/>
            <w:vMerge/>
            <w:shd w:val="clear" w:color="auto" w:fill="D9D9D9"/>
            <w:vAlign w:val="center"/>
          </w:tcPr>
          <w:p w:rsidR="00507A21" w:rsidRPr="000B58DA" w:rsidRDefault="00507A21" w:rsidP="00DE0ED6">
            <w:pPr>
              <w:widowControl w:val="0"/>
              <w:tabs>
                <w:tab w:val="left" w:pos="1138"/>
              </w:tabs>
              <w:autoSpaceDE w:val="0"/>
              <w:autoSpaceDN w:val="0"/>
              <w:adjustRightInd w:val="0"/>
              <w:spacing w:before="60" w:after="60" w:line="360" w:lineRule="auto"/>
              <w:jc w:val="center"/>
              <w:rPr>
                <w:rFonts w:ascii="Arial" w:hAnsi="Arial" w:cs="Arial"/>
                <w:b/>
                <w:bCs/>
                <w:color w:val="FF0000"/>
                <w:sz w:val="22"/>
                <w:szCs w:val="22"/>
                <w:lang w:val="id-ID"/>
              </w:rPr>
            </w:pPr>
          </w:p>
        </w:tc>
        <w:tc>
          <w:tcPr>
            <w:tcW w:w="2126" w:type="dxa"/>
            <w:shd w:val="clear" w:color="auto" w:fill="D9D9D9"/>
            <w:vAlign w:val="center"/>
          </w:tcPr>
          <w:p w:rsidR="00507A21" w:rsidRPr="000B58DA" w:rsidRDefault="00285EB0" w:rsidP="001A2CCF">
            <w:pPr>
              <w:widowControl w:val="0"/>
              <w:tabs>
                <w:tab w:val="left" w:pos="1138"/>
              </w:tabs>
              <w:autoSpaceDE w:val="0"/>
              <w:autoSpaceDN w:val="0"/>
              <w:adjustRightInd w:val="0"/>
              <w:spacing w:before="60" w:after="60" w:line="360" w:lineRule="auto"/>
              <w:jc w:val="center"/>
              <w:rPr>
                <w:rFonts w:ascii="Arial" w:hAnsi="Arial" w:cs="Arial"/>
                <w:b/>
                <w:bCs/>
                <w:color w:val="FF0000"/>
                <w:sz w:val="22"/>
                <w:szCs w:val="22"/>
              </w:rPr>
            </w:pPr>
            <w:r w:rsidRPr="000B58DA">
              <w:rPr>
                <w:rFonts w:ascii="Arial" w:hAnsi="Arial" w:cs="Arial"/>
                <w:b/>
                <w:bCs/>
                <w:color w:val="FF0000"/>
                <w:sz w:val="22"/>
                <w:szCs w:val="22"/>
                <w:lang w:val="id-ID"/>
              </w:rPr>
              <w:t>Realisasi 2013</w:t>
            </w:r>
          </w:p>
        </w:tc>
        <w:tc>
          <w:tcPr>
            <w:tcW w:w="2160" w:type="dxa"/>
            <w:shd w:val="clear" w:color="auto" w:fill="D9D9D9"/>
            <w:vAlign w:val="center"/>
          </w:tcPr>
          <w:p w:rsidR="00507A21" w:rsidRPr="000B58DA" w:rsidRDefault="002541E2" w:rsidP="002541E2">
            <w:pPr>
              <w:widowControl w:val="0"/>
              <w:tabs>
                <w:tab w:val="left" w:pos="1138"/>
              </w:tabs>
              <w:autoSpaceDE w:val="0"/>
              <w:autoSpaceDN w:val="0"/>
              <w:adjustRightInd w:val="0"/>
              <w:spacing w:before="60" w:after="60" w:line="360" w:lineRule="auto"/>
              <w:jc w:val="center"/>
              <w:rPr>
                <w:rFonts w:ascii="Arial" w:hAnsi="Arial" w:cs="Arial"/>
                <w:b/>
                <w:bCs/>
                <w:color w:val="FF0000"/>
                <w:sz w:val="22"/>
                <w:szCs w:val="22"/>
              </w:rPr>
            </w:pPr>
            <w:r w:rsidRPr="000B58DA">
              <w:rPr>
                <w:rFonts w:ascii="Arial" w:hAnsi="Arial" w:cs="Arial"/>
                <w:b/>
                <w:bCs/>
                <w:color w:val="FF0000"/>
                <w:sz w:val="22"/>
                <w:szCs w:val="22"/>
                <w:lang w:val="id-ID"/>
              </w:rPr>
              <w:t xml:space="preserve">Penetapan </w:t>
            </w:r>
            <w:r w:rsidR="009439C3" w:rsidRPr="000B58DA">
              <w:rPr>
                <w:rFonts w:ascii="Arial" w:hAnsi="Arial" w:cs="Arial"/>
                <w:b/>
                <w:bCs/>
                <w:color w:val="FF0000"/>
                <w:sz w:val="22"/>
                <w:szCs w:val="22"/>
                <w:lang w:val="id-ID"/>
              </w:rPr>
              <w:t>201</w:t>
            </w:r>
            <w:r w:rsidRPr="000B58DA">
              <w:rPr>
                <w:rFonts w:ascii="Arial" w:hAnsi="Arial" w:cs="Arial"/>
                <w:b/>
                <w:bCs/>
                <w:color w:val="FF0000"/>
                <w:sz w:val="22"/>
                <w:szCs w:val="22"/>
                <w:lang w:val="id-ID"/>
              </w:rPr>
              <w:t>4</w:t>
            </w:r>
          </w:p>
        </w:tc>
        <w:tc>
          <w:tcPr>
            <w:tcW w:w="2172" w:type="dxa"/>
            <w:shd w:val="clear" w:color="auto" w:fill="D9D9D9"/>
            <w:vAlign w:val="center"/>
          </w:tcPr>
          <w:p w:rsidR="00507A21" w:rsidRPr="000B58DA" w:rsidRDefault="00507A21" w:rsidP="002541E2">
            <w:pPr>
              <w:widowControl w:val="0"/>
              <w:tabs>
                <w:tab w:val="left" w:pos="1138"/>
              </w:tabs>
              <w:autoSpaceDE w:val="0"/>
              <w:autoSpaceDN w:val="0"/>
              <w:adjustRightInd w:val="0"/>
              <w:spacing w:before="60" w:after="60" w:line="360" w:lineRule="auto"/>
              <w:jc w:val="center"/>
              <w:rPr>
                <w:rFonts w:ascii="Arial" w:hAnsi="Arial" w:cs="Arial"/>
                <w:b/>
                <w:bCs/>
                <w:color w:val="FF0000"/>
                <w:sz w:val="22"/>
                <w:szCs w:val="22"/>
              </w:rPr>
            </w:pPr>
            <w:r w:rsidRPr="000B58DA">
              <w:rPr>
                <w:rFonts w:ascii="Arial" w:hAnsi="Arial" w:cs="Arial"/>
                <w:b/>
                <w:bCs/>
                <w:color w:val="FF0000"/>
                <w:sz w:val="22"/>
                <w:szCs w:val="22"/>
                <w:lang w:val="id-ID"/>
              </w:rPr>
              <w:t>201</w:t>
            </w:r>
            <w:r w:rsidR="002541E2" w:rsidRPr="000B58DA">
              <w:rPr>
                <w:rFonts w:ascii="Arial" w:hAnsi="Arial" w:cs="Arial"/>
                <w:b/>
                <w:bCs/>
                <w:color w:val="FF0000"/>
                <w:sz w:val="22"/>
                <w:szCs w:val="22"/>
                <w:lang w:val="id-ID"/>
              </w:rPr>
              <w:t>5</w:t>
            </w:r>
          </w:p>
        </w:tc>
      </w:tr>
      <w:tr w:rsidR="0022588E" w:rsidRPr="000B58DA">
        <w:trPr>
          <w:tblHeader/>
        </w:trPr>
        <w:tc>
          <w:tcPr>
            <w:tcW w:w="590" w:type="dxa"/>
            <w:shd w:val="clear" w:color="auto" w:fill="D9D9D9"/>
            <w:vAlign w:val="center"/>
          </w:tcPr>
          <w:p w:rsidR="00507A21" w:rsidRPr="000B58DA" w:rsidRDefault="00507A21" w:rsidP="00DE0ED6">
            <w:pPr>
              <w:widowControl w:val="0"/>
              <w:tabs>
                <w:tab w:val="left" w:pos="1138"/>
              </w:tabs>
              <w:autoSpaceDE w:val="0"/>
              <w:autoSpaceDN w:val="0"/>
              <w:adjustRightInd w:val="0"/>
              <w:spacing w:after="12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1</w:t>
            </w:r>
          </w:p>
        </w:tc>
        <w:tc>
          <w:tcPr>
            <w:tcW w:w="3261" w:type="dxa"/>
            <w:shd w:val="clear" w:color="auto" w:fill="D9D9D9"/>
            <w:vAlign w:val="center"/>
          </w:tcPr>
          <w:p w:rsidR="00507A21" w:rsidRPr="000B58DA" w:rsidRDefault="00507A21" w:rsidP="00DE0ED6">
            <w:pPr>
              <w:widowControl w:val="0"/>
              <w:tabs>
                <w:tab w:val="left" w:pos="1138"/>
              </w:tabs>
              <w:autoSpaceDE w:val="0"/>
              <w:autoSpaceDN w:val="0"/>
              <w:adjustRightInd w:val="0"/>
              <w:spacing w:after="12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2</w:t>
            </w:r>
          </w:p>
        </w:tc>
        <w:tc>
          <w:tcPr>
            <w:tcW w:w="2126" w:type="dxa"/>
            <w:shd w:val="clear" w:color="auto" w:fill="D9D9D9"/>
            <w:vAlign w:val="center"/>
          </w:tcPr>
          <w:p w:rsidR="00507A21" w:rsidRPr="000B58DA" w:rsidRDefault="00507A21" w:rsidP="00DE0ED6">
            <w:pPr>
              <w:widowControl w:val="0"/>
              <w:tabs>
                <w:tab w:val="left" w:pos="1138"/>
              </w:tabs>
              <w:autoSpaceDE w:val="0"/>
              <w:autoSpaceDN w:val="0"/>
              <w:adjustRightInd w:val="0"/>
              <w:spacing w:after="12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3</w:t>
            </w:r>
          </w:p>
        </w:tc>
        <w:tc>
          <w:tcPr>
            <w:tcW w:w="2160" w:type="dxa"/>
            <w:shd w:val="clear" w:color="auto" w:fill="D9D9D9"/>
            <w:vAlign w:val="center"/>
          </w:tcPr>
          <w:p w:rsidR="00507A21" w:rsidRPr="000B58DA" w:rsidRDefault="002F38BE" w:rsidP="00DE0ED6">
            <w:pPr>
              <w:widowControl w:val="0"/>
              <w:tabs>
                <w:tab w:val="left" w:pos="1138"/>
              </w:tabs>
              <w:autoSpaceDE w:val="0"/>
              <w:autoSpaceDN w:val="0"/>
              <w:adjustRightInd w:val="0"/>
              <w:spacing w:after="12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4</w:t>
            </w:r>
          </w:p>
        </w:tc>
        <w:tc>
          <w:tcPr>
            <w:tcW w:w="2172" w:type="dxa"/>
            <w:shd w:val="clear" w:color="auto" w:fill="D9D9D9"/>
            <w:vAlign w:val="center"/>
          </w:tcPr>
          <w:p w:rsidR="00507A21" w:rsidRPr="000B58DA" w:rsidRDefault="00507A21" w:rsidP="00DE0ED6">
            <w:pPr>
              <w:widowControl w:val="0"/>
              <w:tabs>
                <w:tab w:val="left" w:pos="1138"/>
              </w:tabs>
              <w:autoSpaceDE w:val="0"/>
              <w:autoSpaceDN w:val="0"/>
              <w:adjustRightInd w:val="0"/>
              <w:spacing w:after="12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5</w:t>
            </w:r>
          </w:p>
        </w:tc>
      </w:tr>
      <w:tr w:rsidR="00E4064E" w:rsidRPr="000B58DA">
        <w:tc>
          <w:tcPr>
            <w:tcW w:w="590" w:type="dxa"/>
            <w:vAlign w:val="center"/>
          </w:tcPr>
          <w:p w:rsidR="00507A21" w:rsidRPr="000B58DA" w:rsidRDefault="00507A21" w:rsidP="00DE0ED6">
            <w:pPr>
              <w:widowControl w:val="0"/>
              <w:tabs>
                <w:tab w:val="left" w:pos="1138"/>
              </w:tabs>
              <w:autoSpaceDE w:val="0"/>
              <w:autoSpaceDN w:val="0"/>
              <w:adjustRightInd w:val="0"/>
              <w:spacing w:before="120" w:after="120" w:line="360" w:lineRule="auto"/>
              <w:rPr>
                <w:rFonts w:ascii="Arial" w:hAnsi="Arial" w:cs="Arial"/>
                <w:b/>
                <w:bCs/>
                <w:color w:val="FF0000"/>
                <w:sz w:val="22"/>
                <w:szCs w:val="22"/>
                <w:lang w:val="id-ID"/>
              </w:rPr>
            </w:pPr>
          </w:p>
        </w:tc>
        <w:tc>
          <w:tcPr>
            <w:tcW w:w="3261" w:type="dxa"/>
            <w:vAlign w:val="center"/>
          </w:tcPr>
          <w:p w:rsidR="00507A21" w:rsidRPr="000B58DA" w:rsidRDefault="00507A21" w:rsidP="00DE0ED6">
            <w:pPr>
              <w:widowControl w:val="0"/>
              <w:tabs>
                <w:tab w:val="left" w:pos="1138"/>
              </w:tabs>
              <w:autoSpaceDE w:val="0"/>
              <w:autoSpaceDN w:val="0"/>
              <w:adjustRightInd w:val="0"/>
              <w:spacing w:before="120" w:after="120" w:line="360" w:lineRule="auto"/>
              <w:rPr>
                <w:rFonts w:ascii="Arial" w:hAnsi="Arial" w:cs="Arial"/>
                <w:b/>
                <w:bCs/>
                <w:color w:val="FF0000"/>
                <w:sz w:val="22"/>
                <w:szCs w:val="22"/>
                <w:lang w:val="id-ID"/>
              </w:rPr>
            </w:pPr>
            <w:r w:rsidRPr="000B58DA">
              <w:rPr>
                <w:rFonts w:ascii="Arial" w:hAnsi="Arial" w:cs="Arial"/>
                <w:b/>
                <w:bCs/>
                <w:color w:val="FF0000"/>
                <w:sz w:val="22"/>
                <w:szCs w:val="22"/>
                <w:lang w:val="id-ID"/>
              </w:rPr>
              <w:t>BELANJA DAERAH</w:t>
            </w:r>
          </w:p>
        </w:tc>
        <w:tc>
          <w:tcPr>
            <w:tcW w:w="2126" w:type="dxa"/>
            <w:vAlign w:val="center"/>
          </w:tcPr>
          <w:p w:rsidR="00507A21" w:rsidRPr="000B58DA" w:rsidRDefault="00507A21" w:rsidP="00DE0ED6">
            <w:pPr>
              <w:widowControl w:val="0"/>
              <w:tabs>
                <w:tab w:val="left" w:pos="1138"/>
              </w:tabs>
              <w:autoSpaceDE w:val="0"/>
              <w:autoSpaceDN w:val="0"/>
              <w:adjustRightInd w:val="0"/>
              <w:spacing w:before="120" w:after="120" w:line="360" w:lineRule="auto"/>
              <w:jc w:val="right"/>
              <w:rPr>
                <w:rFonts w:ascii="Arial" w:hAnsi="Arial" w:cs="Arial"/>
                <w:b/>
                <w:bCs/>
                <w:color w:val="FF0000"/>
                <w:sz w:val="22"/>
                <w:szCs w:val="22"/>
                <w:lang w:val="id-ID"/>
              </w:rPr>
            </w:pPr>
          </w:p>
        </w:tc>
        <w:tc>
          <w:tcPr>
            <w:tcW w:w="2160" w:type="dxa"/>
            <w:vAlign w:val="center"/>
          </w:tcPr>
          <w:p w:rsidR="00507A21" w:rsidRPr="000B58DA" w:rsidRDefault="00507A21" w:rsidP="00DE0ED6">
            <w:pPr>
              <w:widowControl w:val="0"/>
              <w:tabs>
                <w:tab w:val="left" w:pos="1138"/>
              </w:tabs>
              <w:autoSpaceDE w:val="0"/>
              <w:autoSpaceDN w:val="0"/>
              <w:adjustRightInd w:val="0"/>
              <w:spacing w:before="120" w:after="120" w:line="360" w:lineRule="auto"/>
              <w:jc w:val="right"/>
              <w:rPr>
                <w:rFonts w:ascii="Arial" w:hAnsi="Arial" w:cs="Arial"/>
                <w:b/>
                <w:bCs/>
                <w:color w:val="FF0000"/>
                <w:sz w:val="22"/>
                <w:szCs w:val="22"/>
                <w:lang w:val="id-ID"/>
              </w:rPr>
            </w:pPr>
          </w:p>
        </w:tc>
        <w:tc>
          <w:tcPr>
            <w:tcW w:w="2172" w:type="dxa"/>
            <w:vAlign w:val="center"/>
          </w:tcPr>
          <w:p w:rsidR="00507A21" w:rsidRPr="000B58DA" w:rsidRDefault="00507A21" w:rsidP="00DE0ED6">
            <w:pPr>
              <w:widowControl w:val="0"/>
              <w:tabs>
                <w:tab w:val="left" w:pos="1138"/>
              </w:tabs>
              <w:autoSpaceDE w:val="0"/>
              <w:autoSpaceDN w:val="0"/>
              <w:adjustRightInd w:val="0"/>
              <w:spacing w:before="120" w:after="120" w:line="360" w:lineRule="auto"/>
              <w:jc w:val="right"/>
              <w:rPr>
                <w:rFonts w:ascii="Arial" w:hAnsi="Arial" w:cs="Arial"/>
                <w:b/>
                <w:bCs/>
                <w:color w:val="FF0000"/>
                <w:sz w:val="22"/>
                <w:szCs w:val="22"/>
                <w:lang w:val="id-ID"/>
              </w:rPr>
            </w:pPr>
          </w:p>
        </w:tc>
      </w:tr>
      <w:tr w:rsidR="006A794E" w:rsidRPr="000B58DA">
        <w:tc>
          <w:tcPr>
            <w:tcW w:w="590"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b/>
                <w:bCs/>
                <w:color w:val="FF0000"/>
                <w:sz w:val="22"/>
                <w:szCs w:val="22"/>
              </w:rPr>
            </w:pPr>
            <w:r w:rsidRPr="000B58DA">
              <w:rPr>
                <w:rFonts w:ascii="Arial" w:hAnsi="Arial" w:cs="Arial"/>
                <w:b/>
                <w:bCs/>
                <w:color w:val="FF0000"/>
                <w:sz w:val="22"/>
                <w:szCs w:val="22"/>
              </w:rPr>
              <w:t>1.1</w:t>
            </w:r>
          </w:p>
        </w:tc>
        <w:tc>
          <w:tcPr>
            <w:tcW w:w="3261"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b/>
                <w:bCs/>
                <w:color w:val="FF0000"/>
                <w:sz w:val="20"/>
                <w:szCs w:val="20"/>
              </w:rPr>
            </w:pPr>
            <w:r w:rsidRPr="000B58DA">
              <w:rPr>
                <w:rFonts w:ascii="Arial" w:hAnsi="Arial" w:cs="Arial"/>
                <w:b/>
                <w:bCs/>
                <w:color w:val="FF0000"/>
                <w:sz w:val="20"/>
                <w:szCs w:val="20"/>
              </w:rPr>
              <w:t>BELANJA T</w:t>
            </w:r>
            <w:r w:rsidRPr="000B58DA">
              <w:rPr>
                <w:rFonts w:ascii="Arial" w:hAnsi="Arial" w:cs="Arial"/>
                <w:b/>
                <w:bCs/>
                <w:color w:val="FF0000"/>
                <w:sz w:val="20"/>
                <w:szCs w:val="20"/>
                <w:lang w:val="id-ID"/>
              </w:rPr>
              <w:t>I</w:t>
            </w:r>
            <w:r w:rsidRPr="000B58DA">
              <w:rPr>
                <w:rFonts w:ascii="Arial" w:hAnsi="Arial" w:cs="Arial"/>
                <w:b/>
                <w:bCs/>
                <w:color w:val="FF0000"/>
                <w:sz w:val="20"/>
                <w:szCs w:val="20"/>
              </w:rPr>
              <w:t>D</w:t>
            </w:r>
            <w:r w:rsidRPr="000B58DA">
              <w:rPr>
                <w:rFonts w:ascii="Arial" w:hAnsi="Arial" w:cs="Arial"/>
                <w:b/>
                <w:bCs/>
                <w:color w:val="FF0000"/>
                <w:sz w:val="20"/>
                <w:szCs w:val="20"/>
                <w:lang w:val="id-ID"/>
              </w:rPr>
              <w:t>A</w:t>
            </w:r>
            <w:r w:rsidRPr="000B58DA">
              <w:rPr>
                <w:rFonts w:ascii="Arial" w:hAnsi="Arial" w:cs="Arial"/>
                <w:b/>
                <w:bCs/>
                <w:color w:val="FF0000"/>
                <w:sz w:val="20"/>
                <w:szCs w:val="20"/>
              </w:rPr>
              <w:t>K LANGSUNG</w:t>
            </w:r>
          </w:p>
        </w:tc>
        <w:tc>
          <w:tcPr>
            <w:tcW w:w="2126" w:type="dxa"/>
            <w:vAlign w:val="center"/>
          </w:tcPr>
          <w:p w:rsidR="006A794E" w:rsidRPr="000B58DA" w:rsidRDefault="002541E2" w:rsidP="00E924DE">
            <w:pPr>
              <w:widowControl w:val="0"/>
              <w:tabs>
                <w:tab w:val="left" w:pos="1138"/>
              </w:tabs>
              <w:autoSpaceDE w:val="0"/>
              <w:autoSpaceDN w:val="0"/>
              <w:adjustRightInd w:val="0"/>
              <w:spacing w:after="120" w:line="360" w:lineRule="auto"/>
              <w:jc w:val="right"/>
              <w:rPr>
                <w:rFonts w:ascii="Arial" w:hAnsi="Arial" w:cs="Arial"/>
                <w:b/>
                <w:bCs/>
                <w:color w:val="FF0000"/>
                <w:sz w:val="22"/>
                <w:szCs w:val="22"/>
                <w:lang w:val="id-ID"/>
              </w:rPr>
            </w:pPr>
            <w:r w:rsidRPr="000B58DA">
              <w:rPr>
                <w:rFonts w:ascii="fon3" w:hAnsi="fon3" w:cs="fon3"/>
                <w:b/>
                <w:color w:val="FF0000"/>
                <w:sz w:val="22"/>
                <w:szCs w:val="22"/>
                <w:lang w:val="id-ID" w:eastAsia="id-ID"/>
              </w:rPr>
              <w:t>850.780.078.000</w:t>
            </w:r>
          </w:p>
        </w:tc>
        <w:tc>
          <w:tcPr>
            <w:tcW w:w="2160" w:type="dxa"/>
            <w:vAlign w:val="center"/>
          </w:tcPr>
          <w:p w:rsidR="006A794E" w:rsidRPr="000B58DA" w:rsidRDefault="002413F6" w:rsidP="00E924DE">
            <w:pPr>
              <w:widowControl w:val="0"/>
              <w:tabs>
                <w:tab w:val="left" w:pos="1138"/>
              </w:tabs>
              <w:autoSpaceDE w:val="0"/>
              <w:autoSpaceDN w:val="0"/>
              <w:adjustRightInd w:val="0"/>
              <w:spacing w:after="120" w:line="360" w:lineRule="auto"/>
              <w:jc w:val="right"/>
              <w:rPr>
                <w:rFonts w:ascii="Arial" w:hAnsi="Arial" w:cs="Arial"/>
                <w:b/>
                <w:bCs/>
                <w:color w:val="FF0000"/>
                <w:sz w:val="22"/>
                <w:szCs w:val="22"/>
                <w:lang w:val="id-ID"/>
              </w:rPr>
            </w:pPr>
            <w:r w:rsidRPr="000B58DA">
              <w:rPr>
                <w:rFonts w:ascii="Arial" w:hAnsi="Arial" w:cs="Arial"/>
                <w:b/>
                <w:bCs/>
                <w:color w:val="FF0000"/>
                <w:sz w:val="22"/>
                <w:szCs w:val="22"/>
                <w:lang w:val="id-ID"/>
              </w:rPr>
              <w:t>877.479.139</w:t>
            </w:r>
            <w:r w:rsidR="00C85BFE" w:rsidRPr="000B58DA">
              <w:rPr>
                <w:rFonts w:ascii="Arial" w:hAnsi="Arial" w:cs="Arial"/>
                <w:b/>
                <w:bCs/>
                <w:color w:val="FF0000"/>
                <w:sz w:val="22"/>
                <w:szCs w:val="22"/>
                <w:lang w:val="id-ID"/>
              </w:rPr>
              <w:t>.000</w:t>
            </w:r>
          </w:p>
        </w:tc>
        <w:tc>
          <w:tcPr>
            <w:tcW w:w="2172" w:type="dxa"/>
            <w:vAlign w:val="center"/>
          </w:tcPr>
          <w:p w:rsidR="006A794E" w:rsidRPr="000B58DA" w:rsidRDefault="001A4307" w:rsidP="00E924DE">
            <w:pPr>
              <w:widowControl w:val="0"/>
              <w:tabs>
                <w:tab w:val="left" w:pos="1138"/>
              </w:tabs>
              <w:autoSpaceDE w:val="0"/>
              <w:autoSpaceDN w:val="0"/>
              <w:adjustRightInd w:val="0"/>
              <w:spacing w:after="120" w:line="360" w:lineRule="auto"/>
              <w:jc w:val="right"/>
              <w:rPr>
                <w:rFonts w:ascii="Arial" w:hAnsi="Arial" w:cs="Arial"/>
                <w:b/>
                <w:bCs/>
                <w:color w:val="FF0000"/>
                <w:sz w:val="22"/>
                <w:szCs w:val="22"/>
              </w:rPr>
            </w:pPr>
            <w:r w:rsidRPr="000B58DA">
              <w:rPr>
                <w:rFonts w:ascii="Arial" w:hAnsi="Arial" w:cs="Arial"/>
                <w:b/>
                <w:bCs/>
                <w:color w:val="FF0000"/>
                <w:sz w:val="22"/>
                <w:szCs w:val="22"/>
                <w:lang w:val="id-ID"/>
              </w:rPr>
              <w:t>937.263.254</w:t>
            </w:r>
            <w:r w:rsidR="00E924DE" w:rsidRPr="000B58DA">
              <w:rPr>
                <w:rFonts w:ascii="Arial" w:hAnsi="Arial" w:cs="Arial"/>
                <w:b/>
                <w:bCs/>
                <w:color w:val="FF0000"/>
                <w:sz w:val="22"/>
                <w:szCs w:val="22"/>
              </w:rPr>
              <w:t>.000</w:t>
            </w:r>
          </w:p>
        </w:tc>
      </w:tr>
      <w:tr w:rsidR="006A794E" w:rsidRPr="000B58DA">
        <w:tc>
          <w:tcPr>
            <w:tcW w:w="590"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pt-BR"/>
              </w:rPr>
            </w:pPr>
          </w:p>
        </w:tc>
        <w:tc>
          <w:tcPr>
            <w:tcW w:w="3261"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pt-BR"/>
              </w:rPr>
            </w:pPr>
            <w:r w:rsidRPr="000B58DA">
              <w:rPr>
                <w:rFonts w:ascii="Arial" w:hAnsi="Arial" w:cs="Arial"/>
                <w:color w:val="FF0000"/>
                <w:sz w:val="22"/>
                <w:szCs w:val="22"/>
                <w:lang w:val="pt-BR"/>
              </w:rPr>
              <w:t>Belanja Pegawai</w:t>
            </w:r>
          </w:p>
        </w:tc>
        <w:tc>
          <w:tcPr>
            <w:tcW w:w="2126" w:type="dxa"/>
            <w:vAlign w:val="center"/>
          </w:tcPr>
          <w:p w:rsidR="006A794E" w:rsidRPr="000B58DA" w:rsidRDefault="002541E2"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fon0" w:hAnsi="fon0" w:cs="fon0"/>
                <w:color w:val="FF0000"/>
                <w:sz w:val="22"/>
                <w:szCs w:val="22"/>
                <w:lang w:val="id-ID" w:eastAsia="id-ID"/>
              </w:rPr>
              <w:t>757.819.760.000</w:t>
            </w:r>
          </w:p>
        </w:tc>
        <w:tc>
          <w:tcPr>
            <w:tcW w:w="2160" w:type="dxa"/>
            <w:vAlign w:val="center"/>
          </w:tcPr>
          <w:p w:rsidR="006A794E" w:rsidRPr="000B58DA" w:rsidRDefault="00C85BFE"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Arial" w:hAnsi="Arial" w:cs="Arial"/>
                <w:color w:val="FF0000"/>
                <w:sz w:val="22"/>
                <w:szCs w:val="22"/>
                <w:lang w:val="id-ID"/>
              </w:rPr>
              <w:t>769,043.747.000</w:t>
            </w:r>
          </w:p>
        </w:tc>
        <w:tc>
          <w:tcPr>
            <w:tcW w:w="2172" w:type="dxa"/>
            <w:vAlign w:val="center"/>
          </w:tcPr>
          <w:p w:rsidR="00474559" w:rsidRPr="000B58DA" w:rsidRDefault="00F0144F"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lang w:val="id-ID"/>
              </w:rPr>
              <w:t>769,043.747.000</w:t>
            </w:r>
          </w:p>
        </w:tc>
      </w:tr>
      <w:tr w:rsidR="006A794E" w:rsidRPr="000B58DA">
        <w:tc>
          <w:tcPr>
            <w:tcW w:w="590"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pt-BR"/>
              </w:rPr>
            </w:pPr>
          </w:p>
        </w:tc>
        <w:tc>
          <w:tcPr>
            <w:tcW w:w="3261"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pt-BR"/>
              </w:rPr>
            </w:pPr>
            <w:r w:rsidRPr="000B58DA">
              <w:rPr>
                <w:rFonts w:ascii="Arial" w:hAnsi="Arial" w:cs="Arial"/>
                <w:color w:val="FF0000"/>
                <w:sz w:val="22"/>
                <w:szCs w:val="22"/>
                <w:lang w:val="pt-BR"/>
              </w:rPr>
              <w:t>Belanja Bunga</w:t>
            </w:r>
          </w:p>
        </w:tc>
        <w:tc>
          <w:tcPr>
            <w:tcW w:w="2126" w:type="dxa"/>
            <w:vAlign w:val="center"/>
          </w:tcPr>
          <w:p w:rsidR="006A794E" w:rsidRPr="000B58DA" w:rsidRDefault="006A794E"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pt-BR"/>
              </w:rPr>
            </w:pPr>
            <w:r w:rsidRPr="000B58DA">
              <w:rPr>
                <w:rFonts w:ascii="Arial" w:hAnsi="Arial" w:cs="Arial"/>
                <w:color w:val="FF0000"/>
                <w:sz w:val="22"/>
                <w:szCs w:val="22"/>
                <w:lang w:val="pt-BR"/>
              </w:rPr>
              <w:t>-</w:t>
            </w:r>
          </w:p>
        </w:tc>
        <w:tc>
          <w:tcPr>
            <w:tcW w:w="2160" w:type="dxa"/>
            <w:vAlign w:val="center"/>
          </w:tcPr>
          <w:p w:rsidR="006A794E" w:rsidRPr="000B58DA" w:rsidRDefault="006A794E"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pt-BR"/>
              </w:rPr>
            </w:pPr>
            <w:r w:rsidRPr="000B58DA">
              <w:rPr>
                <w:rFonts w:ascii="Arial" w:hAnsi="Arial" w:cs="Arial"/>
                <w:color w:val="FF0000"/>
                <w:sz w:val="22"/>
                <w:szCs w:val="22"/>
                <w:lang w:val="pt-BR"/>
              </w:rPr>
              <w:t>-</w:t>
            </w:r>
          </w:p>
        </w:tc>
        <w:tc>
          <w:tcPr>
            <w:tcW w:w="2172" w:type="dxa"/>
            <w:vAlign w:val="center"/>
          </w:tcPr>
          <w:p w:rsidR="006A794E" w:rsidRPr="000B58DA" w:rsidRDefault="00474559"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pt-BR"/>
              </w:rPr>
            </w:pPr>
            <w:r w:rsidRPr="000B58DA">
              <w:rPr>
                <w:rFonts w:ascii="Arial" w:hAnsi="Arial" w:cs="Arial"/>
                <w:color w:val="FF0000"/>
                <w:sz w:val="22"/>
                <w:szCs w:val="22"/>
                <w:lang w:val="pt-BR"/>
              </w:rPr>
              <w:t>-</w:t>
            </w:r>
          </w:p>
        </w:tc>
      </w:tr>
      <w:tr w:rsidR="006A794E" w:rsidRPr="000B58DA">
        <w:tc>
          <w:tcPr>
            <w:tcW w:w="590"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pt-BR"/>
              </w:rPr>
            </w:pPr>
          </w:p>
        </w:tc>
        <w:tc>
          <w:tcPr>
            <w:tcW w:w="3261"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pt-BR"/>
              </w:rPr>
            </w:pPr>
            <w:r w:rsidRPr="000B58DA">
              <w:rPr>
                <w:rFonts w:ascii="Arial" w:hAnsi="Arial" w:cs="Arial"/>
                <w:color w:val="FF0000"/>
                <w:sz w:val="22"/>
                <w:szCs w:val="22"/>
                <w:lang w:val="pt-BR"/>
              </w:rPr>
              <w:t>Belanja Subsidi</w:t>
            </w:r>
          </w:p>
        </w:tc>
        <w:tc>
          <w:tcPr>
            <w:tcW w:w="2126" w:type="dxa"/>
            <w:vAlign w:val="center"/>
          </w:tcPr>
          <w:p w:rsidR="006A794E" w:rsidRPr="000B58DA" w:rsidRDefault="002541E2"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fon0" w:hAnsi="fon0" w:cs="fon0"/>
                <w:color w:val="FF0000"/>
                <w:sz w:val="22"/>
                <w:szCs w:val="22"/>
                <w:lang w:val="id-ID" w:eastAsia="id-ID"/>
              </w:rPr>
              <w:t>234.085.000</w:t>
            </w:r>
          </w:p>
        </w:tc>
        <w:tc>
          <w:tcPr>
            <w:tcW w:w="2160" w:type="dxa"/>
            <w:vAlign w:val="center"/>
          </w:tcPr>
          <w:p w:rsidR="006A794E" w:rsidRPr="000B58DA" w:rsidRDefault="006A794E"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rPr>
              <w:t>234.085.000</w:t>
            </w:r>
          </w:p>
        </w:tc>
        <w:tc>
          <w:tcPr>
            <w:tcW w:w="2172" w:type="dxa"/>
            <w:vAlign w:val="center"/>
          </w:tcPr>
          <w:p w:rsidR="006A794E" w:rsidRPr="000B58DA" w:rsidRDefault="00F0144F"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Arial" w:hAnsi="Arial" w:cs="Arial"/>
                <w:color w:val="FF0000"/>
                <w:sz w:val="22"/>
                <w:szCs w:val="22"/>
              </w:rPr>
              <w:t>234.085.000</w:t>
            </w:r>
          </w:p>
        </w:tc>
      </w:tr>
      <w:tr w:rsidR="006A794E" w:rsidRPr="000B58DA">
        <w:tc>
          <w:tcPr>
            <w:tcW w:w="590"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es-ES"/>
              </w:rPr>
            </w:pPr>
          </w:p>
        </w:tc>
        <w:tc>
          <w:tcPr>
            <w:tcW w:w="3261"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es-ES"/>
              </w:rPr>
            </w:pPr>
            <w:r w:rsidRPr="000B58DA">
              <w:rPr>
                <w:rFonts w:ascii="Arial" w:hAnsi="Arial" w:cs="Arial"/>
                <w:color w:val="FF0000"/>
                <w:sz w:val="22"/>
                <w:szCs w:val="22"/>
                <w:lang w:val="es-ES"/>
              </w:rPr>
              <w:t>Belanja Hibah</w:t>
            </w:r>
          </w:p>
        </w:tc>
        <w:tc>
          <w:tcPr>
            <w:tcW w:w="2126" w:type="dxa"/>
            <w:vAlign w:val="center"/>
          </w:tcPr>
          <w:p w:rsidR="006A794E" w:rsidRPr="000B58DA" w:rsidRDefault="002541E2"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fon0" w:hAnsi="fon0" w:cs="fon0"/>
                <w:color w:val="FF0000"/>
                <w:sz w:val="22"/>
                <w:szCs w:val="22"/>
                <w:lang w:val="id-ID" w:eastAsia="id-ID"/>
              </w:rPr>
              <w:t>34.146.000.000</w:t>
            </w:r>
          </w:p>
        </w:tc>
        <w:tc>
          <w:tcPr>
            <w:tcW w:w="2160" w:type="dxa"/>
            <w:vAlign w:val="center"/>
          </w:tcPr>
          <w:p w:rsidR="006A794E" w:rsidRPr="000B58DA" w:rsidRDefault="00C85BFE"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lang w:val="id-ID"/>
              </w:rPr>
              <w:t>41.239.500</w:t>
            </w:r>
            <w:r w:rsidR="006A794E" w:rsidRPr="000B58DA">
              <w:rPr>
                <w:rFonts w:ascii="Arial" w:hAnsi="Arial" w:cs="Arial"/>
                <w:color w:val="FF0000"/>
                <w:sz w:val="22"/>
                <w:szCs w:val="22"/>
              </w:rPr>
              <w:t>.000</w:t>
            </w:r>
          </w:p>
        </w:tc>
        <w:tc>
          <w:tcPr>
            <w:tcW w:w="2172" w:type="dxa"/>
            <w:vAlign w:val="center"/>
          </w:tcPr>
          <w:p w:rsidR="006A794E" w:rsidRPr="000B58DA" w:rsidRDefault="001A4307"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Arial" w:hAnsi="Arial" w:cs="Arial"/>
                <w:color w:val="FF0000"/>
                <w:sz w:val="22"/>
                <w:szCs w:val="22"/>
                <w:lang w:val="id-ID"/>
              </w:rPr>
              <w:t>52.048.400</w:t>
            </w:r>
            <w:r w:rsidR="002D09CE" w:rsidRPr="000B58DA">
              <w:rPr>
                <w:rFonts w:ascii="Arial" w:hAnsi="Arial" w:cs="Arial"/>
                <w:color w:val="FF0000"/>
                <w:sz w:val="22"/>
                <w:szCs w:val="22"/>
                <w:lang w:val="id-ID"/>
              </w:rPr>
              <w:t>.000</w:t>
            </w:r>
          </w:p>
        </w:tc>
      </w:tr>
      <w:tr w:rsidR="006A794E" w:rsidRPr="000B58DA">
        <w:tc>
          <w:tcPr>
            <w:tcW w:w="590"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es-ES"/>
              </w:rPr>
            </w:pPr>
          </w:p>
        </w:tc>
        <w:tc>
          <w:tcPr>
            <w:tcW w:w="3261"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es-ES"/>
              </w:rPr>
            </w:pPr>
            <w:r w:rsidRPr="000B58DA">
              <w:rPr>
                <w:rFonts w:ascii="Arial" w:hAnsi="Arial" w:cs="Arial"/>
                <w:color w:val="FF0000"/>
                <w:sz w:val="22"/>
                <w:szCs w:val="22"/>
                <w:lang w:val="es-ES"/>
              </w:rPr>
              <w:t>Belanja Bantuan Sosial</w:t>
            </w:r>
          </w:p>
        </w:tc>
        <w:tc>
          <w:tcPr>
            <w:tcW w:w="2126" w:type="dxa"/>
            <w:vAlign w:val="center"/>
          </w:tcPr>
          <w:p w:rsidR="006A794E" w:rsidRPr="000B58DA" w:rsidRDefault="002541E2"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fon0" w:hAnsi="fon0" w:cs="fon0"/>
                <w:color w:val="FF0000"/>
                <w:sz w:val="22"/>
                <w:szCs w:val="22"/>
                <w:lang w:val="id-ID" w:eastAsia="id-ID"/>
              </w:rPr>
              <w:t>7.139.800.000</w:t>
            </w:r>
          </w:p>
        </w:tc>
        <w:tc>
          <w:tcPr>
            <w:tcW w:w="2160" w:type="dxa"/>
            <w:vAlign w:val="center"/>
          </w:tcPr>
          <w:p w:rsidR="006A794E" w:rsidRPr="000B58DA" w:rsidRDefault="00C85BFE"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lang w:val="id-ID"/>
              </w:rPr>
              <w:t>9.272.240</w:t>
            </w:r>
            <w:r w:rsidR="006A794E" w:rsidRPr="000B58DA">
              <w:rPr>
                <w:rFonts w:ascii="Arial" w:hAnsi="Arial" w:cs="Arial"/>
                <w:color w:val="FF0000"/>
                <w:sz w:val="22"/>
                <w:szCs w:val="22"/>
              </w:rPr>
              <w:t>.000</w:t>
            </w:r>
          </w:p>
        </w:tc>
        <w:tc>
          <w:tcPr>
            <w:tcW w:w="2172" w:type="dxa"/>
            <w:vAlign w:val="center"/>
          </w:tcPr>
          <w:p w:rsidR="006A794E" w:rsidRPr="000B58DA" w:rsidRDefault="001A4307"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lang w:val="id-ID"/>
              </w:rPr>
              <w:t>9.070.190</w:t>
            </w:r>
            <w:r w:rsidR="00474559" w:rsidRPr="000B58DA">
              <w:rPr>
                <w:rFonts w:ascii="Arial" w:hAnsi="Arial" w:cs="Arial"/>
                <w:color w:val="FF0000"/>
                <w:sz w:val="22"/>
                <w:szCs w:val="22"/>
              </w:rPr>
              <w:t>.000</w:t>
            </w:r>
          </w:p>
        </w:tc>
      </w:tr>
      <w:tr w:rsidR="006A794E" w:rsidRPr="000B58DA">
        <w:tc>
          <w:tcPr>
            <w:tcW w:w="590"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es-ES"/>
              </w:rPr>
            </w:pPr>
          </w:p>
        </w:tc>
        <w:tc>
          <w:tcPr>
            <w:tcW w:w="3261"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es-ES"/>
              </w:rPr>
            </w:pPr>
            <w:r w:rsidRPr="000B58DA">
              <w:rPr>
                <w:rFonts w:ascii="Arial" w:hAnsi="Arial" w:cs="Arial"/>
                <w:color w:val="FF0000"/>
                <w:sz w:val="22"/>
                <w:szCs w:val="22"/>
                <w:lang w:val="es-ES"/>
              </w:rPr>
              <w:t>Belanja Bagi Hasil</w:t>
            </w:r>
          </w:p>
        </w:tc>
        <w:tc>
          <w:tcPr>
            <w:tcW w:w="2126" w:type="dxa"/>
            <w:vAlign w:val="center"/>
          </w:tcPr>
          <w:p w:rsidR="006A794E" w:rsidRPr="000B58DA" w:rsidRDefault="002541E2"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fon0" w:hAnsi="fon0" w:cs="fon0"/>
                <w:color w:val="FF0000"/>
                <w:sz w:val="22"/>
                <w:szCs w:val="22"/>
                <w:lang w:val="id-ID" w:eastAsia="id-ID"/>
              </w:rPr>
              <w:t>3.055.000.000</w:t>
            </w:r>
          </w:p>
        </w:tc>
        <w:tc>
          <w:tcPr>
            <w:tcW w:w="2160" w:type="dxa"/>
            <w:vAlign w:val="center"/>
          </w:tcPr>
          <w:p w:rsidR="006A794E" w:rsidRPr="000B58DA" w:rsidRDefault="006A794E" w:rsidP="00C85BFE">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rPr>
              <w:t>3.</w:t>
            </w:r>
            <w:r w:rsidR="00C85BFE" w:rsidRPr="000B58DA">
              <w:rPr>
                <w:rFonts w:ascii="Arial" w:hAnsi="Arial" w:cs="Arial"/>
                <w:color w:val="FF0000"/>
                <w:sz w:val="22"/>
                <w:szCs w:val="22"/>
                <w:lang w:val="id-ID"/>
              </w:rPr>
              <w:t>785.000</w:t>
            </w:r>
            <w:r w:rsidRPr="000B58DA">
              <w:rPr>
                <w:rFonts w:ascii="Arial" w:hAnsi="Arial" w:cs="Arial"/>
                <w:color w:val="FF0000"/>
                <w:sz w:val="22"/>
                <w:szCs w:val="22"/>
              </w:rPr>
              <w:t>.000</w:t>
            </w:r>
          </w:p>
        </w:tc>
        <w:tc>
          <w:tcPr>
            <w:tcW w:w="2172" w:type="dxa"/>
            <w:vAlign w:val="center"/>
          </w:tcPr>
          <w:p w:rsidR="006A794E" w:rsidRPr="000B58DA" w:rsidRDefault="00F0144F"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lang w:val="id-ID"/>
              </w:rPr>
              <w:t>5.644.389</w:t>
            </w:r>
            <w:r w:rsidR="00474559" w:rsidRPr="000B58DA">
              <w:rPr>
                <w:rFonts w:ascii="Arial" w:hAnsi="Arial" w:cs="Arial"/>
                <w:color w:val="FF0000"/>
                <w:sz w:val="22"/>
                <w:szCs w:val="22"/>
              </w:rPr>
              <w:t>.000</w:t>
            </w:r>
          </w:p>
        </w:tc>
      </w:tr>
      <w:tr w:rsidR="006A794E" w:rsidRPr="000B58DA">
        <w:tc>
          <w:tcPr>
            <w:tcW w:w="590"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es-ES"/>
              </w:rPr>
            </w:pPr>
          </w:p>
        </w:tc>
        <w:tc>
          <w:tcPr>
            <w:tcW w:w="3261"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es-ES"/>
              </w:rPr>
            </w:pPr>
            <w:r w:rsidRPr="000B58DA">
              <w:rPr>
                <w:rFonts w:ascii="Arial" w:hAnsi="Arial" w:cs="Arial"/>
                <w:color w:val="FF0000"/>
                <w:sz w:val="22"/>
                <w:szCs w:val="22"/>
                <w:lang w:val="es-ES"/>
              </w:rPr>
              <w:t>Belanja Bantuan Keuangan</w:t>
            </w:r>
          </w:p>
        </w:tc>
        <w:tc>
          <w:tcPr>
            <w:tcW w:w="2126" w:type="dxa"/>
            <w:vAlign w:val="center"/>
          </w:tcPr>
          <w:p w:rsidR="006A794E" w:rsidRPr="000B58DA" w:rsidRDefault="002541E2"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fon0" w:hAnsi="fon0" w:cs="fon0"/>
                <w:color w:val="FF0000"/>
                <w:sz w:val="22"/>
                <w:szCs w:val="22"/>
                <w:lang w:val="id-ID" w:eastAsia="id-ID"/>
              </w:rPr>
              <w:t>47.218.973.000</w:t>
            </w:r>
          </w:p>
        </w:tc>
        <w:tc>
          <w:tcPr>
            <w:tcW w:w="2160" w:type="dxa"/>
            <w:vAlign w:val="center"/>
          </w:tcPr>
          <w:p w:rsidR="006A794E" w:rsidRPr="000B58DA" w:rsidRDefault="00C85BFE"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lang w:val="id-ID"/>
              </w:rPr>
              <w:t>51.904.567</w:t>
            </w:r>
            <w:r w:rsidR="006A794E" w:rsidRPr="000B58DA">
              <w:rPr>
                <w:rFonts w:ascii="Arial" w:hAnsi="Arial" w:cs="Arial"/>
                <w:color w:val="FF0000"/>
                <w:sz w:val="22"/>
                <w:szCs w:val="22"/>
              </w:rPr>
              <w:t>.000</w:t>
            </w:r>
          </w:p>
        </w:tc>
        <w:tc>
          <w:tcPr>
            <w:tcW w:w="2172" w:type="dxa"/>
            <w:vAlign w:val="center"/>
          </w:tcPr>
          <w:p w:rsidR="006A794E" w:rsidRPr="000B58DA" w:rsidRDefault="001A4307"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lang w:val="id-ID"/>
              </w:rPr>
              <w:t>99.222.443</w:t>
            </w:r>
            <w:r w:rsidR="00474559" w:rsidRPr="000B58DA">
              <w:rPr>
                <w:rFonts w:ascii="Arial" w:hAnsi="Arial" w:cs="Arial"/>
                <w:color w:val="FF0000"/>
                <w:sz w:val="22"/>
                <w:szCs w:val="22"/>
              </w:rPr>
              <w:t>.000</w:t>
            </w:r>
          </w:p>
        </w:tc>
      </w:tr>
      <w:tr w:rsidR="006A794E" w:rsidRPr="000B58DA">
        <w:tc>
          <w:tcPr>
            <w:tcW w:w="590"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rPr>
            </w:pPr>
          </w:p>
        </w:tc>
        <w:tc>
          <w:tcPr>
            <w:tcW w:w="3261"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rPr>
            </w:pPr>
            <w:r w:rsidRPr="000B58DA">
              <w:rPr>
                <w:rFonts w:ascii="Arial" w:hAnsi="Arial" w:cs="Arial"/>
                <w:color w:val="FF0000"/>
                <w:sz w:val="22"/>
                <w:szCs w:val="22"/>
              </w:rPr>
              <w:t>Belanja Tidak Terduga</w:t>
            </w:r>
          </w:p>
        </w:tc>
        <w:tc>
          <w:tcPr>
            <w:tcW w:w="2126" w:type="dxa"/>
            <w:vAlign w:val="center"/>
          </w:tcPr>
          <w:p w:rsidR="006A794E" w:rsidRPr="000B58DA" w:rsidRDefault="002541E2"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Arial" w:hAnsi="Arial" w:cs="Arial"/>
                <w:color w:val="FF0000"/>
                <w:sz w:val="22"/>
                <w:szCs w:val="22"/>
                <w:lang w:val="id-ID"/>
              </w:rPr>
              <w:t>1.166.460.000</w:t>
            </w:r>
          </w:p>
        </w:tc>
        <w:tc>
          <w:tcPr>
            <w:tcW w:w="2160" w:type="dxa"/>
            <w:vAlign w:val="center"/>
          </w:tcPr>
          <w:p w:rsidR="006A794E" w:rsidRPr="000B58DA" w:rsidRDefault="006A794E"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rPr>
              <w:t>2.000.000.000</w:t>
            </w:r>
          </w:p>
        </w:tc>
        <w:tc>
          <w:tcPr>
            <w:tcW w:w="2172" w:type="dxa"/>
            <w:vAlign w:val="center"/>
          </w:tcPr>
          <w:p w:rsidR="006A794E" w:rsidRPr="000B58DA" w:rsidRDefault="00474559"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rPr>
              <w:t>2.000.000.000</w:t>
            </w:r>
          </w:p>
        </w:tc>
      </w:tr>
      <w:tr w:rsidR="006A794E" w:rsidRPr="000B58DA">
        <w:tc>
          <w:tcPr>
            <w:tcW w:w="590"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b/>
                <w:bCs/>
                <w:color w:val="FF0000"/>
                <w:sz w:val="22"/>
                <w:szCs w:val="22"/>
              </w:rPr>
            </w:pPr>
            <w:r w:rsidRPr="000B58DA">
              <w:rPr>
                <w:rFonts w:ascii="Arial" w:hAnsi="Arial" w:cs="Arial"/>
                <w:b/>
                <w:bCs/>
                <w:color w:val="FF0000"/>
                <w:sz w:val="22"/>
                <w:szCs w:val="22"/>
              </w:rPr>
              <w:t>1.2</w:t>
            </w:r>
          </w:p>
        </w:tc>
        <w:tc>
          <w:tcPr>
            <w:tcW w:w="3261"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b/>
                <w:bCs/>
                <w:color w:val="FF0000"/>
                <w:sz w:val="22"/>
                <w:szCs w:val="22"/>
              </w:rPr>
            </w:pPr>
            <w:r w:rsidRPr="000B58DA">
              <w:rPr>
                <w:rFonts w:ascii="Arial" w:hAnsi="Arial" w:cs="Arial"/>
                <w:b/>
                <w:bCs/>
                <w:color w:val="FF0000"/>
                <w:sz w:val="22"/>
                <w:szCs w:val="22"/>
              </w:rPr>
              <w:t>BELANJA LANGSUNG</w:t>
            </w:r>
          </w:p>
        </w:tc>
        <w:tc>
          <w:tcPr>
            <w:tcW w:w="2126" w:type="dxa"/>
            <w:vAlign w:val="center"/>
          </w:tcPr>
          <w:p w:rsidR="006A794E" w:rsidRPr="000B58DA" w:rsidRDefault="002541E2" w:rsidP="00E924DE">
            <w:pPr>
              <w:widowControl w:val="0"/>
              <w:tabs>
                <w:tab w:val="left" w:pos="1138"/>
              </w:tabs>
              <w:autoSpaceDE w:val="0"/>
              <w:autoSpaceDN w:val="0"/>
              <w:adjustRightInd w:val="0"/>
              <w:spacing w:after="120" w:line="360" w:lineRule="auto"/>
              <w:jc w:val="right"/>
              <w:rPr>
                <w:rFonts w:ascii="Arial" w:hAnsi="Arial" w:cs="Arial"/>
                <w:b/>
                <w:bCs/>
                <w:color w:val="FF0000"/>
                <w:sz w:val="22"/>
                <w:szCs w:val="22"/>
                <w:lang w:val="id-ID"/>
              </w:rPr>
            </w:pPr>
            <w:r w:rsidRPr="000B58DA">
              <w:rPr>
                <w:rFonts w:ascii="fon3" w:hAnsi="fon3" w:cs="fon3"/>
                <w:b/>
                <w:color w:val="FF0000"/>
                <w:sz w:val="22"/>
                <w:szCs w:val="22"/>
                <w:lang w:val="id-ID" w:eastAsia="id-ID"/>
              </w:rPr>
              <w:t>621</w:t>
            </w:r>
            <w:r w:rsidR="00F0144F" w:rsidRPr="000B58DA">
              <w:rPr>
                <w:rFonts w:ascii="fon3" w:hAnsi="fon3" w:cs="fon3"/>
                <w:b/>
                <w:color w:val="FF0000"/>
                <w:sz w:val="22"/>
                <w:szCs w:val="22"/>
                <w:lang w:val="id-ID" w:eastAsia="id-ID"/>
              </w:rPr>
              <w:t>.</w:t>
            </w:r>
            <w:r w:rsidRPr="000B58DA">
              <w:rPr>
                <w:rFonts w:ascii="fon3" w:hAnsi="fon3" w:cs="fon3"/>
                <w:b/>
                <w:color w:val="FF0000"/>
                <w:sz w:val="22"/>
                <w:szCs w:val="22"/>
                <w:lang w:val="id-ID" w:eastAsia="id-ID"/>
              </w:rPr>
              <w:t>338</w:t>
            </w:r>
            <w:r w:rsidR="00F0144F" w:rsidRPr="000B58DA">
              <w:rPr>
                <w:rFonts w:ascii="fon3" w:hAnsi="fon3" w:cs="fon3"/>
                <w:b/>
                <w:color w:val="FF0000"/>
                <w:sz w:val="22"/>
                <w:szCs w:val="22"/>
                <w:lang w:val="id-ID" w:eastAsia="id-ID"/>
              </w:rPr>
              <w:t>.</w:t>
            </w:r>
            <w:r w:rsidRPr="000B58DA">
              <w:rPr>
                <w:rFonts w:ascii="fon3" w:hAnsi="fon3" w:cs="fon3"/>
                <w:b/>
                <w:color w:val="FF0000"/>
                <w:sz w:val="22"/>
                <w:szCs w:val="22"/>
                <w:lang w:val="id-ID" w:eastAsia="id-ID"/>
              </w:rPr>
              <w:t>553</w:t>
            </w:r>
            <w:r w:rsidR="00F0144F" w:rsidRPr="000B58DA">
              <w:rPr>
                <w:rFonts w:ascii="fon3" w:hAnsi="fon3" w:cs="fon3"/>
                <w:b/>
                <w:color w:val="FF0000"/>
                <w:sz w:val="22"/>
                <w:szCs w:val="22"/>
                <w:lang w:val="id-ID" w:eastAsia="id-ID"/>
              </w:rPr>
              <w:t>.</w:t>
            </w:r>
            <w:r w:rsidRPr="000B58DA">
              <w:rPr>
                <w:rFonts w:ascii="fon3" w:hAnsi="fon3" w:cs="fon3"/>
                <w:b/>
                <w:color w:val="FF0000"/>
                <w:sz w:val="22"/>
                <w:szCs w:val="22"/>
                <w:lang w:val="id-ID" w:eastAsia="id-ID"/>
              </w:rPr>
              <w:t>000</w:t>
            </w:r>
          </w:p>
        </w:tc>
        <w:tc>
          <w:tcPr>
            <w:tcW w:w="2160" w:type="dxa"/>
            <w:vAlign w:val="center"/>
          </w:tcPr>
          <w:p w:rsidR="006A794E" w:rsidRPr="000B58DA" w:rsidRDefault="00C85BFE" w:rsidP="00E924DE">
            <w:pPr>
              <w:widowControl w:val="0"/>
              <w:tabs>
                <w:tab w:val="left" w:pos="1138"/>
              </w:tabs>
              <w:autoSpaceDE w:val="0"/>
              <w:autoSpaceDN w:val="0"/>
              <w:adjustRightInd w:val="0"/>
              <w:spacing w:after="120" w:line="360" w:lineRule="auto"/>
              <w:jc w:val="right"/>
              <w:rPr>
                <w:rFonts w:ascii="Arial" w:hAnsi="Arial" w:cs="Arial"/>
                <w:b/>
                <w:bCs/>
                <w:color w:val="FF0000"/>
                <w:sz w:val="22"/>
                <w:szCs w:val="22"/>
              </w:rPr>
            </w:pPr>
            <w:r w:rsidRPr="000B58DA">
              <w:rPr>
                <w:rFonts w:ascii="Arial" w:hAnsi="Arial" w:cs="Arial"/>
                <w:b/>
                <w:bCs/>
                <w:color w:val="FF0000"/>
                <w:sz w:val="22"/>
                <w:szCs w:val="22"/>
                <w:lang w:val="id-ID"/>
              </w:rPr>
              <w:t>682.137.196</w:t>
            </w:r>
            <w:r w:rsidR="006A794E" w:rsidRPr="000B58DA">
              <w:rPr>
                <w:rFonts w:ascii="Arial" w:hAnsi="Arial" w:cs="Arial"/>
                <w:b/>
                <w:bCs/>
                <w:color w:val="FF0000"/>
                <w:sz w:val="22"/>
                <w:szCs w:val="22"/>
              </w:rPr>
              <w:t>.000</w:t>
            </w:r>
          </w:p>
        </w:tc>
        <w:tc>
          <w:tcPr>
            <w:tcW w:w="2172" w:type="dxa"/>
            <w:vAlign w:val="center"/>
          </w:tcPr>
          <w:p w:rsidR="006A794E" w:rsidRPr="000B58DA" w:rsidRDefault="001F0C44" w:rsidP="00416A12">
            <w:pPr>
              <w:widowControl w:val="0"/>
              <w:tabs>
                <w:tab w:val="left" w:pos="1138"/>
              </w:tabs>
              <w:autoSpaceDE w:val="0"/>
              <w:autoSpaceDN w:val="0"/>
              <w:adjustRightInd w:val="0"/>
              <w:spacing w:after="120" w:line="360" w:lineRule="auto"/>
              <w:jc w:val="right"/>
              <w:rPr>
                <w:rFonts w:ascii="Arial" w:hAnsi="Arial" w:cs="Arial"/>
                <w:b/>
                <w:bCs/>
                <w:color w:val="FF0000"/>
                <w:sz w:val="22"/>
                <w:szCs w:val="22"/>
              </w:rPr>
            </w:pPr>
            <w:r w:rsidRPr="000B58DA">
              <w:rPr>
                <w:rFonts w:ascii="Arial" w:hAnsi="Arial" w:cs="Arial"/>
                <w:b/>
                <w:bCs/>
                <w:color w:val="FF0000"/>
                <w:sz w:val="22"/>
                <w:szCs w:val="22"/>
                <w:lang w:val="id-ID"/>
              </w:rPr>
              <w:t>562.7</w:t>
            </w:r>
            <w:r w:rsidR="00416A12" w:rsidRPr="000B58DA">
              <w:rPr>
                <w:rFonts w:ascii="Arial" w:hAnsi="Arial" w:cs="Arial"/>
                <w:b/>
                <w:bCs/>
                <w:color w:val="FF0000"/>
                <w:sz w:val="22"/>
                <w:szCs w:val="22"/>
                <w:lang w:val="id-ID"/>
              </w:rPr>
              <w:t>05.158</w:t>
            </w:r>
            <w:r w:rsidR="00E924DE" w:rsidRPr="000B58DA">
              <w:rPr>
                <w:rFonts w:ascii="Arial" w:hAnsi="Arial" w:cs="Arial"/>
                <w:b/>
                <w:bCs/>
                <w:color w:val="FF0000"/>
                <w:sz w:val="22"/>
                <w:szCs w:val="22"/>
              </w:rPr>
              <w:t>.000</w:t>
            </w:r>
          </w:p>
        </w:tc>
      </w:tr>
      <w:tr w:rsidR="006A794E" w:rsidRPr="000B58DA">
        <w:tc>
          <w:tcPr>
            <w:tcW w:w="590"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es-ES"/>
              </w:rPr>
            </w:pPr>
          </w:p>
        </w:tc>
        <w:tc>
          <w:tcPr>
            <w:tcW w:w="3261"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es-ES"/>
              </w:rPr>
            </w:pPr>
            <w:r w:rsidRPr="000B58DA">
              <w:rPr>
                <w:rFonts w:ascii="Arial" w:hAnsi="Arial" w:cs="Arial"/>
                <w:color w:val="FF0000"/>
                <w:sz w:val="22"/>
                <w:szCs w:val="22"/>
                <w:lang w:val="es-ES"/>
              </w:rPr>
              <w:t>Belanja Pegawai</w:t>
            </w:r>
          </w:p>
        </w:tc>
        <w:tc>
          <w:tcPr>
            <w:tcW w:w="2126" w:type="dxa"/>
            <w:vAlign w:val="center"/>
          </w:tcPr>
          <w:p w:rsidR="006A794E" w:rsidRPr="000B58DA" w:rsidRDefault="002541E2"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fon0" w:hAnsi="fon0" w:cs="fon0"/>
                <w:color w:val="FF0000"/>
                <w:sz w:val="22"/>
                <w:szCs w:val="22"/>
                <w:lang w:val="id-ID" w:eastAsia="id-ID"/>
              </w:rPr>
              <w:t>23.317.173.000</w:t>
            </w:r>
          </w:p>
        </w:tc>
        <w:tc>
          <w:tcPr>
            <w:tcW w:w="2160" w:type="dxa"/>
            <w:vAlign w:val="center"/>
          </w:tcPr>
          <w:p w:rsidR="006A794E" w:rsidRPr="000B58DA" w:rsidRDefault="00C85BFE"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Arial" w:hAnsi="Arial" w:cs="Arial"/>
                <w:color w:val="FF0000"/>
                <w:sz w:val="22"/>
                <w:szCs w:val="22"/>
                <w:lang w:val="id-ID"/>
              </w:rPr>
              <w:t>21.166.222.000</w:t>
            </w:r>
          </w:p>
        </w:tc>
        <w:tc>
          <w:tcPr>
            <w:tcW w:w="2172" w:type="dxa"/>
            <w:vAlign w:val="center"/>
          </w:tcPr>
          <w:p w:rsidR="006A794E" w:rsidRPr="000B58DA" w:rsidRDefault="003B0C55" w:rsidP="002413F6">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Arial" w:hAnsi="Arial" w:cs="Arial"/>
                <w:color w:val="FF0000"/>
                <w:sz w:val="22"/>
                <w:szCs w:val="22"/>
                <w:lang w:val="id-ID"/>
              </w:rPr>
              <w:t>22.</w:t>
            </w:r>
            <w:r w:rsidR="002413F6" w:rsidRPr="000B58DA">
              <w:rPr>
                <w:rFonts w:ascii="Arial" w:hAnsi="Arial" w:cs="Arial"/>
                <w:color w:val="FF0000"/>
                <w:sz w:val="22"/>
                <w:szCs w:val="22"/>
                <w:lang w:val="id-ID"/>
              </w:rPr>
              <w:t>142.067</w:t>
            </w:r>
            <w:r w:rsidRPr="000B58DA">
              <w:rPr>
                <w:rFonts w:ascii="Arial" w:hAnsi="Arial" w:cs="Arial"/>
                <w:color w:val="FF0000"/>
                <w:sz w:val="22"/>
                <w:szCs w:val="22"/>
                <w:lang w:val="id-ID"/>
              </w:rPr>
              <w:t>.000</w:t>
            </w:r>
          </w:p>
        </w:tc>
      </w:tr>
      <w:tr w:rsidR="006A794E" w:rsidRPr="000B58DA">
        <w:tc>
          <w:tcPr>
            <w:tcW w:w="590"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nl-NL"/>
              </w:rPr>
            </w:pPr>
          </w:p>
        </w:tc>
        <w:tc>
          <w:tcPr>
            <w:tcW w:w="3261"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nl-NL"/>
              </w:rPr>
            </w:pPr>
            <w:r w:rsidRPr="000B58DA">
              <w:rPr>
                <w:rFonts w:ascii="Arial" w:hAnsi="Arial" w:cs="Arial"/>
                <w:color w:val="FF0000"/>
                <w:sz w:val="22"/>
                <w:szCs w:val="22"/>
                <w:lang w:val="nl-NL"/>
              </w:rPr>
              <w:t>Belanja Barang dan Jasa</w:t>
            </w:r>
          </w:p>
        </w:tc>
        <w:tc>
          <w:tcPr>
            <w:tcW w:w="2126" w:type="dxa"/>
            <w:vAlign w:val="center"/>
          </w:tcPr>
          <w:p w:rsidR="006A794E" w:rsidRPr="000B58DA" w:rsidRDefault="002541E2"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fon0" w:hAnsi="fon0" w:cs="fon0"/>
                <w:color w:val="FF0000"/>
                <w:sz w:val="22"/>
                <w:szCs w:val="22"/>
                <w:lang w:val="id-ID" w:eastAsia="id-ID"/>
              </w:rPr>
              <w:t>411.973.330.000</w:t>
            </w:r>
          </w:p>
        </w:tc>
        <w:tc>
          <w:tcPr>
            <w:tcW w:w="2160" w:type="dxa"/>
            <w:vAlign w:val="center"/>
          </w:tcPr>
          <w:p w:rsidR="006A794E" w:rsidRPr="000B58DA" w:rsidRDefault="00C85BFE"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lang w:val="id-ID"/>
              </w:rPr>
              <w:t>470.954.003</w:t>
            </w:r>
            <w:r w:rsidR="006A794E" w:rsidRPr="000B58DA">
              <w:rPr>
                <w:rFonts w:ascii="Arial" w:hAnsi="Arial" w:cs="Arial"/>
                <w:color w:val="FF0000"/>
                <w:sz w:val="22"/>
                <w:szCs w:val="22"/>
              </w:rPr>
              <w:t>.000</w:t>
            </w:r>
          </w:p>
        </w:tc>
        <w:tc>
          <w:tcPr>
            <w:tcW w:w="2172" w:type="dxa"/>
            <w:vAlign w:val="center"/>
          </w:tcPr>
          <w:p w:rsidR="006A794E" w:rsidRPr="000B58DA" w:rsidRDefault="001F0C44" w:rsidP="00416A12">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lang w:val="id-ID"/>
              </w:rPr>
              <w:t>409.</w:t>
            </w:r>
            <w:r w:rsidR="00416A12" w:rsidRPr="000B58DA">
              <w:rPr>
                <w:rFonts w:ascii="Arial" w:hAnsi="Arial" w:cs="Arial"/>
                <w:color w:val="FF0000"/>
                <w:sz w:val="22"/>
                <w:szCs w:val="22"/>
                <w:lang w:val="id-ID"/>
              </w:rPr>
              <w:t>010.618</w:t>
            </w:r>
            <w:r w:rsidR="00E924DE" w:rsidRPr="000B58DA">
              <w:rPr>
                <w:rFonts w:ascii="Arial" w:hAnsi="Arial" w:cs="Arial"/>
                <w:color w:val="FF0000"/>
                <w:sz w:val="22"/>
                <w:szCs w:val="22"/>
              </w:rPr>
              <w:t>.000</w:t>
            </w:r>
          </w:p>
        </w:tc>
      </w:tr>
      <w:tr w:rsidR="006A794E" w:rsidRPr="000B58DA">
        <w:tc>
          <w:tcPr>
            <w:tcW w:w="590"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nl-NL"/>
              </w:rPr>
            </w:pPr>
          </w:p>
        </w:tc>
        <w:tc>
          <w:tcPr>
            <w:tcW w:w="3261" w:type="dxa"/>
            <w:vAlign w:val="center"/>
          </w:tcPr>
          <w:p w:rsidR="006A794E" w:rsidRPr="000B58DA" w:rsidRDefault="006A794E" w:rsidP="00DE0ED6">
            <w:pPr>
              <w:widowControl w:val="0"/>
              <w:tabs>
                <w:tab w:val="left" w:pos="1138"/>
              </w:tabs>
              <w:autoSpaceDE w:val="0"/>
              <w:autoSpaceDN w:val="0"/>
              <w:adjustRightInd w:val="0"/>
              <w:spacing w:after="120" w:line="360" w:lineRule="auto"/>
              <w:rPr>
                <w:rFonts w:ascii="Arial" w:hAnsi="Arial" w:cs="Arial"/>
                <w:color w:val="FF0000"/>
                <w:sz w:val="22"/>
                <w:szCs w:val="22"/>
                <w:lang w:val="nl-NL"/>
              </w:rPr>
            </w:pPr>
            <w:r w:rsidRPr="000B58DA">
              <w:rPr>
                <w:rFonts w:ascii="Arial" w:hAnsi="Arial" w:cs="Arial"/>
                <w:color w:val="FF0000"/>
                <w:sz w:val="22"/>
                <w:szCs w:val="22"/>
                <w:lang w:val="nl-NL"/>
              </w:rPr>
              <w:t>Belanja Modal</w:t>
            </w:r>
          </w:p>
        </w:tc>
        <w:tc>
          <w:tcPr>
            <w:tcW w:w="2126" w:type="dxa"/>
            <w:vAlign w:val="center"/>
          </w:tcPr>
          <w:p w:rsidR="006A794E" w:rsidRPr="000B58DA" w:rsidRDefault="002541E2"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fon0" w:hAnsi="fon0" w:cs="fon0"/>
                <w:color w:val="FF0000"/>
                <w:sz w:val="22"/>
                <w:szCs w:val="22"/>
                <w:lang w:val="id-ID" w:eastAsia="id-ID"/>
              </w:rPr>
              <w:t>186.048.050.000</w:t>
            </w:r>
          </w:p>
        </w:tc>
        <w:tc>
          <w:tcPr>
            <w:tcW w:w="2160" w:type="dxa"/>
            <w:vAlign w:val="center"/>
          </w:tcPr>
          <w:p w:rsidR="006A794E" w:rsidRPr="000B58DA" w:rsidRDefault="00C85BFE" w:rsidP="00E924DE">
            <w:pPr>
              <w:widowControl w:val="0"/>
              <w:tabs>
                <w:tab w:val="left" w:pos="1138"/>
              </w:tabs>
              <w:autoSpaceDE w:val="0"/>
              <w:autoSpaceDN w:val="0"/>
              <w:adjustRightInd w:val="0"/>
              <w:spacing w:after="120" w:line="360" w:lineRule="auto"/>
              <w:jc w:val="right"/>
              <w:rPr>
                <w:rFonts w:ascii="Arial" w:hAnsi="Arial" w:cs="Arial"/>
                <w:color w:val="FF0000"/>
                <w:sz w:val="22"/>
                <w:szCs w:val="22"/>
              </w:rPr>
            </w:pPr>
            <w:r w:rsidRPr="000B58DA">
              <w:rPr>
                <w:rFonts w:ascii="Arial" w:hAnsi="Arial" w:cs="Arial"/>
                <w:color w:val="FF0000"/>
                <w:sz w:val="22"/>
                <w:szCs w:val="22"/>
                <w:lang w:val="id-ID"/>
              </w:rPr>
              <w:t>190.016.971</w:t>
            </w:r>
            <w:r w:rsidR="006A794E" w:rsidRPr="000B58DA">
              <w:rPr>
                <w:rFonts w:ascii="Arial" w:hAnsi="Arial" w:cs="Arial"/>
                <w:color w:val="FF0000"/>
                <w:sz w:val="22"/>
                <w:szCs w:val="22"/>
              </w:rPr>
              <w:t>.000</w:t>
            </w:r>
          </w:p>
        </w:tc>
        <w:tc>
          <w:tcPr>
            <w:tcW w:w="2172" w:type="dxa"/>
            <w:vAlign w:val="center"/>
          </w:tcPr>
          <w:p w:rsidR="006A794E" w:rsidRPr="000B58DA" w:rsidRDefault="001F0C44" w:rsidP="00416A12">
            <w:pPr>
              <w:widowControl w:val="0"/>
              <w:tabs>
                <w:tab w:val="left" w:pos="1138"/>
              </w:tabs>
              <w:autoSpaceDE w:val="0"/>
              <w:autoSpaceDN w:val="0"/>
              <w:adjustRightInd w:val="0"/>
              <w:spacing w:after="120" w:line="360" w:lineRule="auto"/>
              <w:jc w:val="right"/>
              <w:rPr>
                <w:rFonts w:ascii="Arial" w:hAnsi="Arial" w:cs="Arial"/>
                <w:color w:val="FF0000"/>
                <w:sz w:val="22"/>
                <w:szCs w:val="22"/>
                <w:lang w:val="id-ID"/>
              </w:rPr>
            </w:pPr>
            <w:r w:rsidRPr="000B58DA">
              <w:rPr>
                <w:rFonts w:ascii="Arial" w:hAnsi="Arial" w:cs="Arial"/>
                <w:color w:val="FF0000"/>
                <w:sz w:val="22"/>
                <w:szCs w:val="22"/>
                <w:lang w:val="id-ID"/>
              </w:rPr>
              <w:t>131.</w:t>
            </w:r>
            <w:r w:rsidR="00416A12" w:rsidRPr="000B58DA">
              <w:rPr>
                <w:rFonts w:ascii="Arial" w:hAnsi="Arial" w:cs="Arial"/>
                <w:color w:val="FF0000"/>
                <w:sz w:val="22"/>
                <w:szCs w:val="22"/>
                <w:lang w:val="id-ID"/>
              </w:rPr>
              <w:t>552.473</w:t>
            </w:r>
            <w:r w:rsidR="003B0C55" w:rsidRPr="000B58DA">
              <w:rPr>
                <w:rFonts w:ascii="Arial" w:hAnsi="Arial" w:cs="Arial"/>
                <w:color w:val="FF0000"/>
                <w:sz w:val="22"/>
                <w:szCs w:val="22"/>
                <w:lang w:val="id-ID"/>
              </w:rPr>
              <w:t>.000</w:t>
            </w:r>
          </w:p>
        </w:tc>
      </w:tr>
      <w:tr w:rsidR="006A794E" w:rsidRPr="000B58DA">
        <w:trPr>
          <w:trHeight w:val="385"/>
        </w:trPr>
        <w:tc>
          <w:tcPr>
            <w:tcW w:w="3851" w:type="dxa"/>
            <w:gridSpan w:val="2"/>
            <w:shd w:val="clear" w:color="auto" w:fill="D9D9D9"/>
            <w:vAlign w:val="center"/>
          </w:tcPr>
          <w:p w:rsidR="006A794E" w:rsidRPr="000B58DA" w:rsidRDefault="006A794E" w:rsidP="00DE0ED6">
            <w:pPr>
              <w:widowControl w:val="0"/>
              <w:tabs>
                <w:tab w:val="left" w:pos="1138"/>
              </w:tabs>
              <w:autoSpaceDE w:val="0"/>
              <w:autoSpaceDN w:val="0"/>
              <w:adjustRightInd w:val="0"/>
              <w:spacing w:before="120" w:after="120" w:line="360" w:lineRule="auto"/>
              <w:jc w:val="center"/>
              <w:rPr>
                <w:rFonts w:ascii="Arial" w:hAnsi="Arial" w:cs="Arial"/>
                <w:b/>
                <w:bCs/>
                <w:color w:val="FF0000"/>
                <w:sz w:val="22"/>
                <w:szCs w:val="22"/>
                <w:lang w:val="id-ID"/>
              </w:rPr>
            </w:pPr>
            <w:r w:rsidRPr="000B58DA">
              <w:rPr>
                <w:rFonts w:ascii="Arial" w:hAnsi="Arial" w:cs="Arial"/>
                <w:b/>
                <w:bCs/>
                <w:color w:val="FF0000"/>
                <w:sz w:val="22"/>
                <w:szCs w:val="22"/>
                <w:lang w:val="id-ID"/>
              </w:rPr>
              <w:t>JUMLAH BELANJA DAERAH</w:t>
            </w:r>
          </w:p>
        </w:tc>
        <w:tc>
          <w:tcPr>
            <w:tcW w:w="2126" w:type="dxa"/>
            <w:shd w:val="clear" w:color="auto" w:fill="D9D9D9"/>
            <w:vAlign w:val="center"/>
          </w:tcPr>
          <w:p w:rsidR="006A794E" w:rsidRPr="000B58DA" w:rsidRDefault="002541E2" w:rsidP="00E924DE">
            <w:pPr>
              <w:widowControl w:val="0"/>
              <w:tabs>
                <w:tab w:val="left" w:pos="1138"/>
              </w:tabs>
              <w:autoSpaceDE w:val="0"/>
              <w:autoSpaceDN w:val="0"/>
              <w:adjustRightInd w:val="0"/>
              <w:spacing w:before="120" w:after="120" w:line="360" w:lineRule="auto"/>
              <w:jc w:val="right"/>
              <w:rPr>
                <w:rFonts w:ascii="Arial" w:hAnsi="Arial" w:cs="Arial"/>
                <w:b/>
                <w:bCs/>
                <w:color w:val="FF0000"/>
                <w:sz w:val="22"/>
                <w:szCs w:val="22"/>
                <w:lang w:val="id-ID"/>
              </w:rPr>
            </w:pPr>
            <w:r w:rsidRPr="000B58DA">
              <w:rPr>
                <w:rFonts w:ascii="fon3" w:hAnsi="fon3" w:cs="fon3"/>
                <w:b/>
                <w:color w:val="FF0000"/>
                <w:sz w:val="22"/>
                <w:szCs w:val="22"/>
                <w:lang w:val="id-ID" w:eastAsia="id-ID"/>
              </w:rPr>
              <w:t>1.472.118.631.000</w:t>
            </w:r>
          </w:p>
        </w:tc>
        <w:tc>
          <w:tcPr>
            <w:tcW w:w="2160" w:type="dxa"/>
            <w:shd w:val="clear" w:color="auto" w:fill="D9D9D9"/>
            <w:vAlign w:val="center"/>
          </w:tcPr>
          <w:p w:rsidR="006A794E" w:rsidRPr="000B58DA" w:rsidRDefault="006A794E" w:rsidP="00C85BFE">
            <w:pPr>
              <w:widowControl w:val="0"/>
              <w:tabs>
                <w:tab w:val="left" w:pos="1138"/>
              </w:tabs>
              <w:autoSpaceDE w:val="0"/>
              <w:autoSpaceDN w:val="0"/>
              <w:adjustRightInd w:val="0"/>
              <w:spacing w:before="120" w:after="120" w:line="360" w:lineRule="auto"/>
              <w:jc w:val="right"/>
              <w:rPr>
                <w:rFonts w:ascii="Arial" w:hAnsi="Arial" w:cs="Arial"/>
                <w:b/>
                <w:bCs/>
                <w:color w:val="FF0000"/>
                <w:sz w:val="22"/>
                <w:szCs w:val="22"/>
              </w:rPr>
            </w:pPr>
            <w:r w:rsidRPr="000B58DA">
              <w:rPr>
                <w:rFonts w:ascii="Arial" w:hAnsi="Arial" w:cs="Arial"/>
                <w:b/>
                <w:bCs/>
                <w:color w:val="FF0000"/>
                <w:sz w:val="22"/>
                <w:szCs w:val="22"/>
              </w:rPr>
              <w:t>1.</w:t>
            </w:r>
            <w:r w:rsidR="00C85BFE" w:rsidRPr="000B58DA">
              <w:rPr>
                <w:rFonts w:ascii="Arial" w:hAnsi="Arial" w:cs="Arial"/>
                <w:b/>
                <w:bCs/>
                <w:color w:val="FF0000"/>
                <w:sz w:val="22"/>
                <w:szCs w:val="22"/>
                <w:lang w:val="id-ID"/>
              </w:rPr>
              <w:t>559.616.335</w:t>
            </w:r>
            <w:r w:rsidRPr="000B58DA">
              <w:rPr>
                <w:rFonts w:ascii="Arial" w:hAnsi="Arial" w:cs="Arial"/>
                <w:b/>
                <w:bCs/>
                <w:color w:val="FF0000"/>
                <w:sz w:val="22"/>
                <w:szCs w:val="22"/>
              </w:rPr>
              <w:t>.000</w:t>
            </w:r>
          </w:p>
        </w:tc>
        <w:tc>
          <w:tcPr>
            <w:tcW w:w="2172" w:type="dxa"/>
            <w:shd w:val="clear" w:color="auto" w:fill="D9D9D9"/>
            <w:vAlign w:val="center"/>
          </w:tcPr>
          <w:p w:rsidR="006A794E" w:rsidRPr="000B58DA" w:rsidRDefault="001F0C44" w:rsidP="00416A12">
            <w:pPr>
              <w:widowControl w:val="0"/>
              <w:tabs>
                <w:tab w:val="left" w:pos="1138"/>
              </w:tabs>
              <w:autoSpaceDE w:val="0"/>
              <w:autoSpaceDN w:val="0"/>
              <w:adjustRightInd w:val="0"/>
              <w:spacing w:before="120" w:after="120" w:line="360" w:lineRule="auto"/>
              <w:jc w:val="right"/>
              <w:rPr>
                <w:rFonts w:ascii="Arial" w:hAnsi="Arial" w:cs="Arial"/>
                <w:b/>
                <w:bCs/>
                <w:color w:val="FF0000"/>
                <w:sz w:val="22"/>
                <w:szCs w:val="22"/>
              </w:rPr>
            </w:pPr>
            <w:r w:rsidRPr="000B58DA">
              <w:rPr>
                <w:rFonts w:ascii="Arial" w:hAnsi="Arial" w:cs="Arial"/>
                <w:b/>
                <w:bCs/>
                <w:color w:val="FF0000"/>
                <w:sz w:val="22"/>
                <w:szCs w:val="22"/>
                <w:lang w:val="id-ID"/>
              </w:rPr>
              <w:t>1.</w:t>
            </w:r>
            <w:r w:rsidR="00416A12" w:rsidRPr="000B58DA">
              <w:rPr>
                <w:rFonts w:ascii="Arial" w:hAnsi="Arial" w:cs="Arial"/>
                <w:b/>
                <w:bCs/>
                <w:color w:val="FF0000"/>
                <w:sz w:val="22"/>
                <w:szCs w:val="22"/>
                <w:lang w:val="id-ID"/>
              </w:rPr>
              <w:t>499.968.412</w:t>
            </w:r>
            <w:r w:rsidR="00DD14E3" w:rsidRPr="000B58DA">
              <w:rPr>
                <w:rFonts w:ascii="Arial" w:hAnsi="Arial" w:cs="Arial"/>
                <w:b/>
                <w:bCs/>
                <w:color w:val="FF0000"/>
                <w:sz w:val="22"/>
                <w:szCs w:val="22"/>
              </w:rPr>
              <w:t>.000</w:t>
            </w:r>
          </w:p>
        </w:tc>
      </w:tr>
    </w:tbl>
    <w:p w:rsidR="00B117CB" w:rsidRPr="004B7151" w:rsidRDefault="0005105D" w:rsidP="0022588E">
      <w:pPr>
        <w:spacing w:before="120"/>
        <w:ind w:left="1077"/>
        <w:rPr>
          <w:rFonts w:ascii="Arial" w:hAnsi="Arial" w:cs="Arial"/>
          <w:lang w:val="id-ID"/>
        </w:rPr>
      </w:pPr>
      <w:r w:rsidRPr="004B7151">
        <w:rPr>
          <w:rFonts w:ascii="Arial" w:hAnsi="Arial" w:cs="Arial"/>
          <w:lang w:val="id-ID"/>
        </w:rPr>
        <w:t xml:space="preserve">Sumber: APBD Kabupaten Jepara </w:t>
      </w:r>
    </w:p>
    <w:p w:rsidR="00997243" w:rsidRPr="00DA6B36" w:rsidRDefault="00CB116C" w:rsidP="00997243">
      <w:pPr>
        <w:autoSpaceDE w:val="0"/>
        <w:autoSpaceDN w:val="0"/>
        <w:spacing w:before="240" w:line="360" w:lineRule="auto"/>
        <w:ind w:left="902" w:firstLine="539"/>
        <w:jc w:val="both"/>
        <w:rPr>
          <w:rFonts w:ascii="Tahoma" w:hAnsi="Tahoma" w:cs="Tahoma"/>
          <w:lang w:val="id-ID"/>
        </w:rPr>
      </w:pPr>
      <w:r w:rsidRPr="000B58DA">
        <w:rPr>
          <w:rFonts w:ascii="Tahoma" w:hAnsi="Tahoma" w:cs="Tahoma"/>
          <w:color w:val="FF0000"/>
          <w:lang w:val="id-ID"/>
        </w:rPr>
        <w:t>Dari rencana target pendapatan tahun 201</w:t>
      </w:r>
      <w:r w:rsidR="002541E2" w:rsidRPr="000B58DA">
        <w:rPr>
          <w:rFonts w:ascii="Tahoma" w:hAnsi="Tahoma" w:cs="Tahoma"/>
          <w:color w:val="FF0000"/>
          <w:lang w:val="id-ID"/>
        </w:rPr>
        <w:t>5</w:t>
      </w:r>
      <w:r w:rsidRPr="000B58DA">
        <w:rPr>
          <w:rFonts w:ascii="Tahoma" w:hAnsi="Tahoma" w:cs="Tahoma"/>
          <w:color w:val="FF0000"/>
          <w:lang w:val="id-ID"/>
        </w:rPr>
        <w:t xml:space="preserve"> Sebesar Rp </w:t>
      </w:r>
      <w:r w:rsidR="00FE2693" w:rsidRPr="000B58DA">
        <w:rPr>
          <w:rFonts w:ascii="Tahoma" w:hAnsi="Tahoma" w:cs="Tahoma"/>
          <w:b/>
          <w:bCs/>
          <w:color w:val="FF0000"/>
          <w:lang w:val="id-ID" w:eastAsia="id-ID"/>
        </w:rPr>
        <w:t>1.</w:t>
      </w:r>
      <w:r w:rsidR="00C027FC" w:rsidRPr="000B58DA">
        <w:rPr>
          <w:rFonts w:ascii="Tahoma" w:hAnsi="Tahoma" w:cs="Tahoma"/>
          <w:b/>
          <w:bCs/>
          <w:color w:val="FF0000"/>
          <w:lang w:val="id-ID" w:eastAsia="id-ID"/>
        </w:rPr>
        <w:t>345.</w:t>
      </w:r>
      <w:r w:rsidR="003B0C55" w:rsidRPr="000B58DA">
        <w:rPr>
          <w:rFonts w:ascii="Tahoma" w:hAnsi="Tahoma" w:cs="Tahoma"/>
          <w:b/>
          <w:bCs/>
          <w:color w:val="FF0000"/>
          <w:lang w:val="id-ID" w:eastAsia="id-ID"/>
        </w:rPr>
        <w:t>4</w:t>
      </w:r>
      <w:r w:rsidR="002413F6" w:rsidRPr="000B58DA">
        <w:rPr>
          <w:rFonts w:ascii="Tahoma" w:hAnsi="Tahoma" w:cs="Tahoma"/>
          <w:b/>
          <w:bCs/>
          <w:color w:val="FF0000"/>
          <w:lang w:val="id-ID" w:eastAsia="id-ID"/>
        </w:rPr>
        <w:t>54</w:t>
      </w:r>
      <w:r w:rsidR="003B0C55" w:rsidRPr="000B58DA">
        <w:rPr>
          <w:rFonts w:ascii="Tahoma" w:hAnsi="Tahoma" w:cs="Tahoma"/>
          <w:b/>
          <w:bCs/>
          <w:color w:val="FF0000"/>
          <w:lang w:val="id-ID" w:eastAsia="id-ID"/>
        </w:rPr>
        <w:t>.</w:t>
      </w:r>
      <w:r w:rsidR="002413F6" w:rsidRPr="000B58DA">
        <w:rPr>
          <w:rFonts w:ascii="Tahoma" w:hAnsi="Tahoma" w:cs="Tahoma"/>
          <w:b/>
          <w:bCs/>
          <w:color w:val="FF0000"/>
          <w:lang w:val="id-ID" w:eastAsia="id-ID"/>
        </w:rPr>
        <w:t>181</w:t>
      </w:r>
      <w:r w:rsidR="00FE2693" w:rsidRPr="000B58DA">
        <w:rPr>
          <w:rFonts w:ascii="Tahoma" w:hAnsi="Tahoma" w:cs="Tahoma"/>
          <w:b/>
          <w:bCs/>
          <w:color w:val="FF0000"/>
          <w:lang w:val="id-ID" w:eastAsia="id-ID"/>
        </w:rPr>
        <w:t>.000</w:t>
      </w:r>
      <w:r w:rsidRPr="000B58DA">
        <w:rPr>
          <w:rFonts w:ascii="Tahoma" w:hAnsi="Tahoma" w:cs="Tahoma"/>
          <w:b/>
          <w:bCs/>
          <w:color w:val="FF0000"/>
          <w:lang w:val="id-ID" w:eastAsia="id-ID"/>
        </w:rPr>
        <w:t xml:space="preserve">; </w:t>
      </w:r>
      <w:r w:rsidRPr="000B58DA">
        <w:rPr>
          <w:rFonts w:ascii="Tahoma" w:hAnsi="Tahoma" w:cs="Tahoma"/>
          <w:bCs/>
          <w:color w:val="FF0000"/>
          <w:lang w:val="id-ID" w:eastAsia="id-ID"/>
        </w:rPr>
        <w:t>dan Rencana belanja Daerah sebesar</w:t>
      </w:r>
      <w:r w:rsidRPr="000B58DA">
        <w:rPr>
          <w:rFonts w:ascii="Tahoma" w:hAnsi="Tahoma" w:cs="Tahoma"/>
          <w:b/>
          <w:bCs/>
          <w:color w:val="FF0000"/>
          <w:lang w:val="id-ID" w:eastAsia="id-ID"/>
        </w:rPr>
        <w:t xml:space="preserve"> Rp </w:t>
      </w:r>
      <w:r w:rsidR="00FE2693" w:rsidRPr="000B58DA">
        <w:rPr>
          <w:rFonts w:ascii="Tahoma" w:hAnsi="Tahoma" w:cs="Tahoma"/>
          <w:b/>
          <w:bCs/>
          <w:color w:val="FF0000"/>
          <w:lang w:val="id-ID"/>
        </w:rPr>
        <w:t>1.</w:t>
      </w:r>
      <w:r w:rsidR="00416A12" w:rsidRPr="000B58DA">
        <w:rPr>
          <w:rFonts w:ascii="Tahoma" w:hAnsi="Tahoma" w:cs="Tahoma"/>
          <w:b/>
          <w:bCs/>
          <w:color w:val="FF0000"/>
          <w:lang w:val="id-ID"/>
        </w:rPr>
        <w:t>499.968.412</w:t>
      </w:r>
      <w:r w:rsidR="002F38BE" w:rsidRPr="000B58DA">
        <w:rPr>
          <w:rFonts w:ascii="Tahoma" w:hAnsi="Tahoma" w:cs="Tahoma"/>
          <w:b/>
          <w:bCs/>
          <w:color w:val="FF0000"/>
          <w:lang w:val="id-ID"/>
        </w:rPr>
        <w:t>.000</w:t>
      </w:r>
      <w:r w:rsidRPr="000B58DA">
        <w:rPr>
          <w:rFonts w:ascii="Tahoma" w:hAnsi="Tahoma" w:cs="Tahoma"/>
          <w:b/>
          <w:bCs/>
          <w:color w:val="FF0000"/>
          <w:lang w:val="id-ID"/>
        </w:rPr>
        <w:t xml:space="preserve">; </w:t>
      </w:r>
      <w:r w:rsidRPr="000B58DA">
        <w:rPr>
          <w:rFonts w:ascii="Tahoma" w:hAnsi="Tahoma" w:cs="Tahoma"/>
          <w:bCs/>
          <w:color w:val="FF0000"/>
          <w:lang w:val="id-ID"/>
        </w:rPr>
        <w:t>maka direncanakan Difisit se</w:t>
      </w:r>
      <w:r w:rsidR="002F38BE" w:rsidRPr="000B58DA">
        <w:rPr>
          <w:rFonts w:ascii="Tahoma" w:hAnsi="Tahoma" w:cs="Tahoma"/>
          <w:bCs/>
          <w:color w:val="FF0000"/>
          <w:lang w:val="id-ID"/>
        </w:rPr>
        <w:t>b</w:t>
      </w:r>
      <w:r w:rsidRPr="000B58DA">
        <w:rPr>
          <w:rFonts w:ascii="Tahoma" w:hAnsi="Tahoma" w:cs="Tahoma"/>
          <w:bCs/>
          <w:color w:val="FF0000"/>
          <w:lang w:val="id-ID"/>
        </w:rPr>
        <w:t>esar</w:t>
      </w:r>
      <w:r w:rsidRPr="000B58DA">
        <w:rPr>
          <w:rFonts w:ascii="Tahoma" w:hAnsi="Tahoma" w:cs="Tahoma"/>
          <w:color w:val="FF0000"/>
          <w:lang w:val="id-ID"/>
        </w:rPr>
        <w:t xml:space="preserve">Rp </w:t>
      </w:r>
      <w:r w:rsidRPr="000B58DA">
        <w:rPr>
          <w:rFonts w:ascii="Tahoma" w:hAnsi="Tahoma" w:cs="Tahoma"/>
          <w:color w:val="FF0000"/>
          <w:lang w:val="id-ID" w:eastAsia="id-ID"/>
        </w:rPr>
        <w:t xml:space="preserve"> (</w:t>
      </w:r>
      <w:r w:rsidR="00C027FC" w:rsidRPr="000B58DA">
        <w:rPr>
          <w:rFonts w:ascii="Tahoma" w:hAnsi="Tahoma" w:cs="Tahoma"/>
          <w:color w:val="FF0000"/>
          <w:lang w:val="id-ID" w:eastAsia="id-ID"/>
        </w:rPr>
        <w:t>1</w:t>
      </w:r>
      <w:r w:rsidR="00A137A5" w:rsidRPr="000B58DA">
        <w:rPr>
          <w:rFonts w:ascii="Tahoma" w:hAnsi="Tahoma" w:cs="Tahoma"/>
          <w:color w:val="FF0000"/>
          <w:lang w:val="id-ID" w:eastAsia="id-ID"/>
        </w:rPr>
        <w:t>5</w:t>
      </w:r>
      <w:r w:rsidR="001F0C44" w:rsidRPr="000B58DA">
        <w:rPr>
          <w:rFonts w:ascii="Tahoma" w:hAnsi="Tahoma" w:cs="Tahoma"/>
          <w:color w:val="FF0000"/>
          <w:lang w:val="id-ID" w:eastAsia="id-ID"/>
        </w:rPr>
        <w:t>4</w:t>
      </w:r>
      <w:r w:rsidR="00C027FC" w:rsidRPr="000B58DA">
        <w:rPr>
          <w:rFonts w:ascii="Tahoma" w:hAnsi="Tahoma" w:cs="Tahoma"/>
          <w:color w:val="FF0000"/>
          <w:lang w:val="id-ID" w:eastAsia="id-ID"/>
        </w:rPr>
        <w:t>.</w:t>
      </w:r>
      <w:r w:rsidR="001F0C44" w:rsidRPr="000B58DA">
        <w:rPr>
          <w:rFonts w:ascii="Tahoma" w:hAnsi="Tahoma" w:cs="Tahoma"/>
          <w:color w:val="FF0000"/>
          <w:lang w:val="id-ID" w:eastAsia="id-ID"/>
        </w:rPr>
        <w:t>5</w:t>
      </w:r>
      <w:r w:rsidR="00416A12" w:rsidRPr="000B58DA">
        <w:rPr>
          <w:rFonts w:ascii="Tahoma" w:hAnsi="Tahoma" w:cs="Tahoma"/>
          <w:color w:val="FF0000"/>
          <w:lang w:val="id-ID" w:eastAsia="id-ID"/>
        </w:rPr>
        <w:t>14</w:t>
      </w:r>
      <w:r w:rsidR="001F0C44" w:rsidRPr="000B58DA">
        <w:rPr>
          <w:rFonts w:ascii="Tahoma" w:hAnsi="Tahoma" w:cs="Tahoma"/>
          <w:color w:val="FF0000"/>
          <w:lang w:val="id-ID" w:eastAsia="id-ID"/>
        </w:rPr>
        <w:t>.</w:t>
      </w:r>
      <w:r w:rsidR="00416A12" w:rsidRPr="000B58DA">
        <w:rPr>
          <w:rFonts w:ascii="Tahoma" w:hAnsi="Tahoma" w:cs="Tahoma"/>
          <w:color w:val="FF0000"/>
          <w:lang w:val="id-ID" w:eastAsia="id-ID"/>
        </w:rPr>
        <w:t>231</w:t>
      </w:r>
      <w:r w:rsidR="006966B1" w:rsidRPr="000B58DA">
        <w:rPr>
          <w:rFonts w:ascii="Tahoma" w:hAnsi="Tahoma" w:cs="Tahoma"/>
          <w:color w:val="FF0000"/>
          <w:lang w:val="id-ID" w:eastAsia="id-ID"/>
        </w:rPr>
        <w:t>.</w:t>
      </w:r>
      <w:r w:rsidR="002F38BE" w:rsidRPr="000B58DA">
        <w:rPr>
          <w:rFonts w:ascii="Tahoma" w:hAnsi="Tahoma" w:cs="Tahoma"/>
          <w:color w:val="FF0000"/>
          <w:lang w:val="id-ID" w:eastAsia="id-ID"/>
        </w:rPr>
        <w:t>000</w:t>
      </w:r>
      <w:r w:rsidRPr="000B58DA">
        <w:rPr>
          <w:rFonts w:ascii="Tahoma" w:hAnsi="Tahoma" w:cs="Tahoma"/>
          <w:color w:val="FF0000"/>
          <w:lang w:val="id-ID" w:eastAsia="id-ID"/>
        </w:rPr>
        <w:t>). Adapun d</w:t>
      </w:r>
      <w:r w:rsidR="00254BC9" w:rsidRPr="000B58DA">
        <w:rPr>
          <w:rFonts w:ascii="Tahoma" w:hAnsi="Tahoma" w:cs="Tahoma"/>
          <w:color w:val="FF0000"/>
          <w:lang w:val="id-ID" w:eastAsia="id-ID"/>
        </w:rPr>
        <w:t>e</w:t>
      </w:r>
      <w:r w:rsidRPr="000B58DA">
        <w:rPr>
          <w:rFonts w:ascii="Tahoma" w:hAnsi="Tahoma" w:cs="Tahoma"/>
          <w:color w:val="FF0000"/>
          <w:lang w:val="id-ID" w:eastAsia="id-ID"/>
        </w:rPr>
        <w:t>fisit terse</w:t>
      </w:r>
      <w:r w:rsidR="002F38BE" w:rsidRPr="000B58DA">
        <w:rPr>
          <w:rFonts w:ascii="Tahoma" w:hAnsi="Tahoma" w:cs="Tahoma"/>
          <w:color w:val="FF0000"/>
          <w:lang w:val="id-ID" w:eastAsia="id-ID"/>
        </w:rPr>
        <w:t xml:space="preserve">but akan ditutup melalui proyeksi penerimaanDaerah sebesar </w:t>
      </w:r>
      <w:r w:rsidR="00CC39AC" w:rsidRPr="000B58DA">
        <w:rPr>
          <w:rFonts w:ascii="Tahoma" w:hAnsi="Tahoma" w:cs="Tahoma"/>
          <w:color w:val="FF0000"/>
          <w:lang w:val="id-ID" w:eastAsia="id-ID"/>
        </w:rPr>
        <w:t xml:space="preserve">Rp. </w:t>
      </w:r>
      <w:r w:rsidR="001F0C44" w:rsidRPr="000B58DA">
        <w:rPr>
          <w:rFonts w:ascii="Tahoma" w:hAnsi="Tahoma" w:cs="Tahoma"/>
          <w:color w:val="FF0000"/>
          <w:lang w:val="id-ID" w:eastAsia="id-ID"/>
        </w:rPr>
        <w:t>163.4</w:t>
      </w:r>
      <w:r w:rsidR="00416A12" w:rsidRPr="000B58DA">
        <w:rPr>
          <w:rFonts w:ascii="Tahoma" w:hAnsi="Tahoma" w:cs="Tahoma"/>
          <w:color w:val="FF0000"/>
          <w:lang w:val="id-ID" w:eastAsia="id-ID"/>
        </w:rPr>
        <w:t>34</w:t>
      </w:r>
      <w:r w:rsidR="001F0C44" w:rsidRPr="000B58DA">
        <w:rPr>
          <w:rFonts w:ascii="Tahoma" w:hAnsi="Tahoma" w:cs="Tahoma"/>
          <w:color w:val="FF0000"/>
          <w:lang w:val="id-ID" w:eastAsia="id-ID"/>
        </w:rPr>
        <w:t>.</w:t>
      </w:r>
      <w:r w:rsidR="00416A12" w:rsidRPr="000B58DA">
        <w:rPr>
          <w:rFonts w:ascii="Tahoma" w:hAnsi="Tahoma" w:cs="Tahoma"/>
          <w:color w:val="FF0000"/>
          <w:lang w:val="id-ID" w:eastAsia="id-ID"/>
        </w:rPr>
        <w:t>231</w:t>
      </w:r>
      <w:r w:rsidR="005D4642" w:rsidRPr="000B58DA">
        <w:rPr>
          <w:rFonts w:ascii="Tahoma" w:hAnsi="Tahoma" w:cs="Tahoma"/>
          <w:color w:val="FF0000"/>
          <w:lang w:val="id-ID" w:eastAsia="id-ID"/>
        </w:rPr>
        <w:t>.000,-.</w:t>
      </w:r>
      <w:r w:rsidR="005D4642" w:rsidRPr="00C154A9">
        <w:rPr>
          <w:rFonts w:ascii="Tahoma" w:hAnsi="Tahoma" w:cs="Tahoma"/>
          <w:lang w:val="id-ID"/>
        </w:rPr>
        <w:t>A</w:t>
      </w:r>
      <w:r w:rsidRPr="00C154A9">
        <w:rPr>
          <w:rFonts w:ascii="Tahoma" w:hAnsi="Tahoma" w:cs="Tahoma"/>
          <w:lang w:val="id-ID"/>
        </w:rPr>
        <w:t>gar</w:t>
      </w:r>
      <w:r w:rsidR="0005047A" w:rsidRPr="008F13EA">
        <w:rPr>
          <w:rFonts w:ascii="Tahoma" w:hAnsi="Tahoma" w:cs="Tahoma"/>
          <w:lang w:val="id-ID"/>
        </w:rPr>
        <w:t xml:space="preserve"> p</w:t>
      </w:r>
      <w:r w:rsidRPr="00C154A9">
        <w:rPr>
          <w:rFonts w:ascii="Tahoma" w:hAnsi="Tahoma" w:cs="Tahoma"/>
          <w:lang w:val="id-ID"/>
        </w:rPr>
        <w:t>embangunan daerah dapat dilaksanakan secara optimal, maka diperlukan suatu arah kebijakan keuangan yang tepat. Jenis-jenis kebijakan perencanaan belanja daerah yan</w:t>
      </w:r>
      <w:r w:rsidR="005D4642" w:rsidRPr="00C154A9">
        <w:rPr>
          <w:rFonts w:ascii="Tahoma" w:hAnsi="Tahoma" w:cs="Tahoma"/>
          <w:lang w:val="id-ID"/>
        </w:rPr>
        <w:t>g akan dilakukan pada tahun 201</w:t>
      </w:r>
      <w:r w:rsidR="000B58DA" w:rsidRPr="000B58DA">
        <w:rPr>
          <w:rFonts w:ascii="Tahoma" w:hAnsi="Tahoma" w:cs="Tahoma"/>
          <w:lang w:val="id-ID"/>
        </w:rPr>
        <w:t>6</w:t>
      </w:r>
      <w:r w:rsidRPr="005F6AA5">
        <w:rPr>
          <w:rFonts w:ascii="Tahoma" w:hAnsi="Tahoma" w:cs="Tahoma"/>
          <w:lang w:val="id-ID"/>
        </w:rPr>
        <w:t>didasarkan pada</w:t>
      </w:r>
      <w:r w:rsidR="00997243">
        <w:rPr>
          <w:rFonts w:ascii="Tahoma" w:hAnsi="Tahoma" w:cs="Tahoma"/>
          <w:lang w:val="id-ID"/>
        </w:rPr>
        <w:t xml:space="preserve"> bagaimana penyelesaian </w:t>
      </w:r>
      <w:r w:rsidR="00997243" w:rsidRPr="00DA6B36">
        <w:rPr>
          <w:rFonts w:ascii="Tahoma" w:hAnsi="Tahoma" w:cs="Tahoma"/>
          <w:lang w:val="sv-SE"/>
        </w:rPr>
        <w:t>Isu-</w:t>
      </w:r>
      <w:r w:rsidR="00997243" w:rsidRPr="00DA6B36">
        <w:rPr>
          <w:rFonts w:ascii="Tahoma" w:hAnsi="Tahoma" w:cs="Tahoma"/>
          <w:lang w:val="sv-SE"/>
        </w:rPr>
        <w:lastRenderedPageBreak/>
        <w:t>isu penting yang menjadi masalah pembangunan. (1) Belanja pegawai merupakan beban terbesar dan harus menjadi prioritas dalam perencanaan. Pengaturan belanja kepegawaian baik pengaturan pada tunjangan, honorarium dan remunerasi lain perlu dilakukan secara cermat, mengingat pos anggaran wajib dan prioritas terbesar ada pada belanja pegawai, (2) Isu penting kedua lainnya adalah belanja modal yang perlu dilakukan secara cermat guna merangsang Investor, pengusaha industri pengolahan kayu bertahan dan atau mengembangkan usahanya di wilayah kabupaten Jepara. Program lain yang perlu didanai antara lain pemberdayaan nelayan dan desa agar dapat dicapai perkembangan perdagangan dan UKM yang baik. Program lain yang menjadi prioritas adalah pendidikan terutama wajib belajar 9 tahun yang harus terlaksana dengan baik. Program prioritas lain adalah programyang terkait dengan visi dan misi Kabupaten Jepara.</w:t>
      </w:r>
    </w:p>
    <w:p w:rsidR="00997243" w:rsidRPr="00DA6B36" w:rsidRDefault="00997243" w:rsidP="00AB0BC4">
      <w:pPr>
        <w:autoSpaceDE w:val="0"/>
        <w:autoSpaceDN w:val="0"/>
        <w:spacing w:before="120" w:line="360" w:lineRule="auto"/>
        <w:ind w:left="902" w:firstLine="539"/>
        <w:jc w:val="both"/>
        <w:rPr>
          <w:rFonts w:ascii="Tahoma" w:hAnsi="Tahoma" w:cs="Tahoma"/>
          <w:lang w:val="id-ID"/>
        </w:rPr>
      </w:pPr>
      <w:r w:rsidRPr="00DA6B36">
        <w:rPr>
          <w:rFonts w:ascii="Tahoma" w:hAnsi="Tahoma" w:cs="Tahoma"/>
          <w:lang w:val="sv-SE"/>
        </w:rPr>
        <w:t>Masalah yang menjadi kendala pelaksanaan rencana alokasi antara lain: kemungkinan perkembangan harga-harga akan menghambat optimalisasi belanja langsung. Berbagai kebijakan pemerintah pusat tentang pengangkatan pegawai dan juga program-program yang belum terlaksana,  dapat berakibat makin menumpuknya beban anggaran pada period</w:t>
      </w:r>
      <w:r w:rsidRPr="00DA6B36">
        <w:rPr>
          <w:rFonts w:ascii="Tahoma" w:hAnsi="Tahoma" w:cs="Tahoma"/>
          <w:lang w:val="id-ID"/>
        </w:rPr>
        <w:t>e</w:t>
      </w:r>
      <w:r w:rsidRPr="00DA6B36">
        <w:rPr>
          <w:rFonts w:ascii="Tahoma" w:hAnsi="Tahoma" w:cs="Tahoma"/>
          <w:lang w:val="sv-SE"/>
        </w:rPr>
        <w:t xml:space="preserve"> akan datang. Sebagai contoh adalah masalah pengadaan barang modal berupa re</w:t>
      </w:r>
      <w:r w:rsidRPr="00DA6B36">
        <w:rPr>
          <w:rFonts w:ascii="Tahoma" w:hAnsi="Tahoma" w:cs="Tahoma"/>
          <w:lang w:val="id-ID"/>
        </w:rPr>
        <w:t>novasi</w:t>
      </w:r>
      <w:r w:rsidRPr="00DA6B36">
        <w:rPr>
          <w:rFonts w:ascii="Tahoma" w:hAnsi="Tahoma" w:cs="Tahoma"/>
          <w:lang w:val="sv-SE"/>
        </w:rPr>
        <w:t xml:space="preserve"> gedung/bangunan milik peme</w:t>
      </w:r>
      <w:r w:rsidRPr="00DA6B36">
        <w:rPr>
          <w:rFonts w:ascii="Tahoma" w:hAnsi="Tahoma" w:cs="Tahoma"/>
          <w:lang w:val="id-ID"/>
        </w:rPr>
        <w:t>rint</w:t>
      </w:r>
      <w:r w:rsidRPr="00DA6B36">
        <w:rPr>
          <w:rFonts w:ascii="Tahoma" w:hAnsi="Tahoma" w:cs="Tahoma"/>
          <w:lang w:val="sv-SE"/>
        </w:rPr>
        <w:t>ah termasuk gedung / bangunan sekolah dan fasilitasnya.</w:t>
      </w:r>
    </w:p>
    <w:p w:rsidR="00E42FEF" w:rsidRPr="00DA6B36" w:rsidRDefault="00997243" w:rsidP="00AB0BC4">
      <w:pPr>
        <w:autoSpaceDE w:val="0"/>
        <w:autoSpaceDN w:val="0"/>
        <w:spacing w:before="120" w:line="360" w:lineRule="auto"/>
        <w:ind w:left="902" w:firstLine="539"/>
        <w:jc w:val="both"/>
        <w:rPr>
          <w:rFonts w:ascii="Tahoma" w:hAnsi="Tahoma" w:cs="Tahoma"/>
          <w:color w:val="C00000"/>
          <w:lang w:val="id-ID"/>
        </w:rPr>
      </w:pPr>
      <w:r w:rsidRPr="00DA6B36">
        <w:rPr>
          <w:rFonts w:ascii="Tahoma" w:hAnsi="Tahoma" w:cs="Tahoma"/>
          <w:lang w:val="sv-SE"/>
        </w:rPr>
        <w:t>Potensi dan peluang. Peluang yang ada dalam pengaturan belanja yang paling memungkinkan adalah pengaturan pengeluaran pembiayaan dan belanja modal. Berbagai pengeluaran wajib dan prioritas sulit untuk dilakukan penghematan terkait dengan jumlah PNS dan juga kebijakan gaji pegawai.</w:t>
      </w:r>
    </w:p>
    <w:p w:rsidR="00AF35CE" w:rsidRPr="000B58DA" w:rsidRDefault="002A6F7C" w:rsidP="00AB0BC4">
      <w:pPr>
        <w:autoSpaceDE w:val="0"/>
        <w:autoSpaceDN w:val="0"/>
        <w:spacing w:before="120" w:line="360" w:lineRule="auto"/>
        <w:ind w:left="902" w:firstLine="539"/>
        <w:jc w:val="both"/>
        <w:rPr>
          <w:rFonts w:ascii="Tahoma" w:hAnsi="Tahoma" w:cs="Tahoma"/>
          <w:color w:val="FF0000"/>
          <w:lang w:val="id-ID"/>
        </w:rPr>
      </w:pPr>
      <w:r w:rsidRPr="000B58DA">
        <w:rPr>
          <w:rFonts w:ascii="Tahoma" w:hAnsi="Tahoma" w:cs="Tahoma"/>
          <w:color w:val="FF0000"/>
          <w:lang w:val="id-ID"/>
        </w:rPr>
        <w:t xml:space="preserve">Berdasarkan faktor-faktor tersebut, maka diputuskan </w:t>
      </w:r>
      <w:r w:rsidR="0012200C" w:rsidRPr="000B58DA">
        <w:rPr>
          <w:rFonts w:ascii="Tahoma" w:hAnsi="Tahoma" w:cs="Tahoma"/>
          <w:color w:val="FF0000"/>
          <w:lang w:val="id-ID"/>
        </w:rPr>
        <w:t xml:space="preserve">kebijakan belanja </w:t>
      </w:r>
      <w:r w:rsidRPr="000B58DA">
        <w:rPr>
          <w:rFonts w:ascii="Tahoma" w:hAnsi="Tahoma" w:cs="Tahoma"/>
          <w:color w:val="FF0000"/>
          <w:lang w:val="id-ID"/>
        </w:rPr>
        <w:t xml:space="preserve">yang akan diambil sebagai bentuk perencanaan </w:t>
      </w:r>
      <w:r w:rsidR="0012200C" w:rsidRPr="000B58DA">
        <w:rPr>
          <w:rFonts w:ascii="Tahoma" w:hAnsi="Tahoma" w:cs="Tahoma"/>
          <w:color w:val="FF0000"/>
          <w:lang w:val="id-ID"/>
        </w:rPr>
        <w:t xml:space="preserve">belanja daerah </w:t>
      </w:r>
      <w:r w:rsidR="00C154A9" w:rsidRPr="000B58DA">
        <w:rPr>
          <w:rFonts w:ascii="Tahoma" w:hAnsi="Tahoma" w:cs="Tahoma"/>
          <w:color w:val="FF0000"/>
          <w:lang w:val="id-ID"/>
        </w:rPr>
        <w:t>tahun 201</w:t>
      </w:r>
      <w:r w:rsidR="00C90F78" w:rsidRPr="000B58DA">
        <w:rPr>
          <w:rFonts w:ascii="Tahoma" w:hAnsi="Tahoma" w:cs="Tahoma"/>
          <w:color w:val="FF0000"/>
          <w:lang w:val="id-ID"/>
        </w:rPr>
        <w:t>5</w:t>
      </w:r>
      <w:r w:rsidRPr="000B58DA">
        <w:rPr>
          <w:rFonts w:ascii="Tahoma" w:hAnsi="Tahoma" w:cs="Tahoma"/>
          <w:color w:val="FF0000"/>
          <w:lang w:val="id-ID"/>
        </w:rPr>
        <w:t xml:space="preserve">adalah untuk </w:t>
      </w:r>
      <w:r w:rsidR="0012200C" w:rsidRPr="000B58DA">
        <w:rPr>
          <w:rFonts w:ascii="Tahoma" w:hAnsi="Tahoma" w:cs="Tahoma"/>
          <w:color w:val="FF0000"/>
          <w:lang w:val="id-ID"/>
        </w:rPr>
        <w:t xml:space="preserve">kelompok belanja tidak langsung </w:t>
      </w:r>
      <w:r w:rsidRPr="000B58DA">
        <w:rPr>
          <w:rFonts w:ascii="Tahoma" w:hAnsi="Tahoma" w:cs="Tahoma"/>
          <w:color w:val="FF0000"/>
          <w:lang w:val="id-ID"/>
        </w:rPr>
        <w:t xml:space="preserve">ditetapkan </w:t>
      </w:r>
      <w:r w:rsidR="0012200C" w:rsidRPr="000B58DA">
        <w:rPr>
          <w:rFonts w:ascii="Tahoma" w:hAnsi="Tahoma" w:cs="Tahoma"/>
          <w:color w:val="FF0000"/>
          <w:lang w:val="id-ID"/>
        </w:rPr>
        <w:t>sebesar Rp</w:t>
      </w:r>
      <w:r w:rsidR="00A137A5" w:rsidRPr="000B58DA">
        <w:rPr>
          <w:rFonts w:ascii="Tahoma" w:hAnsi="Tahoma" w:cs="Tahoma"/>
          <w:color w:val="FF0000"/>
          <w:lang w:val="id-ID"/>
        </w:rPr>
        <w:t>937.263.254.</w:t>
      </w:r>
      <w:r w:rsidR="00BF7D2E" w:rsidRPr="000B58DA">
        <w:rPr>
          <w:rFonts w:ascii="Tahoma" w:hAnsi="Tahoma" w:cs="Tahoma"/>
          <w:color w:val="FF0000"/>
          <w:lang w:val="id-ID"/>
        </w:rPr>
        <w:t>000</w:t>
      </w:r>
      <w:r w:rsidR="0012200C" w:rsidRPr="000B58DA">
        <w:rPr>
          <w:rFonts w:ascii="Tahoma" w:hAnsi="Tahoma" w:cs="Tahoma"/>
          <w:color w:val="FF0000"/>
          <w:lang w:val="id-ID"/>
        </w:rPr>
        <w:t xml:space="preserve">,- </w:t>
      </w:r>
      <w:r w:rsidRPr="000B58DA">
        <w:rPr>
          <w:rFonts w:ascii="Tahoma" w:hAnsi="Tahoma" w:cs="Tahoma"/>
          <w:color w:val="FF0000"/>
          <w:lang w:val="id-ID"/>
        </w:rPr>
        <w:t xml:space="preserve">atau </w:t>
      </w:r>
      <w:r w:rsidR="00B06B47" w:rsidRPr="000B58DA">
        <w:rPr>
          <w:rFonts w:ascii="Tahoma" w:hAnsi="Tahoma" w:cs="Tahoma"/>
          <w:color w:val="FF0000"/>
          <w:lang w:val="id-ID"/>
        </w:rPr>
        <w:t>naik sebesar</w:t>
      </w:r>
      <w:r w:rsidR="002E613E" w:rsidRPr="000B58DA">
        <w:rPr>
          <w:rFonts w:ascii="Tahoma" w:hAnsi="Tahoma" w:cs="Tahoma"/>
          <w:color w:val="FF0000"/>
          <w:lang w:val="id-ID"/>
        </w:rPr>
        <w:t>Rp</w:t>
      </w:r>
      <w:r w:rsidR="00A137A5" w:rsidRPr="000B58DA">
        <w:rPr>
          <w:rFonts w:ascii="Tahoma" w:hAnsi="Tahoma" w:cs="Tahoma"/>
          <w:color w:val="FF0000"/>
          <w:lang w:val="id-ID"/>
        </w:rPr>
        <w:t>59.784.115</w:t>
      </w:r>
      <w:r w:rsidR="00BF7D2E" w:rsidRPr="000B58DA">
        <w:rPr>
          <w:rFonts w:ascii="Tahoma" w:hAnsi="Tahoma" w:cs="Tahoma"/>
          <w:color w:val="FF0000"/>
          <w:lang w:val="id-ID"/>
        </w:rPr>
        <w:t>.000</w:t>
      </w:r>
      <w:r w:rsidR="0086592A" w:rsidRPr="000B58DA">
        <w:rPr>
          <w:rFonts w:ascii="Tahoma" w:hAnsi="Tahoma" w:cs="Tahoma"/>
          <w:color w:val="FF0000"/>
          <w:lang w:val="id-ID"/>
        </w:rPr>
        <w:t xml:space="preserve">,- atau </w:t>
      </w:r>
      <w:r w:rsidR="00B208EA" w:rsidRPr="000B58DA">
        <w:rPr>
          <w:rFonts w:ascii="Tahoma" w:hAnsi="Tahoma" w:cs="Tahoma"/>
          <w:color w:val="FF0000"/>
          <w:lang w:val="id-ID"/>
        </w:rPr>
        <w:t>6,8</w:t>
      </w:r>
      <w:r w:rsidR="0012200C" w:rsidRPr="000B58DA">
        <w:rPr>
          <w:rFonts w:ascii="Tahoma" w:hAnsi="Tahoma" w:cs="Tahoma"/>
          <w:color w:val="FF0000"/>
          <w:lang w:val="id-ID"/>
        </w:rPr>
        <w:t>%</w:t>
      </w:r>
      <w:r w:rsidR="00AF35CE" w:rsidRPr="000B58DA">
        <w:rPr>
          <w:rFonts w:ascii="Tahoma" w:hAnsi="Tahoma" w:cs="Tahoma"/>
          <w:color w:val="FF0000"/>
          <w:lang w:val="id-ID"/>
        </w:rPr>
        <w:t xml:space="preserve"> yang meliputi :</w:t>
      </w:r>
    </w:p>
    <w:p w:rsidR="00F11A5F" w:rsidRPr="000B58DA" w:rsidRDefault="00AF35CE" w:rsidP="00EE42F5">
      <w:pPr>
        <w:numPr>
          <w:ilvl w:val="3"/>
          <w:numId w:val="18"/>
        </w:numPr>
        <w:tabs>
          <w:tab w:val="clear" w:pos="2880"/>
          <w:tab w:val="left" w:pos="1440"/>
        </w:tabs>
        <w:autoSpaceDE w:val="0"/>
        <w:autoSpaceDN w:val="0"/>
        <w:spacing w:line="360" w:lineRule="auto"/>
        <w:ind w:left="1440" w:hanging="539"/>
        <w:jc w:val="both"/>
        <w:rPr>
          <w:rFonts w:ascii="Tahoma" w:hAnsi="Tahoma" w:cs="Tahoma"/>
          <w:color w:val="FF0000"/>
          <w:lang w:val="id-ID"/>
        </w:rPr>
      </w:pPr>
      <w:r w:rsidRPr="000B58DA">
        <w:rPr>
          <w:rFonts w:ascii="Tahoma" w:hAnsi="Tahoma" w:cs="Tahoma"/>
          <w:color w:val="FF0000"/>
          <w:lang w:val="id-ID"/>
        </w:rPr>
        <w:t>Belanja Pegawai dit</w:t>
      </w:r>
      <w:r w:rsidR="00350AAE" w:rsidRPr="000B58DA">
        <w:rPr>
          <w:rFonts w:ascii="Tahoma" w:hAnsi="Tahoma" w:cs="Tahoma"/>
          <w:color w:val="FF0000"/>
          <w:lang w:val="id-ID"/>
        </w:rPr>
        <w:t>argetkan</w:t>
      </w:r>
      <w:r w:rsidRPr="000B58DA">
        <w:rPr>
          <w:rFonts w:ascii="Tahoma" w:hAnsi="Tahoma" w:cs="Tahoma"/>
          <w:color w:val="FF0000"/>
          <w:lang w:val="id-ID"/>
        </w:rPr>
        <w:t xml:space="preserve"> sebesar Rp</w:t>
      </w:r>
      <w:r w:rsidR="00731989" w:rsidRPr="000B58DA">
        <w:rPr>
          <w:rFonts w:ascii="Tahoma" w:hAnsi="Tahoma" w:cs="Tahoma"/>
          <w:color w:val="FF0000"/>
        </w:rPr>
        <w:t>7</w:t>
      </w:r>
      <w:r w:rsidR="00731989" w:rsidRPr="000B58DA">
        <w:rPr>
          <w:rFonts w:ascii="Tahoma" w:hAnsi="Tahoma" w:cs="Tahoma"/>
          <w:color w:val="FF0000"/>
          <w:lang w:val="id-ID"/>
        </w:rPr>
        <w:t>69.043.747</w:t>
      </w:r>
      <w:r w:rsidR="00DD4F9E" w:rsidRPr="000B58DA">
        <w:rPr>
          <w:rFonts w:ascii="Tahoma" w:hAnsi="Tahoma" w:cs="Tahoma"/>
          <w:color w:val="FF0000"/>
          <w:lang w:val="id-ID"/>
        </w:rPr>
        <w:t>.000</w:t>
      </w:r>
      <w:r w:rsidR="002E613E" w:rsidRPr="000B58DA">
        <w:rPr>
          <w:rFonts w:ascii="Tahoma" w:hAnsi="Tahoma" w:cs="Tahoma"/>
          <w:color w:val="FF0000"/>
          <w:lang w:val="id-ID"/>
        </w:rPr>
        <w:t xml:space="preserve">,- </w:t>
      </w:r>
      <w:r w:rsidR="0045113B" w:rsidRPr="000B58DA">
        <w:rPr>
          <w:rFonts w:ascii="Tahoma" w:hAnsi="Tahoma" w:cs="Tahoma"/>
          <w:color w:val="FF0000"/>
          <w:lang w:val="id-ID"/>
        </w:rPr>
        <w:t xml:space="preserve">atau </w:t>
      </w:r>
      <w:r w:rsidR="00CC39AC" w:rsidRPr="000B58DA">
        <w:rPr>
          <w:rFonts w:ascii="Tahoma" w:hAnsi="Tahoma" w:cs="Tahoma"/>
          <w:color w:val="FF0000"/>
        </w:rPr>
        <w:t>sama dengan penetapan tahun 201</w:t>
      </w:r>
      <w:r w:rsidR="00731989" w:rsidRPr="000B58DA">
        <w:rPr>
          <w:rFonts w:ascii="Tahoma" w:hAnsi="Tahoma" w:cs="Tahoma"/>
          <w:color w:val="FF0000"/>
          <w:lang w:val="id-ID"/>
        </w:rPr>
        <w:t>4</w:t>
      </w:r>
      <w:r w:rsidR="00CC39AC" w:rsidRPr="000B58DA">
        <w:rPr>
          <w:rFonts w:ascii="Tahoma" w:hAnsi="Tahoma" w:cs="Tahoma"/>
          <w:color w:val="FF0000"/>
        </w:rPr>
        <w:t>.</w:t>
      </w:r>
    </w:p>
    <w:p w:rsidR="00F11A5F" w:rsidRPr="000B58DA" w:rsidRDefault="00AF35CE" w:rsidP="00EE42F5">
      <w:pPr>
        <w:numPr>
          <w:ilvl w:val="3"/>
          <w:numId w:val="18"/>
        </w:numPr>
        <w:tabs>
          <w:tab w:val="clear" w:pos="2880"/>
          <w:tab w:val="left" w:pos="1440"/>
        </w:tabs>
        <w:autoSpaceDE w:val="0"/>
        <w:autoSpaceDN w:val="0"/>
        <w:spacing w:line="360" w:lineRule="auto"/>
        <w:ind w:left="1440" w:hanging="539"/>
        <w:jc w:val="both"/>
        <w:rPr>
          <w:rFonts w:ascii="Tahoma" w:hAnsi="Tahoma" w:cs="Tahoma"/>
          <w:color w:val="FF0000"/>
          <w:lang w:val="id-ID"/>
        </w:rPr>
      </w:pPr>
      <w:r w:rsidRPr="000B58DA">
        <w:rPr>
          <w:rFonts w:ascii="Tahoma" w:hAnsi="Tahoma" w:cs="Tahoma"/>
          <w:color w:val="FF0000"/>
          <w:lang w:val="id-ID"/>
        </w:rPr>
        <w:lastRenderedPageBreak/>
        <w:t>Belanja Subsidi dit</w:t>
      </w:r>
      <w:r w:rsidR="00350AAE" w:rsidRPr="000B58DA">
        <w:rPr>
          <w:rFonts w:ascii="Tahoma" w:hAnsi="Tahoma" w:cs="Tahoma"/>
          <w:color w:val="FF0000"/>
          <w:lang w:val="id-ID"/>
        </w:rPr>
        <w:t>arget</w:t>
      </w:r>
      <w:r w:rsidRPr="000B58DA">
        <w:rPr>
          <w:rFonts w:ascii="Tahoma" w:hAnsi="Tahoma" w:cs="Tahoma"/>
          <w:color w:val="FF0000"/>
          <w:lang w:val="id-ID"/>
        </w:rPr>
        <w:t>kan sebesar Rp</w:t>
      </w:r>
      <w:r w:rsidR="00CC39AC" w:rsidRPr="000B58DA">
        <w:rPr>
          <w:rFonts w:ascii="Tahoma" w:hAnsi="Tahoma" w:cs="Tahoma"/>
          <w:color w:val="FF0000"/>
        </w:rPr>
        <w:t>234.085</w:t>
      </w:r>
      <w:r w:rsidR="00DD4F9E" w:rsidRPr="000B58DA">
        <w:rPr>
          <w:rFonts w:ascii="Tahoma" w:hAnsi="Tahoma" w:cs="Tahoma"/>
          <w:color w:val="FF0000"/>
          <w:lang w:val="id-ID"/>
        </w:rPr>
        <w:t>.000</w:t>
      </w:r>
      <w:r w:rsidR="00F11A5F" w:rsidRPr="000B58DA">
        <w:rPr>
          <w:rFonts w:ascii="Tahoma" w:hAnsi="Tahoma" w:cs="Tahoma"/>
          <w:color w:val="FF0000"/>
          <w:lang w:val="id-ID"/>
        </w:rPr>
        <w:t>,</w:t>
      </w:r>
      <w:r w:rsidR="00310BEB" w:rsidRPr="000B58DA">
        <w:rPr>
          <w:rFonts w:ascii="Tahoma" w:hAnsi="Tahoma" w:cs="Tahoma"/>
          <w:color w:val="FF0000"/>
          <w:lang w:val="id-ID"/>
        </w:rPr>
        <w:t>-</w:t>
      </w:r>
      <w:r w:rsidR="0045113B" w:rsidRPr="000B58DA">
        <w:rPr>
          <w:rFonts w:ascii="Tahoma" w:hAnsi="Tahoma" w:cs="Tahoma"/>
          <w:color w:val="FF0000"/>
          <w:lang w:val="id-ID"/>
        </w:rPr>
        <w:t xml:space="preserve">atau </w:t>
      </w:r>
      <w:r w:rsidR="00CC39AC" w:rsidRPr="000B58DA">
        <w:rPr>
          <w:rFonts w:ascii="Tahoma" w:hAnsi="Tahoma" w:cs="Tahoma"/>
          <w:color w:val="FF0000"/>
        </w:rPr>
        <w:t>sama dengan penetapan tahun 201</w:t>
      </w:r>
      <w:r w:rsidR="00731989" w:rsidRPr="000B58DA">
        <w:rPr>
          <w:rFonts w:ascii="Tahoma" w:hAnsi="Tahoma" w:cs="Tahoma"/>
          <w:color w:val="FF0000"/>
          <w:lang w:val="id-ID"/>
        </w:rPr>
        <w:t>4</w:t>
      </w:r>
      <w:r w:rsidR="00CC39AC" w:rsidRPr="000B58DA">
        <w:rPr>
          <w:rFonts w:ascii="Tahoma" w:hAnsi="Tahoma" w:cs="Tahoma"/>
          <w:color w:val="FF0000"/>
        </w:rPr>
        <w:t>.</w:t>
      </w:r>
    </w:p>
    <w:p w:rsidR="00F11A5F" w:rsidRPr="000B58DA" w:rsidRDefault="00AF35CE" w:rsidP="00EE42F5">
      <w:pPr>
        <w:numPr>
          <w:ilvl w:val="3"/>
          <w:numId w:val="18"/>
        </w:numPr>
        <w:tabs>
          <w:tab w:val="clear" w:pos="2880"/>
          <w:tab w:val="left" w:pos="1440"/>
        </w:tabs>
        <w:autoSpaceDE w:val="0"/>
        <w:autoSpaceDN w:val="0"/>
        <w:spacing w:line="360" w:lineRule="auto"/>
        <w:ind w:left="1440" w:hanging="539"/>
        <w:jc w:val="both"/>
        <w:rPr>
          <w:rFonts w:ascii="Tahoma" w:hAnsi="Tahoma" w:cs="Tahoma"/>
          <w:color w:val="FF0000"/>
          <w:lang w:val="id-ID"/>
        </w:rPr>
      </w:pPr>
      <w:r w:rsidRPr="000B58DA">
        <w:rPr>
          <w:rFonts w:ascii="Tahoma" w:hAnsi="Tahoma" w:cs="Tahoma"/>
          <w:color w:val="FF0000"/>
          <w:lang w:val="id-ID"/>
        </w:rPr>
        <w:t>Belanja Hibah dit</w:t>
      </w:r>
      <w:r w:rsidR="00350AAE" w:rsidRPr="000B58DA">
        <w:rPr>
          <w:rFonts w:ascii="Tahoma" w:hAnsi="Tahoma" w:cs="Tahoma"/>
          <w:color w:val="FF0000"/>
          <w:lang w:val="id-ID"/>
        </w:rPr>
        <w:t>arget</w:t>
      </w:r>
      <w:r w:rsidRPr="000B58DA">
        <w:rPr>
          <w:rFonts w:ascii="Tahoma" w:hAnsi="Tahoma" w:cs="Tahoma"/>
          <w:color w:val="FF0000"/>
          <w:lang w:val="id-ID"/>
        </w:rPr>
        <w:t>kan sebesar Rp</w:t>
      </w:r>
      <w:r w:rsidR="00B208EA" w:rsidRPr="000B58DA">
        <w:rPr>
          <w:rFonts w:ascii="Tahoma" w:hAnsi="Tahoma" w:cs="Tahoma"/>
          <w:color w:val="FF0000"/>
          <w:lang w:val="id-ID"/>
        </w:rPr>
        <w:t>52.048.400</w:t>
      </w:r>
      <w:r w:rsidR="00BF7D2E" w:rsidRPr="000B58DA">
        <w:rPr>
          <w:rFonts w:ascii="Tahoma" w:hAnsi="Tahoma" w:cs="Tahoma"/>
          <w:color w:val="FF0000"/>
          <w:lang w:val="id-ID"/>
        </w:rPr>
        <w:t>.000</w:t>
      </w:r>
      <w:r w:rsidR="00E61452" w:rsidRPr="000B58DA">
        <w:rPr>
          <w:rFonts w:ascii="Tahoma" w:hAnsi="Tahoma" w:cs="Tahoma"/>
          <w:color w:val="FF0000"/>
          <w:lang w:val="id-ID"/>
        </w:rPr>
        <w:t xml:space="preserve">,- </w:t>
      </w:r>
      <w:r w:rsidR="0045113B" w:rsidRPr="000B58DA">
        <w:rPr>
          <w:rFonts w:ascii="Tahoma" w:hAnsi="Tahoma" w:cs="Tahoma"/>
          <w:color w:val="FF0000"/>
          <w:lang w:val="id-ID"/>
        </w:rPr>
        <w:t xml:space="preserve">atau </w:t>
      </w:r>
      <w:r w:rsidR="00B208EA" w:rsidRPr="000B58DA">
        <w:rPr>
          <w:rFonts w:ascii="Tahoma" w:hAnsi="Tahoma" w:cs="Tahoma"/>
          <w:color w:val="FF0000"/>
          <w:lang w:val="id-ID"/>
        </w:rPr>
        <w:t>naik</w:t>
      </w:r>
      <w:r w:rsidR="00BF7D2E" w:rsidRPr="000B58DA">
        <w:rPr>
          <w:rFonts w:ascii="Tahoma" w:hAnsi="Tahoma" w:cs="Tahoma"/>
          <w:color w:val="FF0000"/>
          <w:lang w:val="id-ID"/>
        </w:rPr>
        <w:t xml:space="preserve"> sebesar Rp. </w:t>
      </w:r>
      <w:r w:rsidR="00B208EA" w:rsidRPr="000B58DA">
        <w:rPr>
          <w:rFonts w:ascii="Tahoma" w:hAnsi="Tahoma" w:cs="Tahoma"/>
          <w:color w:val="FF0000"/>
          <w:lang w:val="id-ID"/>
        </w:rPr>
        <w:t>10.808.900</w:t>
      </w:r>
      <w:r w:rsidR="00DD14E3" w:rsidRPr="000B58DA">
        <w:rPr>
          <w:rFonts w:ascii="Tahoma" w:hAnsi="Tahoma" w:cs="Tahoma"/>
          <w:color w:val="FF0000"/>
          <w:lang w:val="id-ID"/>
        </w:rPr>
        <w:t>.000</w:t>
      </w:r>
      <w:r w:rsidR="00E61452" w:rsidRPr="000B58DA">
        <w:rPr>
          <w:rFonts w:ascii="Tahoma" w:hAnsi="Tahoma" w:cs="Tahoma"/>
          <w:color w:val="FF0000"/>
          <w:lang w:val="id-ID"/>
        </w:rPr>
        <w:t xml:space="preserve">,- atau </w:t>
      </w:r>
      <w:r w:rsidR="00B208EA" w:rsidRPr="000B58DA">
        <w:rPr>
          <w:rFonts w:ascii="Tahoma" w:hAnsi="Tahoma" w:cs="Tahoma"/>
          <w:color w:val="FF0000"/>
          <w:lang w:val="id-ID"/>
        </w:rPr>
        <w:t>naik 26,2</w:t>
      </w:r>
      <w:r w:rsidR="00F11A5F" w:rsidRPr="000B58DA">
        <w:rPr>
          <w:rFonts w:ascii="Tahoma" w:hAnsi="Tahoma" w:cs="Tahoma"/>
          <w:color w:val="FF0000"/>
          <w:lang w:val="id-ID"/>
        </w:rPr>
        <w:t>%</w:t>
      </w:r>
      <w:r w:rsidR="00310BEB" w:rsidRPr="000B58DA">
        <w:rPr>
          <w:rFonts w:ascii="Tahoma" w:hAnsi="Tahoma" w:cs="Tahoma"/>
          <w:color w:val="FF0000"/>
          <w:lang w:val="id-ID"/>
        </w:rPr>
        <w:t>.</w:t>
      </w:r>
    </w:p>
    <w:p w:rsidR="00761BDF" w:rsidRPr="000B58DA" w:rsidRDefault="00AF35CE" w:rsidP="00EE42F5">
      <w:pPr>
        <w:numPr>
          <w:ilvl w:val="3"/>
          <w:numId w:val="18"/>
        </w:numPr>
        <w:tabs>
          <w:tab w:val="clear" w:pos="2880"/>
          <w:tab w:val="left" w:pos="1440"/>
        </w:tabs>
        <w:autoSpaceDE w:val="0"/>
        <w:autoSpaceDN w:val="0"/>
        <w:spacing w:line="360" w:lineRule="auto"/>
        <w:ind w:left="1440" w:hanging="539"/>
        <w:jc w:val="both"/>
        <w:rPr>
          <w:rFonts w:ascii="Tahoma" w:hAnsi="Tahoma" w:cs="Tahoma"/>
          <w:color w:val="FF0000"/>
          <w:lang w:val="id-ID"/>
        </w:rPr>
      </w:pPr>
      <w:r w:rsidRPr="000B58DA">
        <w:rPr>
          <w:rFonts w:ascii="Tahoma" w:hAnsi="Tahoma" w:cs="Tahoma"/>
          <w:color w:val="FF0000"/>
          <w:lang w:val="id-ID"/>
        </w:rPr>
        <w:t>Belanja Bantuan Sosial dit</w:t>
      </w:r>
      <w:r w:rsidR="00350AAE" w:rsidRPr="000B58DA">
        <w:rPr>
          <w:rFonts w:ascii="Tahoma" w:hAnsi="Tahoma" w:cs="Tahoma"/>
          <w:color w:val="FF0000"/>
          <w:lang w:val="id-ID"/>
        </w:rPr>
        <w:t>arget</w:t>
      </w:r>
      <w:r w:rsidRPr="000B58DA">
        <w:rPr>
          <w:rFonts w:ascii="Tahoma" w:hAnsi="Tahoma" w:cs="Tahoma"/>
          <w:color w:val="FF0000"/>
          <w:lang w:val="id-ID"/>
        </w:rPr>
        <w:t>kan sebesar Rp</w:t>
      </w:r>
      <w:r w:rsidR="00B208EA" w:rsidRPr="000B58DA">
        <w:rPr>
          <w:rFonts w:ascii="Tahoma" w:hAnsi="Tahoma" w:cs="Tahoma"/>
          <w:color w:val="FF0000"/>
          <w:lang w:val="id-ID"/>
        </w:rPr>
        <w:t>9.070.190</w:t>
      </w:r>
      <w:r w:rsidR="00350AAE" w:rsidRPr="000B58DA">
        <w:rPr>
          <w:rFonts w:ascii="Tahoma" w:hAnsi="Tahoma" w:cs="Tahoma"/>
          <w:color w:val="FF0000"/>
          <w:lang w:val="id-ID"/>
        </w:rPr>
        <w:t>.</w:t>
      </w:r>
      <w:r w:rsidR="00DD4F9E" w:rsidRPr="000B58DA">
        <w:rPr>
          <w:rFonts w:ascii="Tahoma" w:hAnsi="Tahoma" w:cs="Tahoma"/>
          <w:color w:val="FF0000"/>
          <w:lang w:val="id-ID"/>
        </w:rPr>
        <w:t>000</w:t>
      </w:r>
      <w:r w:rsidR="00761BDF" w:rsidRPr="000B58DA">
        <w:rPr>
          <w:rFonts w:ascii="Tahoma" w:hAnsi="Tahoma" w:cs="Tahoma"/>
          <w:color w:val="FF0000"/>
          <w:lang w:val="id-ID"/>
        </w:rPr>
        <w:t xml:space="preserve">,- </w:t>
      </w:r>
      <w:r w:rsidR="00350AAE" w:rsidRPr="000B58DA">
        <w:rPr>
          <w:rFonts w:ascii="Tahoma" w:hAnsi="Tahoma" w:cs="Tahoma"/>
          <w:color w:val="FF0000"/>
          <w:lang w:val="id-ID"/>
        </w:rPr>
        <w:t xml:space="preserve">atau </w:t>
      </w:r>
      <w:r w:rsidR="00731989" w:rsidRPr="000B58DA">
        <w:rPr>
          <w:rFonts w:ascii="Tahoma" w:hAnsi="Tahoma" w:cs="Tahoma"/>
          <w:color w:val="FF0000"/>
          <w:lang w:val="id-ID"/>
        </w:rPr>
        <w:t>turun</w:t>
      </w:r>
      <w:r w:rsidR="001A09A7" w:rsidRPr="000B58DA">
        <w:rPr>
          <w:rFonts w:ascii="Tahoma" w:hAnsi="Tahoma" w:cs="Tahoma"/>
          <w:color w:val="FF0000"/>
          <w:lang w:val="id-ID"/>
        </w:rPr>
        <w:t>sebesar</w:t>
      </w:r>
      <w:r w:rsidR="00731989" w:rsidRPr="000B58DA">
        <w:rPr>
          <w:rFonts w:ascii="Tahoma" w:hAnsi="Tahoma" w:cs="Tahoma"/>
          <w:color w:val="FF0000"/>
          <w:lang w:val="id-ID"/>
        </w:rPr>
        <w:t>(</w:t>
      </w:r>
      <w:r w:rsidR="00761BDF" w:rsidRPr="000B58DA">
        <w:rPr>
          <w:rFonts w:ascii="Tahoma" w:hAnsi="Tahoma" w:cs="Tahoma"/>
          <w:color w:val="FF0000"/>
          <w:lang w:val="id-ID"/>
        </w:rPr>
        <w:t>Rp</w:t>
      </w:r>
      <w:r w:rsidR="00CC39AC" w:rsidRPr="000B58DA">
        <w:rPr>
          <w:rFonts w:ascii="Tahoma" w:hAnsi="Tahoma" w:cs="Tahoma"/>
          <w:color w:val="FF0000"/>
        </w:rPr>
        <w:t xml:space="preserve">. </w:t>
      </w:r>
      <w:r w:rsidR="004B012C" w:rsidRPr="000B58DA">
        <w:rPr>
          <w:rFonts w:ascii="Tahoma" w:hAnsi="Tahoma" w:cs="Tahoma"/>
          <w:color w:val="FF0000"/>
          <w:lang w:val="id-ID"/>
        </w:rPr>
        <w:t>202.050</w:t>
      </w:r>
      <w:r w:rsidR="00CC39AC" w:rsidRPr="000B58DA">
        <w:rPr>
          <w:rFonts w:ascii="Tahoma" w:hAnsi="Tahoma" w:cs="Tahoma"/>
          <w:color w:val="FF0000"/>
        </w:rPr>
        <w:t>.000</w:t>
      </w:r>
      <w:r w:rsidR="00310BEB" w:rsidRPr="000B58DA">
        <w:rPr>
          <w:rFonts w:ascii="Tahoma" w:hAnsi="Tahoma" w:cs="Tahoma"/>
          <w:color w:val="FF0000"/>
          <w:lang w:val="id-ID"/>
        </w:rPr>
        <w:t>,-</w:t>
      </w:r>
      <w:r w:rsidR="00731989" w:rsidRPr="000B58DA">
        <w:rPr>
          <w:rFonts w:ascii="Tahoma" w:hAnsi="Tahoma" w:cs="Tahoma"/>
          <w:color w:val="FF0000"/>
          <w:lang w:val="id-ID"/>
        </w:rPr>
        <w:t>)</w:t>
      </w:r>
      <w:r w:rsidR="00310BEB" w:rsidRPr="000B58DA">
        <w:rPr>
          <w:rFonts w:ascii="Tahoma" w:hAnsi="Tahoma" w:cs="Tahoma"/>
          <w:color w:val="FF0000"/>
          <w:lang w:val="id-ID"/>
        </w:rPr>
        <w:t xml:space="preserve"> atau </w:t>
      </w:r>
      <w:r w:rsidR="00731989" w:rsidRPr="000B58DA">
        <w:rPr>
          <w:rFonts w:ascii="Tahoma" w:hAnsi="Tahoma" w:cs="Tahoma"/>
          <w:color w:val="FF0000"/>
          <w:lang w:val="id-ID"/>
        </w:rPr>
        <w:t>turun</w:t>
      </w:r>
      <w:r w:rsidR="004B012C" w:rsidRPr="000B58DA">
        <w:rPr>
          <w:rFonts w:ascii="Tahoma" w:hAnsi="Tahoma" w:cs="Tahoma"/>
          <w:color w:val="FF0000"/>
          <w:lang w:val="id-ID"/>
        </w:rPr>
        <w:t>2,2</w:t>
      </w:r>
      <w:r w:rsidR="00761BDF" w:rsidRPr="000B58DA">
        <w:rPr>
          <w:rFonts w:ascii="Tahoma" w:hAnsi="Tahoma" w:cs="Tahoma"/>
          <w:color w:val="FF0000"/>
          <w:lang w:val="id-ID"/>
        </w:rPr>
        <w:t>%</w:t>
      </w:r>
      <w:r w:rsidR="00310BEB" w:rsidRPr="000B58DA">
        <w:rPr>
          <w:rFonts w:ascii="Tahoma" w:hAnsi="Tahoma" w:cs="Tahoma"/>
          <w:color w:val="FF0000"/>
          <w:lang w:val="id-ID"/>
        </w:rPr>
        <w:t>.</w:t>
      </w:r>
    </w:p>
    <w:p w:rsidR="00761BDF" w:rsidRPr="000B58DA" w:rsidRDefault="00761BDF" w:rsidP="00EE42F5">
      <w:pPr>
        <w:numPr>
          <w:ilvl w:val="3"/>
          <w:numId w:val="18"/>
        </w:numPr>
        <w:tabs>
          <w:tab w:val="clear" w:pos="2880"/>
          <w:tab w:val="left" w:pos="1440"/>
        </w:tabs>
        <w:autoSpaceDE w:val="0"/>
        <w:autoSpaceDN w:val="0"/>
        <w:spacing w:line="360" w:lineRule="auto"/>
        <w:ind w:left="1440" w:hanging="539"/>
        <w:jc w:val="both"/>
        <w:rPr>
          <w:rFonts w:ascii="Tahoma" w:hAnsi="Tahoma" w:cs="Tahoma"/>
          <w:color w:val="FF0000"/>
          <w:lang w:val="id-ID"/>
        </w:rPr>
      </w:pPr>
      <w:r w:rsidRPr="000B58DA">
        <w:rPr>
          <w:rFonts w:ascii="Tahoma" w:hAnsi="Tahoma" w:cs="Tahoma"/>
          <w:color w:val="FF0000"/>
          <w:lang w:val="id-ID"/>
        </w:rPr>
        <w:t>Belanja Bagi Hasil dit</w:t>
      </w:r>
      <w:r w:rsidR="00350AAE" w:rsidRPr="000B58DA">
        <w:rPr>
          <w:rFonts w:ascii="Tahoma" w:hAnsi="Tahoma" w:cs="Tahoma"/>
          <w:color w:val="FF0000"/>
          <w:lang w:val="id-ID"/>
        </w:rPr>
        <w:t>arget</w:t>
      </w:r>
      <w:r w:rsidRPr="000B58DA">
        <w:rPr>
          <w:rFonts w:ascii="Tahoma" w:hAnsi="Tahoma" w:cs="Tahoma"/>
          <w:color w:val="FF0000"/>
          <w:lang w:val="id-ID"/>
        </w:rPr>
        <w:t>kan sebesar Rp</w:t>
      </w:r>
      <w:r w:rsidR="00731989" w:rsidRPr="000B58DA">
        <w:rPr>
          <w:rFonts w:ascii="Tahoma" w:hAnsi="Tahoma" w:cs="Tahoma"/>
          <w:color w:val="FF0000"/>
          <w:lang w:val="id-ID"/>
        </w:rPr>
        <w:t>5.644.389</w:t>
      </w:r>
      <w:r w:rsidRPr="000B58DA">
        <w:rPr>
          <w:rFonts w:ascii="Tahoma" w:hAnsi="Tahoma" w:cs="Tahoma"/>
          <w:color w:val="FF0000"/>
          <w:lang w:val="id-ID"/>
        </w:rPr>
        <w:t>.000</w:t>
      </w:r>
      <w:r w:rsidR="00841C84" w:rsidRPr="000B58DA">
        <w:rPr>
          <w:rFonts w:ascii="Tahoma" w:hAnsi="Tahoma" w:cs="Tahoma"/>
          <w:color w:val="FF0000"/>
          <w:lang w:val="id-ID"/>
        </w:rPr>
        <w:t xml:space="preserve">,- </w:t>
      </w:r>
      <w:r w:rsidR="002E613E" w:rsidRPr="000B58DA">
        <w:rPr>
          <w:rFonts w:ascii="Tahoma" w:hAnsi="Tahoma" w:cs="Tahoma"/>
          <w:color w:val="FF0000"/>
          <w:lang w:val="id-ID"/>
        </w:rPr>
        <w:t xml:space="preserve">atau </w:t>
      </w:r>
      <w:r w:rsidR="00FB7DEC" w:rsidRPr="000B58DA">
        <w:rPr>
          <w:rFonts w:ascii="Tahoma" w:hAnsi="Tahoma" w:cs="Tahoma"/>
          <w:color w:val="FF0000"/>
        </w:rPr>
        <w:t xml:space="preserve">naik sebesar Rp. </w:t>
      </w:r>
      <w:r w:rsidR="00731989" w:rsidRPr="000B58DA">
        <w:rPr>
          <w:rFonts w:ascii="Tahoma" w:hAnsi="Tahoma" w:cs="Tahoma"/>
          <w:color w:val="FF0000"/>
          <w:lang w:val="id-ID"/>
        </w:rPr>
        <w:t>1.859.389</w:t>
      </w:r>
      <w:r w:rsidR="00FB7DEC" w:rsidRPr="000B58DA">
        <w:rPr>
          <w:rFonts w:ascii="Tahoma" w:hAnsi="Tahoma" w:cs="Tahoma"/>
          <w:color w:val="FF0000"/>
        </w:rPr>
        <w:t>.000,-</w:t>
      </w:r>
      <w:r w:rsidR="00731989" w:rsidRPr="000B58DA">
        <w:rPr>
          <w:rFonts w:ascii="Tahoma" w:hAnsi="Tahoma" w:cs="Tahoma"/>
          <w:color w:val="FF0000"/>
          <w:lang w:val="id-ID"/>
        </w:rPr>
        <w:t xml:space="preserve"> atau 49,1%.</w:t>
      </w:r>
    </w:p>
    <w:p w:rsidR="00841C84" w:rsidRPr="000B58DA" w:rsidRDefault="00761BDF" w:rsidP="00EE42F5">
      <w:pPr>
        <w:numPr>
          <w:ilvl w:val="3"/>
          <w:numId w:val="18"/>
        </w:numPr>
        <w:tabs>
          <w:tab w:val="clear" w:pos="2880"/>
          <w:tab w:val="left" w:pos="1440"/>
        </w:tabs>
        <w:autoSpaceDE w:val="0"/>
        <w:autoSpaceDN w:val="0"/>
        <w:spacing w:line="360" w:lineRule="auto"/>
        <w:ind w:left="1440" w:hanging="539"/>
        <w:jc w:val="both"/>
        <w:rPr>
          <w:rFonts w:ascii="Tahoma" w:hAnsi="Tahoma" w:cs="Tahoma"/>
          <w:color w:val="FF0000"/>
          <w:lang w:val="id-ID"/>
        </w:rPr>
      </w:pPr>
      <w:r w:rsidRPr="000B58DA">
        <w:rPr>
          <w:rFonts w:ascii="Tahoma" w:hAnsi="Tahoma" w:cs="Tahoma"/>
          <w:color w:val="FF0000"/>
          <w:lang w:val="id-ID"/>
        </w:rPr>
        <w:t>Belanja Bantuan Keuangan dit</w:t>
      </w:r>
      <w:r w:rsidR="00350AAE" w:rsidRPr="000B58DA">
        <w:rPr>
          <w:rFonts w:ascii="Tahoma" w:hAnsi="Tahoma" w:cs="Tahoma"/>
          <w:color w:val="FF0000"/>
          <w:lang w:val="id-ID"/>
        </w:rPr>
        <w:t>arget</w:t>
      </w:r>
      <w:r w:rsidRPr="000B58DA">
        <w:rPr>
          <w:rFonts w:ascii="Tahoma" w:hAnsi="Tahoma" w:cs="Tahoma"/>
          <w:color w:val="FF0000"/>
          <w:lang w:val="id-ID"/>
        </w:rPr>
        <w:t>kan sebesar Rp</w:t>
      </w:r>
      <w:r w:rsidR="004B012C" w:rsidRPr="000B58DA">
        <w:rPr>
          <w:rFonts w:ascii="Tahoma" w:hAnsi="Tahoma" w:cs="Tahoma"/>
          <w:color w:val="FF0000"/>
          <w:lang w:val="id-ID"/>
        </w:rPr>
        <w:t>99.222.443</w:t>
      </w:r>
      <w:r w:rsidR="00DD4F9E" w:rsidRPr="000B58DA">
        <w:rPr>
          <w:rFonts w:ascii="Tahoma" w:hAnsi="Tahoma" w:cs="Tahoma"/>
          <w:color w:val="FF0000"/>
          <w:lang w:val="id-ID"/>
        </w:rPr>
        <w:t>.000</w:t>
      </w:r>
      <w:r w:rsidR="00841C84" w:rsidRPr="000B58DA">
        <w:rPr>
          <w:rFonts w:ascii="Tahoma" w:hAnsi="Tahoma" w:cs="Tahoma"/>
          <w:color w:val="FF0000"/>
          <w:lang w:val="id-ID"/>
        </w:rPr>
        <w:t xml:space="preserve">,- </w:t>
      </w:r>
      <w:r w:rsidR="00C6624C" w:rsidRPr="000B58DA">
        <w:rPr>
          <w:rFonts w:ascii="Tahoma" w:hAnsi="Tahoma" w:cs="Tahoma"/>
          <w:color w:val="FF0000"/>
          <w:lang w:val="id-ID"/>
        </w:rPr>
        <w:t xml:space="preserve">atau </w:t>
      </w:r>
      <w:r w:rsidR="00841C84" w:rsidRPr="000B58DA">
        <w:rPr>
          <w:rFonts w:ascii="Tahoma" w:hAnsi="Tahoma" w:cs="Tahoma"/>
          <w:color w:val="FF0000"/>
          <w:lang w:val="id-ID"/>
        </w:rPr>
        <w:t xml:space="preserve">naik sebesar </w:t>
      </w:r>
      <w:r w:rsidR="00E61452" w:rsidRPr="000B58DA">
        <w:rPr>
          <w:rFonts w:ascii="Tahoma" w:hAnsi="Tahoma" w:cs="Tahoma"/>
          <w:color w:val="FF0000"/>
          <w:lang w:val="id-ID"/>
        </w:rPr>
        <w:t>Rp</w:t>
      </w:r>
      <w:r w:rsidR="004B012C" w:rsidRPr="000B58DA">
        <w:rPr>
          <w:rFonts w:ascii="Tahoma" w:hAnsi="Tahoma" w:cs="Tahoma"/>
          <w:color w:val="FF0000"/>
          <w:lang w:val="id-ID"/>
        </w:rPr>
        <w:t>47.317.876</w:t>
      </w:r>
      <w:r w:rsidR="00350AAE" w:rsidRPr="000B58DA">
        <w:rPr>
          <w:rFonts w:ascii="Tahoma" w:hAnsi="Tahoma" w:cs="Tahoma"/>
          <w:color w:val="FF0000"/>
          <w:lang w:val="id-ID"/>
        </w:rPr>
        <w:t>.</w:t>
      </w:r>
      <w:r w:rsidR="00E61452" w:rsidRPr="000B58DA">
        <w:rPr>
          <w:rFonts w:ascii="Tahoma" w:hAnsi="Tahoma" w:cs="Tahoma"/>
          <w:color w:val="FF0000"/>
          <w:lang w:val="id-ID"/>
        </w:rPr>
        <w:t xml:space="preserve">000,- atau </w:t>
      </w:r>
      <w:r w:rsidR="004B012C" w:rsidRPr="000B58DA">
        <w:rPr>
          <w:rFonts w:ascii="Tahoma" w:hAnsi="Tahoma" w:cs="Tahoma"/>
          <w:color w:val="FF0000"/>
          <w:lang w:val="id-ID"/>
        </w:rPr>
        <w:t>91,2</w:t>
      </w:r>
      <w:r w:rsidR="00841C84" w:rsidRPr="000B58DA">
        <w:rPr>
          <w:rFonts w:ascii="Tahoma" w:hAnsi="Tahoma" w:cs="Tahoma"/>
          <w:color w:val="FF0000"/>
          <w:lang w:val="id-ID"/>
        </w:rPr>
        <w:t>%</w:t>
      </w:r>
      <w:r w:rsidR="001A09A7" w:rsidRPr="000B58DA">
        <w:rPr>
          <w:rFonts w:ascii="Tahoma" w:hAnsi="Tahoma" w:cs="Tahoma"/>
          <w:color w:val="FF0000"/>
          <w:lang w:val="id-ID"/>
        </w:rPr>
        <w:t>.</w:t>
      </w:r>
    </w:p>
    <w:p w:rsidR="00841C84" w:rsidRPr="000B58DA" w:rsidRDefault="00761BDF" w:rsidP="00EE42F5">
      <w:pPr>
        <w:numPr>
          <w:ilvl w:val="3"/>
          <w:numId w:val="18"/>
        </w:numPr>
        <w:tabs>
          <w:tab w:val="clear" w:pos="2880"/>
          <w:tab w:val="left" w:pos="1440"/>
        </w:tabs>
        <w:autoSpaceDE w:val="0"/>
        <w:autoSpaceDN w:val="0"/>
        <w:spacing w:line="360" w:lineRule="auto"/>
        <w:ind w:left="1440" w:hanging="539"/>
        <w:jc w:val="both"/>
        <w:rPr>
          <w:rFonts w:ascii="Tahoma" w:hAnsi="Tahoma" w:cs="Tahoma"/>
          <w:color w:val="FF0000"/>
          <w:lang w:val="id-ID"/>
        </w:rPr>
      </w:pPr>
      <w:r w:rsidRPr="000B58DA">
        <w:rPr>
          <w:rFonts w:ascii="Tahoma" w:hAnsi="Tahoma" w:cs="Tahoma"/>
          <w:color w:val="FF0000"/>
          <w:lang w:val="id-ID"/>
        </w:rPr>
        <w:t>Belanja Tidak Terduga</w:t>
      </w:r>
      <w:r w:rsidR="00841C84" w:rsidRPr="000B58DA">
        <w:rPr>
          <w:rFonts w:ascii="Tahoma" w:hAnsi="Tahoma" w:cs="Tahoma"/>
          <w:color w:val="FF0000"/>
          <w:lang w:val="id-ID"/>
        </w:rPr>
        <w:t xml:space="preserve"> dit</w:t>
      </w:r>
      <w:r w:rsidR="00350AAE" w:rsidRPr="000B58DA">
        <w:rPr>
          <w:rFonts w:ascii="Tahoma" w:hAnsi="Tahoma" w:cs="Tahoma"/>
          <w:color w:val="FF0000"/>
          <w:lang w:val="id-ID"/>
        </w:rPr>
        <w:t>arget</w:t>
      </w:r>
      <w:r w:rsidR="00841C84" w:rsidRPr="000B58DA">
        <w:rPr>
          <w:rFonts w:ascii="Tahoma" w:hAnsi="Tahoma" w:cs="Tahoma"/>
          <w:color w:val="FF0000"/>
          <w:lang w:val="id-ID"/>
        </w:rPr>
        <w:t xml:space="preserve">kan sebesar Rp </w:t>
      </w:r>
      <w:r w:rsidR="00FB7DEC" w:rsidRPr="000B58DA">
        <w:rPr>
          <w:rFonts w:ascii="Tahoma" w:hAnsi="Tahoma" w:cs="Tahoma"/>
          <w:color w:val="FF0000"/>
        </w:rPr>
        <w:t>2</w:t>
      </w:r>
      <w:r w:rsidR="00841C84" w:rsidRPr="000B58DA">
        <w:rPr>
          <w:rFonts w:ascii="Tahoma" w:hAnsi="Tahoma" w:cs="Tahoma"/>
          <w:color w:val="FF0000"/>
          <w:lang w:val="id-ID"/>
        </w:rPr>
        <w:t>.0</w:t>
      </w:r>
      <w:r w:rsidR="00E61452" w:rsidRPr="000B58DA">
        <w:rPr>
          <w:rFonts w:ascii="Tahoma" w:hAnsi="Tahoma" w:cs="Tahoma"/>
          <w:color w:val="FF0000"/>
          <w:lang w:val="id-ID"/>
        </w:rPr>
        <w:t xml:space="preserve">00.000.000,- </w:t>
      </w:r>
      <w:r w:rsidR="00350AAE" w:rsidRPr="000B58DA">
        <w:rPr>
          <w:rFonts w:ascii="Tahoma" w:hAnsi="Tahoma" w:cs="Tahoma"/>
          <w:color w:val="FF0000"/>
          <w:lang w:val="id-ID"/>
        </w:rPr>
        <w:t xml:space="preserve">atau </w:t>
      </w:r>
      <w:r w:rsidR="00FB7DEC" w:rsidRPr="000B58DA">
        <w:rPr>
          <w:rFonts w:ascii="Tahoma" w:hAnsi="Tahoma" w:cs="Tahoma"/>
          <w:color w:val="FF0000"/>
        </w:rPr>
        <w:t>sama dengan penetapan tahun 201</w:t>
      </w:r>
      <w:r w:rsidR="00731989" w:rsidRPr="000B58DA">
        <w:rPr>
          <w:rFonts w:ascii="Tahoma" w:hAnsi="Tahoma" w:cs="Tahoma"/>
          <w:color w:val="FF0000"/>
          <w:lang w:val="id-ID"/>
        </w:rPr>
        <w:t>4</w:t>
      </w:r>
      <w:r w:rsidR="00025F8A" w:rsidRPr="000B58DA">
        <w:rPr>
          <w:rFonts w:ascii="Tahoma" w:hAnsi="Tahoma" w:cs="Tahoma"/>
          <w:color w:val="FF0000"/>
        </w:rPr>
        <w:t>.</w:t>
      </w:r>
    </w:p>
    <w:p w:rsidR="00666C6E" w:rsidRPr="000B58DA" w:rsidRDefault="00B06B47" w:rsidP="009870ED">
      <w:pPr>
        <w:autoSpaceDE w:val="0"/>
        <w:autoSpaceDN w:val="0"/>
        <w:spacing w:before="120" w:line="360" w:lineRule="auto"/>
        <w:ind w:left="900" w:firstLine="539"/>
        <w:jc w:val="both"/>
        <w:rPr>
          <w:rFonts w:ascii="Tahoma" w:hAnsi="Tahoma" w:cs="Tahoma"/>
          <w:color w:val="FF0000"/>
          <w:lang w:val="id-ID"/>
        </w:rPr>
      </w:pPr>
      <w:r w:rsidRPr="000B58DA">
        <w:rPr>
          <w:rFonts w:ascii="Tahoma" w:hAnsi="Tahoma" w:cs="Tahoma"/>
          <w:color w:val="FF0000"/>
          <w:lang w:val="id-ID"/>
        </w:rPr>
        <w:t>S</w:t>
      </w:r>
      <w:r w:rsidR="0012200C" w:rsidRPr="000B58DA">
        <w:rPr>
          <w:rFonts w:ascii="Tahoma" w:hAnsi="Tahoma" w:cs="Tahoma"/>
          <w:color w:val="FF0000"/>
          <w:lang w:val="id-ID"/>
        </w:rPr>
        <w:t xml:space="preserve">edangkan </w:t>
      </w:r>
      <w:r w:rsidR="00CC394D" w:rsidRPr="000B58DA">
        <w:rPr>
          <w:rFonts w:ascii="Tahoma" w:hAnsi="Tahoma" w:cs="Tahoma"/>
          <w:color w:val="FF0000"/>
          <w:lang w:val="id-ID"/>
        </w:rPr>
        <w:t>kebijakan belanja yang akan diambil sebagai bentuk peren</w:t>
      </w:r>
      <w:r w:rsidR="00507A21" w:rsidRPr="000B58DA">
        <w:rPr>
          <w:rFonts w:ascii="Tahoma" w:hAnsi="Tahoma" w:cs="Tahoma"/>
          <w:color w:val="FF0000"/>
          <w:lang w:val="id-ID"/>
        </w:rPr>
        <w:t>canaan belanja daerah tahun 201</w:t>
      </w:r>
      <w:r w:rsidR="00731989" w:rsidRPr="000B58DA">
        <w:rPr>
          <w:rFonts w:ascii="Tahoma" w:hAnsi="Tahoma" w:cs="Tahoma"/>
          <w:color w:val="FF0000"/>
          <w:lang w:val="id-ID"/>
        </w:rPr>
        <w:t>5</w:t>
      </w:r>
      <w:r w:rsidR="002A6F7C" w:rsidRPr="000B58DA">
        <w:rPr>
          <w:rFonts w:ascii="Tahoma" w:hAnsi="Tahoma" w:cs="Tahoma"/>
          <w:color w:val="FF0000"/>
          <w:lang w:val="id-ID"/>
        </w:rPr>
        <w:t xml:space="preserve">untuk kelompok </w:t>
      </w:r>
      <w:r w:rsidR="00CC394D" w:rsidRPr="000B58DA">
        <w:rPr>
          <w:rFonts w:ascii="Tahoma" w:hAnsi="Tahoma" w:cs="Tahoma"/>
          <w:color w:val="FF0000"/>
          <w:lang w:val="id-ID"/>
        </w:rPr>
        <w:t>B</w:t>
      </w:r>
      <w:r w:rsidR="0012200C" w:rsidRPr="000B58DA">
        <w:rPr>
          <w:rFonts w:ascii="Tahoma" w:hAnsi="Tahoma" w:cs="Tahoma"/>
          <w:color w:val="FF0000"/>
          <w:lang w:val="id-ID"/>
        </w:rPr>
        <w:t xml:space="preserve">elanja </w:t>
      </w:r>
      <w:r w:rsidR="008818AD" w:rsidRPr="000B58DA">
        <w:rPr>
          <w:rFonts w:ascii="Tahoma" w:hAnsi="Tahoma" w:cs="Tahoma"/>
          <w:color w:val="FF0000"/>
          <w:lang w:val="id-ID"/>
        </w:rPr>
        <w:t>L</w:t>
      </w:r>
      <w:r w:rsidR="0012200C" w:rsidRPr="000B58DA">
        <w:rPr>
          <w:rFonts w:ascii="Tahoma" w:hAnsi="Tahoma" w:cs="Tahoma"/>
          <w:color w:val="FF0000"/>
          <w:lang w:val="id-ID"/>
        </w:rPr>
        <w:t xml:space="preserve">angsung </w:t>
      </w:r>
      <w:r w:rsidR="00AF2F04" w:rsidRPr="000B58DA">
        <w:rPr>
          <w:rFonts w:ascii="Tahoma" w:hAnsi="Tahoma" w:cs="Tahoma"/>
          <w:color w:val="FF0000"/>
          <w:lang w:val="id-ID"/>
        </w:rPr>
        <w:t>diproyeksikan</w:t>
      </w:r>
      <w:r w:rsidR="00CC394D" w:rsidRPr="000B58DA">
        <w:rPr>
          <w:rFonts w:ascii="Tahoma" w:hAnsi="Tahoma" w:cs="Tahoma"/>
          <w:color w:val="FF0000"/>
          <w:lang w:val="id-ID"/>
        </w:rPr>
        <w:t>sebesar</w:t>
      </w:r>
      <w:r w:rsidR="0012200C" w:rsidRPr="000B58DA">
        <w:rPr>
          <w:rFonts w:ascii="Tahoma" w:hAnsi="Tahoma" w:cs="Tahoma"/>
          <w:color w:val="FF0000"/>
          <w:lang w:val="id-ID"/>
        </w:rPr>
        <w:t>Rp</w:t>
      </w:r>
      <w:r w:rsidR="001F0C44" w:rsidRPr="000B58DA">
        <w:rPr>
          <w:rFonts w:ascii="Tahoma" w:hAnsi="Tahoma" w:cs="Tahoma"/>
          <w:color w:val="FF0000"/>
          <w:lang w:val="id-ID"/>
        </w:rPr>
        <w:t>562.</w:t>
      </w:r>
      <w:r w:rsidR="00416A12" w:rsidRPr="000B58DA">
        <w:rPr>
          <w:rFonts w:ascii="Tahoma" w:hAnsi="Tahoma" w:cs="Tahoma"/>
          <w:color w:val="FF0000"/>
          <w:lang w:val="id-ID"/>
        </w:rPr>
        <w:t>705.158</w:t>
      </w:r>
      <w:r w:rsidR="00FB7DEC" w:rsidRPr="000B58DA">
        <w:rPr>
          <w:rFonts w:ascii="Tahoma" w:hAnsi="Tahoma" w:cs="Tahoma"/>
          <w:color w:val="FF0000"/>
          <w:lang w:val="id-ID"/>
        </w:rPr>
        <w:t>.000</w:t>
      </w:r>
      <w:r w:rsidR="0012200C" w:rsidRPr="000B58DA">
        <w:rPr>
          <w:rFonts w:ascii="Tahoma" w:hAnsi="Tahoma" w:cs="Tahoma"/>
          <w:color w:val="FF0000"/>
          <w:lang w:val="id-ID"/>
        </w:rPr>
        <w:t xml:space="preserve">,- </w:t>
      </w:r>
      <w:r w:rsidR="002A6F7C" w:rsidRPr="000B58DA">
        <w:rPr>
          <w:rFonts w:ascii="Tahoma" w:hAnsi="Tahoma" w:cs="Tahoma"/>
          <w:color w:val="FF0000"/>
          <w:lang w:val="id-ID"/>
        </w:rPr>
        <w:t xml:space="preserve">atau </w:t>
      </w:r>
      <w:r w:rsidR="00AF2F04" w:rsidRPr="000B58DA">
        <w:rPr>
          <w:rFonts w:ascii="Tahoma" w:hAnsi="Tahoma" w:cs="Tahoma"/>
          <w:color w:val="FF0000"/>
          <w:lang w:val="id-ID"/>
        </w:rPr>
        <w:t xml:space="preserve">turun </w:t>
      </w:r>
      <w:r w:rsidR="002A6F7C" w:rsidRPr="000B58DA">
        <w:rPr>
          <w:rFonts w:ascii="Tahoma" w:hAnsi="Tahoma" w:cs="Tahoma"/>
          <w:color w:val="FF0000"/>
          <w:lang w:val="id-ID"/>
        </w:rPr>
        <w:t xml:space="preserve">sebesar </w:t>
      </w:r>
      <w:r w:rsidR="003B2C5B" w:rsidRPr="000B58DA">
        <w:rPr>
          <w:rFonts w:ascii="Tahoma" w:hAnsi="Tahoma" w:cs="Tahoma"/>
          <w:color w:val="FF0000"/>
          <w:lang w:val="id-ID"/>
        </w:rPr>
        <w:t>Rp</w:t>
      </w:r>
      <w:r w:rsidR="00AF2F04" w:rsidRPr="000B58DA">
        <w:rPr>
          <w:rFonts w:ascii="Tahoma" w:hAnsi="Tahoma" w:cs="Tahoma"/>
          <w:color w:val="FF0000"/>
          <w:lang w:val="id-ID"/>
        </w:rPr>
        <w:t>.(</w:t>
      </w:r>
      <w:r w:rsidR="001F0C44" w:rsidRPr="000B58DA">
        <w:rPr>
          <w:rFonts w:ascii="Tahoma" w:hAnsi="Tahoma" w:cs="Tahoma"/>
          <w:color w:val="FF0000"/>
          <w:lang w:val="id-ID"/>
        </w:rPr>
        <w:t>119.</w:t>
      </w:r>
      <w:r w:rsidR="00416A12" w:rsidRPr="000B58DA">
        <w:rPr>
          <w:rFonts w:ascii="Tahoma" w:hAnsi="Tahoma" w:cs="Tahoma"/>
          <w:color w:val="FF0000"/>
          <w:lang w:val="id-ID"/>
        </w:rPr>
        <w:t>432.038</w:t>
      </w:r>
      <w:r w:rsidR="00B117CB" w:rsidRPr="000B58DA">
        <w:rPr>
          <w:rFonts w:ascii="Tahoma" w:hAnsi="Tahoma" w:cs="Tahoma"/>
          <w:color w:val="FF0000"/>
          <w:lang w:val="id-ID"/>
        </w:rPr>
        <w:t>.000</w:t>
      </w:r>
      <w:r w:rsidR="00AF2F04" w:rsidRPr="000B58DA">
        <w:rPr>
          <w:rFonts w:ascii="Tahoma" w:hAnsi="Tahoma" w:cs="Tahoma"/>
          <w:color w:val="FF0000"/>
          <w:lang w:val="id-ID"/>
        </w:rPr>
        <w:t>)</w:t>
      </w:r>
      <w:r w:rsidR="003B2C5B" w:rsidRPr="000B58DA">
        <w:rPr>
          <w:rFonts w:ascii="Tahoma" w:hAnsi="Tahoma" w:cs="Tahoma"/>
          <w:color w:val="FF0000"/>
          <w:lang w:val="id-ID"/>
        </w:rPr>
        <w:t>,-</w:t>
      </w:r>
      <w:r w:rsidR="0086592A" w:rsidRPr="000B58DA">
        <w:rPr>
          <w:rFonts w:ascii="Tahoma" w:hAnsi="Tahoma" w:cs="Tahoma"/>
          <w:color w:val="FF0000"/>
          <w:lang w:val="id-ID"/>
        </w:rPr>
        <w:t xml:space="preserve"> atau </w:t>
      </w:r>
      <w:r w:rsidR="004B012C" w:rsidRPr="000B58DA">
        <w:rPr>
          <w:rFonts w:ascii="Tahoma" w:hAnsi="Tahoma" w:cs="Tahoma"/>
          <w:color w:val="FF0000"/>
          <w:lang w:val="id-ID"/>
        </w:rPr>
        <w:t xml:space="preserve">turun </w:t>
      </w:r>
      <w:r w:rsidR="00423A46" w:rsidRPr="000B58DA">
        <w:rPr>
          <w:rFonts w:ascii="Tahoma" w:hAnsi="Tahoma" w:cs="Tahoma"/>
          <w:color w:val="FF0000"/>
          <w:lang w:val="id-ID"/>
        </w:rPr>
        <w:t>(</w:t>
      </w:r>
      <w:r w:rsidR="001F0C44" w:rsidRPr="000B58DA">
        <w:rPr>
          <w:rFonts w:ascii="Tahoma" w:hAnsi="Tahoma" w:cs="Tahoma"/>
          <w:color w:val="FF0000"/>
          <w:lang w:val="id-ID"/>
        </w:rPr>
        <w:t>17,5</w:t>
      </w:r>
      <w:r w:rsidR="001A09A7" w:rsidRPr="000B58DA">
        <w:rPr>
          <w:rFonts w:ascii="Tahoma" w:hAnsi="Tahoma" w:cs="Tahoma"/>
          <w:color w:val="FF0000"/>
          <w:lang w:val="id-ID"/>
        </w:rPr>
        <w:t>%</w:t>
      </w:r>
      <w:r w:rsidR="00423A46" w:rsidRPr="000B58DA">
        <w:rPr>
          <w:rFonts w:ascii="Tahoma" w:hAnsi="Tahoma" w:cs="Tahoma"/>
          <w:color w:val="FF0000"/>
          <w:lang w:val="id-ID"/>
        </w:rPr>
        <w:t>)</w:t>
      </w:r>
      <w:r w:rsidR="001A09A7" w:rsidRPr="000B58DA">
        <w:rPr>
          <w:rFonts w:ascii="Tahoma" w:hAnsi="Tahoma" w:cs="Tahoma"/>
          <w:color w:val="FF0000"/>
          <w:lang w:val="id-ID"/>
        </w:rPr>
        <w:t>,y</w:t>
      </w:r>
      <w:r w:rsidR="00841C84" w:rsidRPr="000B58DA">
        <w:rPr>
          <w:rFonts w:ascii="Tahoma" w:hAnsi="Tahoma" w:cs="Tahoma"/>
          <w:color w:val="FF0000"/>
          <w:lang w:val="id-ID"/>
        </w:rPr>
        <w:t>ang meliputi :</w:t>
      </w:r>
    </w:p>
    <w:p w:rsidR="00CC394D" w:rsidRPr="000B58DA" w:rsidRDefault="00CC394D" w:rsidP="00EE42F5">
      <w:pPr>
        <w:numPr>
          <w:ilvl w:val="6"/>
          <w:numId w:val="18"/>
        </w:numPr>
        <w:tabs>
          <w:tab w:val="clear" w:pos="5040"/>
          <w:tab w:val="left" w:pos="1440"/>
        </w:tabs>
        <w:autoSpaceDE w:val="0"/>
        <w:autoSpaceDN w:val="0"/>
        <w:spacing w:line="360" w:lineRule="auto"/>
        <w:ind w:left="1440" w:hanging="540"/>
        <w:jc w:val="both"/>
        <w:rPr>
          <w:rFonts w:ascii="Tahoma" w:hAnsi="Tahoma" w:cs="Tahoma"/>
          <w:color w:val="FF0000"/>
          <w:lang w:val="id-ID"/>
        </w:rPr>
      </w:pPr>
      <w:r w:rsidRPr="000B58DA">
        <w:rPr>
          <w:rFonts w:ascii="Tahoma" w:hAnsi="Tahoma" w:cs="Tahoma"/>
          <w:color w:val="FF0000"/>
          <w:lang w:val="id-ID"/>
        </w:rPr>
        <w:t>Belanja Pegawai ditetapkan sebesar Rp</w:t>
      </w:r>
      <w:r w:rsidR="00DD14E3" w:rsidRPr="000B58DA">
        <w:rPr>
          <w:rFonts w:ascii="Tahoma" w:hAnsi="Tahoma" w:cs="Tahoma"/>
          <w:color w:val="FF0000"/>
          <w:lang w:val="id-ID"/>
        </w:rPr>
        <w:t>2</w:t>
      </w:r>
      <w:r w:rsidR="00423A46" w:rsidRPr="000B58DA">
        <w:rPr>
          <w:rFonts w:ascii="Tahoma" w:hAnsi="Tahoma" w:cs="Tahoma"/>
          <w:color w:val="FF0000"/>
          <w:lang w:val="id-ID"/>
        </w:rPr>
        <w:t>2</w:t>
      </w:r>
      <w:r w:rsidR="00DD14E3" w:rsidRPr="000B58DA">
        <w:rPr>
          <w:rFonts w:ascii="Tahoma" w:hAnsi="Tahoma" w:cs="Tahoma"/>
          <w:color w:val="FF0000"/>
          <w:lang w:val="id-ID"/>
        </w:rPr>
        <w:t>.</w:t>
      </w:r>
      <w:r w:rsidR="00C410F1" w:rsidRPr="000B58DA">
        <w:rPr>
          <w:rFonts w:ascii="Tahoma" w:hAnsi="Tahoma" w:cs="Tahoma"/>
          <w:color w:val="FF0000"/>
          <w:lang w:val="id-ID"/>
        </w:rPr>
        <w:t>142</w:t>
      </w:r>
      <w:r w:rsidR="00423A46" w:rsidRPr="000B58DA">
        <w:rPr>
          <w:rFonts w:ascii="Tahoma" w:hAnsi="Tahoma" w:cs="Tahoma"/>
          <w:color w:val="FF0000"/>
          <w:lang w:val="id-ID"/>
        </w:rPr>
        <w:t>.067</w:t>
      </w:r>
      <w:r w:rsidRPr="000B58DA">
        <w:rPr>
          <w:rFonts w:ascii="Tahoma" w:hAnsi="Tahoma" w:cs="Tahoma"/>
          <w:color w:val="FF0000"/>
          <w:lang w:val="id-ID"/>
        </w:rPr>
        <w:t>.000,-</w:t>
      </w:r>
      <w:r w:rsidR="00C6624C" w:rsidRPr="000B58DA">
        <w:rPr>
          <w:rFonts w:ascii="Tahoma" w:hAnsi="Tahoma" w:cs="Tahoma"/>
          <w:color w:val="FF0000"/>
          <w:lang w:val="id-ID"/>
        </w:rPr>
        <w:t xml:space="preserve">atau </w:t>
      </w:r>
      <w:r w:rsidR="00423A46" w:rsidRPr="000B58DA">
        <w:rPr>
          <w:rFonts w:ascii="Tahoma" w:hAnsi="Tahoma" w:cs="Tahoma"/>
          <w:color w:val="FF0000"/>
          <w:lang w:val="id-ID"/>
        </w:rPr>
        <w:t>naik</w:t>
      </w:r>
      <w:r w:rsidRPr="000B58DA">
        <w:rPr>
          <w:rFonts w:ascii="Tahoma" w:hAnsi="Tahoma" w:cs="Tahoma"/>
          <w:color w:val="FF0000"/>
          <w:lang w:val="id-ID"/>
        </w:rPr>
        <w:t xml:space="preserve"> sebesar Rp</w:t>
      </w:r>
      <w:r w:rsidR="00C410F1" w:rsidRPr="000B58DA">
        <w:rPr>
          <w:rFonts w:ascii="Tahoma" w:hAnsi="Tahoma" w:cs="Tahoma"/>
          <w:color w:val="FF0000"/>
          <w:lang w:val="id-ID"/>
        </w:rPr>
        <w:t>975.845</w:t>
      </w:r>
      <w:r w:rsidR="00C6624C" w:rsidRPr="000B58DA">
        <w:rPr>
          <w:rFonts w:ascii="Tahoma" w:hAnsi="Tahoma" w:cs="Tahoma"/>
          <w:color w:val="FF0000"/>
          <w:lang w:val="id-ID"/>
        </w:rPr>
        <w:t>.000</w:t>
      </w:r>
      <w:r w:rsidR="00AF2F04" w:rsidRPr="000B58DA">
        <w:rPr>
          <w:rFonts w:ascii="Tahoma" w:hAnsi="Tahoma" w:cs="Tahoma"/>
          <w:color w:val="FF0000"/>
          <w:lang w:val="id-ID"/>
        </w:rPr>
        <w:t>)</w:t>
      </w:r>
      <w:r w:rsidR="00E61452" w:rsidRPr="000B58DA">
        <w:rPr>
          <w:rFonts w:ascii="Tahoma" w:hAnsi="Tahoma" w:cs="Tahoma"/>
          <w:color w:val="FF0000"/>
          <w:lang w:val="id-ID"/>
        </w:rPr>
        <w:t>,- a</w:t>
      </w:r>
      <w:r w:rsidR="001A09A7" w:rsidRPr="000B58DA">
        <w:rPr>
          <w:rFonts w:ascii="Tahoma" w:hAnsi="Tahoma" w:cs="Tahoma"/>
          <w:color w:val="FF0000"/>
          <w:lang w:val="id-ID"/>
        </w:rPr>
        <w:t xml:space="preserve">tau </w:t>
      </w:r>
      <w:r w:rsidR="00C410F1" w:rsidRPr="000B58DA">
        <w:rPr>
          <w:rFonts w:ascii="Tahoma" w:hAnsi="Tahoma" w:cs="Tahoma"/>
          <w:color w:val="FF0000"/>
          <w:lang w:val="id-ID"/>
        </w:rPr>
        <w:t>4,6</w:t>
      </w:r>
      <w:r w:rsidRPr="000B58DA">
        <w:rPr>
          <w:rFonts w:ascii="Tahoma" w:hAnsi="Tahoma" w:cs="Tahoma"/>
          <w:color w:val="FF0000"/>
          <w:lang w:val="id-ID"/>
        </w:rPr>
        <w:t>%</w:t>
      </w:r>
      <w:r w:rsidR="001A09A7" w:rsidRPr="000B58DA">
        <w:rPr>
          <w:rFonts w:ascii="Tahoma" w:hAnsi="Tahoma" w:cs="Tahoma"/>
          <w:color w:val="FF0000"/>
          <w:lang w:val="id-ID"/>
        </w:rPr>
        <w:t>.</w:t>
      </w:r>
    </w:p>
    <w:p w:rsidR="00CC394D" w:rsidRPr="000B58DA" w:rsidRDefault="00CC394D" w:rsidP="00EE42F5">
      <w:pPr>
        <w:numPr>
          <w:ilvl w:val="6"/>
          <w:numId w:val="18"/>
        </w:numPr>
        <w:tabs>
          <w:tab w:val="clear" w:pos="5040"/>
          <w:tab w:val="left" w:pos="1440"/>
        </w:tabs>
        <w:autoSpaceDE w:val="0"/>
        <w:autoSpaceDN w:val="0"/>
        <w:spacing w:line="360" w:lineRule="auto"/>
        <w:ind w:left="1440" w:hanging="540"/>
        <w:jc w:val="both"/>
        <w:rPr>
          <w:rFonts w:ascii="Tahoma" w:hAnsi="Tahoma" w:cs="Tahoma"/>
          <w:color w:val="FF0000"/>
          <w:lang w:val="id-ID"/>
        </w:rPr>
      </w:pPr>
      <w:r w:rsidRPr="000B58DA">
        <w:rPr>
          <w:rFonts w:ascii="Tahoma" w:hAnsi="Tahoma" w:cs="Tahoma"/>
          <w:color w:val="FF0000"/>
          <w:lang w:val="id-ID"/>
        </w:rPr>
        <w:t>Belanja Barang da</w:t>
      </w:r>
      <w:r w:rsidR="004415F1" w:rsidRPr="000B58DA">
        <w:rPr>
          <w:rFonts w:ascii="Tahoma" w:hAnsi="Tahoma" w:cs="Tahoma"/>
          <w:color w:val="FF0000"/>
          <w:lang w:val="id-ID"/>
        </w:rPr>
        <w:t>n Jasa ditetapkan sebesar Rp</w:t>
      </w:r>
      <w:r w:rsidR="001F0C44" w:rsidRPr="000B58DA">
        <w:rPr>
          <w:rFonts w:ascii="Tahoma" w:hAnsi="Tahoma" w:cs="Tahoma"/>
          <w:color w:val="FF0000"/>
          <w:lang w:val="id-ID"/>
        </w:rPr>
        <w:t>409.</w:t>
      </w:r>
      <w:r w:rsidR="00416A12" w:rsidRPr="000B58DA">
        <w:rPr>
          <w:rFonts w:ascii="Tahoma" w:hAnsi="Tahoma" w:cs="Tahoma"/>
          <w:color w:val="FF0000"/>
          <w:lang w:val="id-ID"/>
        </w:rPr>
        <w:t>010.618</w:t>
      </w:r>
      <w:r w:rsidRPr="000B58DA">
        <w:rPr>
          <w:rFonts w:ascii="Tahoma" w:hAnsi="Tahoma" w:cs="Tahoma"/>
          <w:color w:val="FF0000"/>
          <w:lang w:val="id-ID"/>
        </w:rPr>
        <w:t>.00</w:t>
      </w:r>
      <w:r w:rsidR="00C6624C" w:rsidRPr="000B58DA">
        <w:rPr>
          <w:rFonts w:ascii="Tahoma" w:hAnsi="Tahoma" w:cs="Tahoma"/>
          <w:color w:val="FF0000"/>
          <w:lang w:val="id-ID"/>
        </w:rPr>
        <w:t xml:space="preserve">0,- atau </w:t>
      </w:r>
      <w:r w:rsidR="00AF2F04" w:rsidRPr="000B58DA">
        <w:rPr>
          <w:rFonts w:ascii="Tahoma" w:hAnsi="Tahoma" w:cs="Tahoma"/>
          <w:color w:val="FF0000"/>
          <w:lang w:val="id-ID"/>
        </w:rPr>
        <w:t>turun</w:t>
      </w:r>
      <w:r w:rsidR="001A09A7" w:rsidRPr="000B58DA">
        <w:rPr>
          <w:rFonts w:ascii="Tahoma" w:hAnsi="Tahoma" w:cs="Tahoma"/>
          <w:color w:val="FF0000"/>
          <w:lang w:val="id-ID"/>
        </w:rPr>
        <w:t xml:space="preserve"> sebesar </w:t>
      </w:r>
      <w:r w:rsidR="004415F1" w:rsidRPr="000B58DA">
        <w:rPr>
          <w:rFonts w:ascii="Tahoma" w:hAnsi="Tahoma" w:cs="Tahoma"/>
          <w:color w:val="FF0000"/>
          <w:lang w:val="id-ID"/>
        </w:rPr>
        <w:t>Rp</w:t>
      </w:r>
      <w:r w:rsidR="00AF2F04" w:rsidRPr="000B58DA">
        <w:rPr>
          <w:rFonts w:ascii="Tahoma" w:hAnsi="Tahoma" w:cs="Tahoma"/>
          <w:color w:val="FF0000"/>
          <w:lang w:val="id-ID"/>
        </w:rPr>
        <w:t>(</w:t>
      </w:r>
      <w:r w:rsidR="001F0C44" w:rsidRPr="000B58DA">
        <w:rPr>
          <w:rFonts w:ascii="Tahoma" w:hAnsi="Tahoma" w:cs="Tahoma"/>
          <w:color w:val="FF0000"/>
          <w:lang w:val="id-ID"/>
        </w:rPr>
        <w:t>61.</w:t>
      </w:r>
      <w:r w:rsidR="00416A12" w:rsidRPr="000B58DA">
        <w:rPr>
          <w:rFonts w:ascii="Tahoma" w:hAnsi="Tahoma" w:cs="Tahoma"/>
          <w:color w:val="FF0000"/>
          <w:lang w:val="id-ID"/>
        </w:rPr>
        <w:t>943.385</w:t>
      </w:r>
      <w:r w:rsidRPr="000B58DA">
        <w:rPr>
          <w:rFonts w:ascii="Tahoma" w:hAnsi="Tahoma" w:cs="Tahoma"/>
          <w:color w:val="FF0000"/>
          <w:lang w:val="id-ID"/>
        </w:rPr>
        <w:t>.000</w:t>
      </w:r>
      <w:r w:rsidR="00AF2F04" w:rsidRPr="000B58DA">
        <w:rPr>
          <w:rFonts w:ascii="Tahoma" w:hAnsi="Tahoma" w:cs="Tahoma"/>
          <w:color w:val="FF0000"/>
          <w:lang w:val="id-ID"/>
        </w:rPr>
        <w:t>)</w:t>
      </w:r>
      <w:r w:rsidR="00BF2B0C" w:rsidRPr="000B58DA">
        <w:rPr>
          <w:rFonts w:ascii="Tahoma" w:hAnsi="Tahoma" w:cs="Tahoma"/>
          <w:color w:val="FF0000"/>
          <w:lang w:val="id-ID"/>
        </w:rPr>
        <w:t>,-</w:t>
      </w:r>
      <w:r w:rsidR="004415F1" w:rsidRPr="000B58DA">
        <w:rPr>
          <w:rFonts w:ascii="Tahoma" w:hAnsi="Tahoma" w:cs="Tahoma"/>
          <w:color w:val="FF0000"/>
          <w:lang w:val="id-ID"/>
        </w:rPr>
        <w:t xml:space="preserve">atau </w:t>
      </w:r>
      <w:r w:rsidR="00423A46" w:rsidRPr="000B58DA">
        <w:rPr>
          <w:rFonts w:ascii="Tahoma" w:hAnsi="Tahoma" w:cs="Tahoma"/>
          <w:color w:val="FF0000"/>
          <w:lang w:val="id-ID"/>
        </w:rPr>
        <w:t>(</w:t>
      </w:r>
      <w:r w:rsidR="004B012C" w:rsidRPr="000B58DA">
        <w:rPr>
          <w:rFonts w:ascii="Tahoma" w:hAnsi="Tahoma" w:cs="Tahoma"/>
          <w:color w:val="FF0000"/>
          <w:lang w:val="id-ID"/>
        </w:rPr>
        <w:t>13,</w:t>
      </w:r>
      <w:r w:rsidR="00416A12" w:rsidRPr="000B58DA">
        <w:rPr>
          <w:rFonts w:ascii="Tahoma" w:hAnsi="Tahoma" w:cs="Tahoma"/>
          <w:color w:val="FF0000"/>
          <w:lang w:val="id-ID"/>
        </w:rPr>
        <w:t>2</w:t>
      </w:r>
      <w:r w:rsidR="00BF2B0C" w:rsidRPr="000B58DA">
        <w:rPr>
          <w:rFonts w:ascii="Tahoma" w:hAnsi="Tahoma" w:cs="Tahoma"/>
          <w:color w:val="FF0000"/>
          <w:lang w:val="id-ID"/>
        </w:rPr>
        <w:t>%</w:t>
      </w:r>
      <w:r w:rsidR="00423A46" w:rsidRPr="000B58DA">
        <w:rPr>
          <w:rFonts w:ascii="Tahoma" w:hAnsi="Tahoma" w:cs="Tahoma"/>
          <w:color w:val="FF0000"/>
          <w:lang w:val="id-ID"/>
        </w:rPr>
        <w:t>)</w:t>
      </w:r>
    </w:p>
    <w:p w:rsidR="00E61F09" w:rsidRPr="000B58DA" w:rsidRDefault="00CC394D" w:rsidP="00EE42F5">
      <w:pPr>
        <w:numPr>
          <w:ilvl w:val="6"/>
          <w:numId w:val="18"/>
        </w:numPr>
        <w:tabs>
          <w:tab w:val="clear" w:pos="5040"/>
          <w:tab w:val="left" w:pos="1440"/>
        </w:tabs>
        <w:autoSpaceDE w:val="0"/>
        <w:autoSpaceDN w:val="0"/>
        <w:spacing w:line="360" w:lineRule="auto"/>
        <w:ind w:left="1440" w:hanging="540"/>
        <w:jc w:val="both"/>
        <w:rPr>
          <w:rFonts w:ascii="Tahoma" w:hAnsi="Tahoma" w:cs="Tahoma"/>
          <w:color w:val="FF0000"/>
          <w:lang w:val="id-ID"/>
        </w:rPr>
      </w:pPr>
      <w:r w:rsidRPr="000B58DA">
        <w:rPr>
          <w:rFonts w:ascii="Tahoma" w:hAnsi="Tahoma" w:cs="Tahoma"/>
          <w:color w:val="FF0000"/>
          <w:lang w:val="id-ID"/>
        </w:rPr>
        <w:t xml:space="preserve">Belanja Modal ditetapkan sebesar </w:t>
      </w:r>
      <w:r w:rsidR="004415F1" w:rsidRPr="000B58DA">
        <w:rPr>
          <w:rFonts w:ascii="Tahoma" w:hAnsi="Tahoma" w:cs="Tahoma"/>
          <w:color w:val="FF0000"/>
          <w:lang w:val="id-ID"/>
        </w:rPr>
        <w:t>Rp</w:t>
      </w:r>
      <w:r w:rsidR="00416A12" w:rsidRPr="000B58DA">
        <w:rPr>
          <w:rFonts w:ascii="Tahoma" w:hAnsi="Tahoma" w:cs="Tahoma"/>
          <w:color w:val="FF0000"/>
          <w:lang w:val="id-ID"/>
        </w:rPr>
        <w:t>131.5</w:t>
      </w:r>
      <w:r w:rsidR="001F0C44" w:rsidRPr="000B58DA">
        <w:rPr>
          <w:rFonts w:ascii="Tahoma" w:hAnsi="Tahoma" w:cs="Tahoma"/>
          <w:color w:val="FF0000"/>
          <w:lang w:val="id-ID"/>
        </w:rPr>
        <w:t>52.473</w:t>
      </w:r>
      <w:r w:rsidR="00AF2F04" w:rsidRPr="000B58DA">
        <w:rPr>
          <w:rFonts w:ascii="Tahoma" w:hAnsi="Tahoma" w:cs="Tahoma"/>
          <w:color w:val="FF0000"/>
          <w:lang w:val="id-ID"/>
        </w:rPr>
        <w:t>.</w:t>
      </w:r>
      <w:r w:rsidR="004415F1" w:rsidRPr="000B58DA">
        <w:rPr>
          <w:rFonts w:ascii="Tahoma" w:hAnsi="Tahoma" w:cs="Tahoma"/>
          <w:color w:val="FF0000"/>
          <w:lang w:val="id-ID"/>
        </w:rPr>
        <w:t xml:space="preserve">000,- </w:t>
      </w:r>
      <w:r w:rsidR="00902D27" w:rsidRPr="000B58DA">
        <w:rPr>
          <w:rFonts w:ascii="Tahoma" w:hAnsi="Tahoma" w:cs="Tahoma"/>
          <w:color w:val="FF0000"/>
          <w:lang w:val="id-ID"/>
        </w:rPr>
        <w:t xml:space="preserve">atau </w:t>
      </w:r>
      <w:r w:rsidR="00423A46" w:rsidRPr="000B58DA">
        <w:rPr>
          <w:rFonts w:ascii="Tahoma" w:hAnsi="Tahoma" w:cs="Tahoma"/>
          <w:color w:val="FF0000"/>
          <w:lang w:val="id-ID"/>
        </w:rPr>
        <w:t>turun</w:t>
      </w:r>
      <w:r w:rsidR="00C6624C" w:rsidRPr="000B58DA">
        <w:rPr>
          <w:rFonts w:ascii="Tahoma" w:hAnsi="Tahoma" w:cs="Tahoma"/>
          <w:color w:val="FF0000"/>
          <w:lang w:val="id-ID"/>
        </w:rPr>
        <w:t xml:space="preserve"> sebesar </w:t>
      </w:r>
      <w:r w:rsidR="00423A46" w:rsidRPr="000B58DA">
        <w:rPr>
          <w:rFonts w:ascii="Tahoma" w:hAnsi="Tahoma" w:cs="Tahoma"/>
          <w:color w:val="FF0000"/>
          <w:lang w:val="id-ID"/>
        </w:rPr>
        <w:t>(</w:t>
      </w:r>
      <w:r w:rsidR="004415F1" w:rsidRPr="000B58DA">
        <w:rPr>
          <w:rFonts w:ascii="Tahoma" w:hAnsi="Tahoma" w:cs="Tahoma"/>
          <w:color w:val="FF0000"/>
          <w:lang w:val="id-ID"/>
        </w:rPr>
        <w:t>Rp</w:t>
      </w:r>
      <w:r w:rsidR="00FB7DEC" w:rsidRPr="000B58DA">
        <w:rPr>
          <w:rFonts w:ascii="Tahoma" w:hAnsi="Tahoma" w:cs="Tahoma"/>
          <w:color w:val="FF0000"/>
        </w:rPr>
        <w:t xml:space="preserve">. </w:t>
      </w:r>
      <w:r w:rsidR="00416A12" w:rsidRPr="000B58DA">
        <w:rPr>
          <w:rFonts w:ascii="Tahoma" w:hAnsi="Tahoma" w:cs="Tahoma"/>
          <w:color w:val="FF0000"/>
          <w:lang w:val="id-ID"/>
        </w:rPr>
        <w:t>58.4</w:t>
      </w:r>
      <w:r w:rsidR="001F0C44" w:rsidRPr="000B58DA">
        <w:rPr>
          <w:rFonts w:ascii="Tahoma" w:hAnsi="Tahoma" w:cs="Tahoma"/>
          <w:color w:val="FF0000"/>
          <w:lang w:val="id-ID"/>
        </w:rPr>
        <w:t>64.498</w:t>
      </w:r>
      <w:r w:rsidR="00DD14E3" w:rsidRPr="000B58DA">
        <w:rPr>
          <w:rFonts w:ascii="Tahoma" w:hAnsi="Tahoma" w:cs="Tahoma"/>
          <w:color w:val="FF0000"/>
        </w:rPr>
        <w:t>.000</w:t>
      </w:r>
      <w:r w:rsidR="004415F1" w:rsidRPr="000B58DA">
        <w:rPr>
          <w:rFonts w:ascii="Tahoma" w:hAnsi="Tahoma" w:cs="Tahoma"/>
          <w:color w:val="FF0000"/>
          <w:lang w:val="id-ID"/>
        </w:rPr>
        <w:t>,-</w:t>
      </w:r>
      <w:r w:rsidR="00423A46" w:rsidRPr="000B58DA">
        <w:rPr>
          <w:rFonts w:ascii="Tahoma" w:hAnsi="Tahoma" w:cs="Tahoma"/>
          <w:color w:val="FF0000"/>
          <w:lang w:val="id-ID"/>
        </w:rPr>
        <w:t>)</w:t>
      </w:r>
      <w:r w:rsidR="004415F1" w:rsidRPr="000B58DA">
        <w:rPr>
          <w:rFonts w:ascii="Tahoma" w:hAnsi="Tahoma" w:cs="Tahoma"/>
          <w:color w:val="FF0000"/>
          <w:lang w:val="id-ID"/>
        </w:rPr>
        <w:t xml:space="preserve"> atau </w:t>
      </w:r>
      <w:r w:rsidR="001F0C44" w:rsidRPr="000B58DA">
        <w:rPr>
          <w:rFonts w:ascii="Tahoma" w:hAnsi="Tahoma" w:cs="Tahoma"/>
          <w:color w:val="FF0000"/>
          <w:lang w:val="id-ID"/>
        </w:rPr>
        <w:t>31,</w:t>
      </w:r>
      <w:r w:rsidR="00416A12" w:rsidRPr="000B58DA">
        <w:rPr>
          <w:rFonts w:ascii="Tahoma" w:hAnsi="Tahoma" w:cs="Tahoma"/>
          <w:color w:val="FF0000"/>
          <w:lang w:val="id-ID"/>
        </w:rPr>
        <w:t>8</w:t>
      </w:r>
      <w:r w:rsidR="005C5A69" w:rsidRPr="000B58DA">
        <w:rPr>
          <w:rFonts w:ascii="Tahoma" w:hAnsi="Tahoma" w:cs="Tahoma"/>
          <w:color w:val="FF0000"/>
          <w:lang w:val="id-ID"/>
        </w:rPr>
        <w:t>%</w:t>
      </w:r>
      <w:r w:rsidR="001A09A7" w:rsidRPr="000B58DA">
        <w:rPr>
          <w:rFonts w:ascii="Tahoma" w:hAnsi="Tahoma" w:cs="Tahoma"/>
          <w:color w:val="FF0000"/>
          <w:lang w:val="id-ID"/>
        </w:rPr>
        <w:t>.</w:t>
      </w:r>
    </w:p>
    <w:p w:rsidR="00952B88" w:rsidRPr="000B7277" w:rsidRDefault="00952B88" w:rsidP="009870ED">
      <w:pPr>
        <w:numPr>
          <w:ilvl w:val="2"/>
          <w:numId w:val="6"/>
        </w:numPr>
        <w:tabs>
          <w:tab w:val="left" w:pos="900"/>
        </w:tabs>
        <w:spacing w:before="240" w:line="360" w:lineRule="auto"/>
        <w:jc w:val="both"/>
        <w:rPr>
          <w:rFonts w:ascii="Tahoma" w:hAnsi="Tahoma" w:cs="Tahoma"/>
          <w:b/>
          <w:bCs/>
          <w:lang w:val="id-ID"/>
        </w:rPr>
      </w:pPr>
      <w:r w:rsidRPr="000B7277">
        <w:rPr>
          <w:rFonts w:ascii="Tahoma" w:hAnsi="Tahoma" w:cs="Tahoma"/>
          <w:b/>
          <w:bCs/>
          <w:lang w:val="id-ID"/>
        </w:rPr>
        <w:t xml:space="preserve">Kebijakan </w:t>
      </w:r>
      <w:r w:rsidR="0086592A" w:rsidRPr="000B7277">
        <w:rPr>
          <w:rFonts w:ascii="Tahoma" w:hAnsi="Tahoma" w:cs="Tahoma"/>
          <w:b/>
          <w:bCs/>
          <w:lang w:val="id-ID"/>
        </w:rPr>
        <w:t>B</w:t>
      </w:r>
      <w:r w:rsidR="00305EAF" w:rsidRPr="000B7277">
        <w:rPr>
          <w:rFonts w:ascii="Tahoma" w:hAnsi="Tahoma" w:cs="Tahoma"/>
          <w:b/>
          <w:bCs/>
          <w:lang w:val="id-ID"/>
        </w:rPr>
        <w:t xml:space="preserve">elanja </w:t>
      </w:r>
      <w:r w:rsidR="0086592A" w:rsidRPr="000B7277">
        <w:rPr>
          <w:rFonts w:ascii="Tahoma" w:hAnsi="Tahoma" w:cs="Tahoma"/>
          <w:b/>
          <w:bCs/>
          <w:lang w:val="id-ID"/>
        </w:rPr>
        <w:t>P</w:t>
      </w:r>
      <w:r w:rsidR="00305EAF" w:rsidRPr="000B7277">
        <w:rPr>
          <w:rFonts w:ascii="Tahoma" w:hAnsi="Tahoma" w:cs="Tahoma"/>
          <w:b/>
          <w:bCs/>
          <w:lang w:val="id-ID"/>
        </w:rPr>
        <w:t xml:space="preserve">egawai, </w:t>
      </w:r>
      <w:r w:rsidR="0086592A" w:rsidRPr="000B7277">
        <w:rPr>
          <w:rFonts w:ascii="Tahoma" w:hAnsi="Tahoma" w:cs="Tahoma"/>
          <w:b/>
          <w:bCs/>
          <w:lang w:val="id-ID"/>
        </w:rPr>
        <w:t>B</w:t>
      </w:r>
      <w:r w:rsidR="00305EAF" w:rsidRPr="000B7277">
        <w:rPr>
          <w:rFonts w:ascii="Tahoma" w:hAnsi="Tahoma" w:cs="Tahoma"/>
          <w:b/>
          <w:bCs/>
          <w:lang w:val="id-ID"/>
        </w:rPr>
        <w:t xml:space="preserve">unga, </w:t>
      </w:r>
      <w:r w:rsidR="0086592A" w:rsidRPr="000B7277">
        <w:rPr>
          <w:rFonts w:ascii="Tahoma" w:hAnsi="Tahoma" w:cs="Tahoma"/>
          <w:b/>
          <w:bCs/>
          <w:lang w:val="id-ID"/>
        </w:rPr>
        <w:t>S</w:t>
      </w:r>
      <w:r w:rsidR="00305EAF" w:rsidRPr="000B7277">
        <w:rPr>
          <w:rFonts w:ascii="Tahoma" w:hAnsi="Tahoma" w:cs="Tahoma"/>
          <w:b/>
          <w:bCs/>
          <w:lang w:val="id-ID"/>
        </w:rPr>
        <w:t xml:space="preserve">ubsidi, </w:t>
      </w:r>
      <w:r w:rsidR="0086592A" w:rsidRPr="000B7277">
        <w:rPr>
          <w:rFonts w:ascii="Tahoma" w:hAnsi="Tahoma" w:cs="Tahoma"/>
          <w:b/>
          <w:bCs/>
          <w:lang w:val="id-ID"/>
        </w:rPr>
        <w:t>H</w:t>
      </w:r>
      <w:r w:rsidR="00305EAF" w:rsidRPr="000B7277">
        <w:rPr>
          <w:rFonts w:ascii="Tahoma" w:hAnsi="Tahoma" w:cs="Tahoma"/>
          <w:b/>
          <w:bCs/>
          <w:lang w:val="id-ID"/>
        </w:rPr>
        <w:t xml:space="preserve">ibah, </w:t>
      </w:r>
      <w:r w:rsidR="0086592A" w:rsidRPr="000B7277">
        <w:rPr>
          <w:rFonts w:ascii="Tahoma" w:hAnsi="Tahoma" w:cs="Tahoma"/>
          <w:b/>
          <w:bCs/>
          <w:lang w:val="id-ID"/>
        </w:rPr>
        <w:t>B</w:t>
      </w:r>
      <w:r w:rsidR="00305EAF" w:rsidRPr="000B7277">
        <w:rPr>
          <w:rFonts w:ascii="Tahoma" w:hAnsi="Tahoma" w:cs="Tahoma"/>
          <w:b/>
          <w:bCs/>
          <w:lang w:val="id-ID"/>
        </w:rPr>
        <w:t xml:space="preserve">antuan </w:t>
      </w:r>
      <w:r w:rsidR="0086592A" w:rsidRPr="000B7277">
        <w:rPr>
          <w:rFonts w:ascii="Tahoma" w:hAnsi="Tahoma" w:cs="Tahoma"/>
          <w:b/>
          <w:bCs/>
          <w:lang w:val="id-ID"/>
        </w:rPr>
        <w:t>S</w:t>
      </w:r>
      <w:r w:rsidR="00305EAF" w:rsidRPr="000B7277">
        <w:rPr>
          <w:rFonts w:ascii="Tahoma" w:hAnsi="Tahoma" w:cs="Tahoma"/>
          <w:b/>
          <w:bCs/>
          <w:lang w:val="id-ID"/>
        </w:rPr>
        <w:t xml:space="preserve">osial, </w:t>
      </w:r>
      <w:r w:rsidR="0086592A" w:rsidRPr="000B7277">
        <w:rPr>
          <w:rFonts w:ascii="Tahoma" w:hAnsi="Tahoma" w:cs="Tahoma"/>
          <w:b/>
          <w:bCs/>
          <w:lang w:val="id-ID"/>
        </w:rPr>
        <w:t>B</w:t>
      </w:r>
      <w:r w:rsidR="00305EAF" w:rsidRPr="000B7277">
        <w:rPr>
          <w:rFonts w:ascii="Tahoma" w:hAnsi="Tahoma" w:cs="Tahoma"/>
          <w:b/>
          <w:bCs/>
          <w:lang w:val="id-ID"/>
        </w:rPr>
        <w:t xml:space="preserve">elanja </w:t>
      </w:r>
      <w:r w:rsidR="0086592A" w:rsidRPr="000B7277">
        <w:rPr>
          <w:rFonts w:ascii="Tahoma" w:hAnsi="Tahoma" w:cs="Tahoma"/>
          <w:b/>
          <w:bCs/>
          <w:lang w:val="id-ID"/>
        </w:rPr>
        <w:t>B</w:t>
      </w:r>
      <w:r w:rsidR="00305EAF" w:rsidRPr="000B7277">
        <w:rPr>
          <w:rFonts w:ascii="Tahoma" w:hAnsi="Tahoma" w:cs="Tahoma"/>
          <w:b/>
          <w:bCs/>
          <w:lang w:val="id-ID"/>
        </w:rPr>
        <w:t xml:space="preserve">agi </w:t>
      </w:r>
      <w:r w:rsidR="0086592A" w:rsidRPr="000B7277">
        <w:rPr>
          <w:rFonts w:ascii="Tahoma" w:hAnsi="Tahoma" w:cs="Tahoma"/>
          <w:b/>
          <w:bCs/>
          <w:lang w:val="id-ID"/>
        </w:rPr>
        <w:t>H</w:t>
      </w:r>
      <w:r w:rsidR="00305EAF" w:rsidRPr="000B7277">
        <w:rPr>
          <w:rFonts w:ascii="Tahoma" w:hAnsi="Tahoma" w:cs="Tahoma"/>
          <w:b/>
          <w:bCs/>
          <w:lang w:val="id-ID"/>
        </w:rPr>
        <w:t xml:space="preserve">asil, </w:t>
      </w:r>
      <w:r w:rsidR="0086592A" w:rsidRPr="000B7277">
        <w:rPr>
          <w:rFonts w:ascii="Tahoma" w:hAnsi="Tahoma" w:cs="Tahoma"/>
          <w:b/>
          <w:bCs/>
          <w:lang w:val="id-ID"/>
        </w:rPr>
        <w:t>B</w:t>
      </w:r>
      <w:r w:rsidR="00305EAF" w:rsidRPr="000B7277">
        <w:rPr>
          <w:rFonts w:ascii="Tahoma" w:hAnsi="Tahoma" w:cs="Tahoma"/>
          <w:b/>
          <w:bCs/>
          <w:lang w:val="id-ID"/>
        </w:rPr>
        <w:t xml:space="preserve">antuan </w:t>
      </w:r>
      <w:r w:rsidR="0086592A" w:rsidRPr="000B7277">
        <w:rPr>
          <w:rFonts w:ascii="Tahoma" w:hAnsi="Tahoma" w:cs="Tahoma"/>
          <w:b/>
          <w:bCs/>
          <w:lang w:val="id-ID"/>
        </w:rPr>
        <w:t>K</w:t>
      </w:r>
      <w:r w:rsidR="00305EAF" w:rsidRPr="000B7277">
        <w:rPr>
          <w:rFonts w:ascii="Tahoma" w:hAnsi="Tahoma" w:cs="Tahoma"/>
          <w:b/>
          <w:bCs/>
          <w:lang w:val="id-ID"/>
        </w:rPr>
        <w:t xml:space="preserve">euangan dan </w:t>
      </w:r>
      <w:r w:rsidR="0086592A" w:rsidRPr="000B7277">
        <w:rPr>
          <w:rFonts w:ascii="Tahoma" w:hAnsi="Tahoma" w:cs="Tahoma"/>
          <w:b/>
          <w:bCs/>
          <w:lang w:val="id-ID"/>
        </w:rPr>
        <w:t>B</w:t>
      </w:r>
      <w:r w:rsidR="00305EAF" w:rsidRPr="000B7277">
        <w:rPr>
          <w:rFonts w:ascii="Tahoma" w:hAnsi="Tahoma" w:cs="Tahoma"/>
          <w:b/>
          <w:bCs/>
          <w:lang w:val="id-ID"/>
        </w:rPr>
        <w:t xml:space="preserve">elanja </w:t>
      </w:r>
      <w:r w:rsidR="0086592A" w:rsidRPr="000B7277">
        <w:rPr>
          <w:rFonts w:ascii="Tahoma" w:hAnsi="Tahoma" w:cs="Tahoma"/>
          <w:b/>
          <w:bCs/>
          <w:lang w:val="id-ID"/>
        </w:rPr>
        <w:t>T</w:t>
      </w:r>
      <w:r w:rsidR="00305EAF" w:rsidRPr="000B7277">
        <w:rPr>
          <w:rFonts w:ascii="Tahoma" w:hAnsi="Tahoma" w:cs="Tahoma"/>
          <w:b/>
          <w:bCs/>
          <w:lang w:val="id-ID"/>
        </w:rPr>
        <w:t xml:space="preserve">idak </w:t>
      </w:r>
      <w:r w:rsidR="0086592A" w:rsidRPr="000B7277">
        <w:rPr>
          <w:rFonts w:ascii="Tahoma" w:hAnsi="Tahoma" w:cs="Tahoma"/>
          <w:b/>
          <w:bCs/>
          <w:lang w:val="id-ID"/>
        </w:rPr>
        <w:t>T</w:t>
      </w:r>
      <w:r w:rsidR="00305EAF" w:rsidRPr="000B7277">
        <w:rPr>
          <w:rFonts w:ascii="Tahoma" w:hAnsi="Tahoma" w:cs="Tahoma"/>
          <w:b/>
          <w:bCs/>
          <w:lang w:val="id-ID"/>
        </w:rPr>
        <w:t>erduga</w:t>
      </w:r>
    </w:p>
    <w:p w:rsidR="00C11E0E" w:rsidRPr="000B7277" w:rsidRDefault="00C11E0E" w:rsidP="009870ED">
      <w:pPr>
        <w:autoSpaceDE w:val="0"/>
        <w:autoSpaceDN w:val="0"/>
        <w:spacing w:before="120" w:line="360" w:lineRule="auto"/>
        <w:ind w:left="900" w:firstLine="540"/>
        <w:jc w:val="both"/>
        <w:rPr>
          <w:rFonts w:ascii="Tahoma" w:hAnsi="Tahoma" w:cs="Tahoma"/>
          <w:lang w:val="id-ID"/>
        </w:rPr>
      </w:pPr>
      <w:r w:rsidRPr="000B7277">
        <w:rPr>
          <w:rFonts w:ascii="Tahoma" w:hAnsi="Tahoma" w:cs="Tahoma"/>
          <w:lang w:val="id-ID"/>
        </w:rPr>
        <w:t>Belanja daerah merupakan pengeluaran untuk kebutuhan dalam rangka penyelenggaraan pemerintahan dan kepentingan pelaksanaan pembangunan daerah, sehingga alokasinya diarahkan guna meni</w:t>
      </w:r>
      <w:r w:rsidR="007E2866" w:rsidRPr="000B7277">
        <w:rPr>
          <w:rFonts w:ascii="Tahoma" w:hAnsi="Tahoma" w:cs="Tahoma"/>
          <w:lang w:val="id-ID"/>
        </w:rPr>
        <w:t xml:space="preserve">ngkatkan efisiensi, efektifitas </w:t>
      </w:r>
      <w:r w:rsidRPr="000B7277">
        <w:rPr>
          <w:rFonts w:ascii="Tahoma" w:hAnsi="Tahoma" w:cs="Tahoma"/>
          <w:lang w:val="id-ID"/>
        </w:rPr>
        <w:t xml:space="preserve">dan proporsionalitas, berdasarkan tujuan dan sasaran pembangunan yang ditetapkan. </w:t>
      </w:r>
      <w:r w:rsidR="00990D47" w:rsidRPr="000B7277">
        <w:rPr>
          <w:rFonts w:ascii="Tahoma" w:hAnsi="Tahoma" w:cs="Tahoma"/>
          <w:lang w:val="id-ID"/>
        </w:rPr>
        <w:t>Kebijakan yang diambil dalam menentukan belanja pegawai, bunga, subsidi, hibah, bantuan sosial, belanja bagi hasil, bantuan keuangan dan belanja tidak terduga adalah</w:t>
      </w:r>
      <w:r w:rsidR="0005105D" w:rsidRPr="000B7277">
        <w:rPr>
          <w:rFonts w:ascii="Tahoma" w:hAnsi="Tahoma" w:cs="Tahoma"/>
          <w:lang w:val="id-ID"/>
        </w:rPr>
        <w:t xml:space="preserve"> sebagai berikut</w:t>
      </w:r>
      <w:r w:rsidR="00990D47" w:rsidRPr="000B7277">
        <w:rPr>
          <w:rFonts w:ascii="Tahoma" w:hAnsi="Tahoma" w:cs="Tahoma"/>
          <w:lang w:val="id-ID"/>
        </w:rPr>
        <w:t>:</w:t>
      </w:r>
    </w:p>
    <w:p w:rsidR="00990D47" w:rsidRPr="000B7277" w:rsidRDefault="00990D47" w:rsidP="00EE42F5">
      <w:pPr>
        <w:widowControl w:val="0"/>
        <w:numPr>
          <w:ilvl w:val="0"/>
          <w:numId w:val="13"/>
        </w:numPr>
        <w:tabs>
          <w:tab w:val="clear" w:pos="2520"/>
          <w:tab w:val="left" w:pos="1440"/>
        </w:tabs>
        <w:adjustRightInd w:val="0"/>
        <w:spacing w:before="120" w:line="360" w:lineRule="auto"/>
        <w:ind w:left="1440" w:hanging="539"/>
        <w:jc w:val="both"/>
        <w:textAlignment w:val="baseline"/>
        <w:rPr>
          <w:rFonts w:ascii="Tahoma" w:hAnsi="Tahoma" w:cs="Tahoma"/>
          <w:lang w:val="id-ID"/>
        </w:rPr>
      </w:pPr>
      <w:r w:rsidRPr="000B7277">
        <w:rPr>
          <w:rFonts w:ascii="Tahoma" w:hAnsi="Tahoma" w:cs="Tahoma"/>
          <w:lang w:val="id-ID"/>
        </w:rPr>
        <w:t>Mendukung kebijakan Pemerintah Pusat dalam rang</w:t>
      </w:r>
      <w:r w:rsidR="00E44D0D" w:rsidRPr="000B7277">
        <w:rPr>
          <w:rFonts w:ascii="Tahoma" w:hAnsi="Tahoma" w:cs="Tahoma"/>
          <w:lang w:val="id-ID"/>
        </w:rPr>
        <w:t xml:space="preserve">ka </w:t>
      </w:r>
      <w:r w:rsidR="00B53197">
        <w:rPr>
          <w:rFonts w:ascii="Tahoma" w:hAnsi="Tahoma" w:cs="Tahoma"/>
          <w:lang w:val="id-ID"/>
        </w:rPr>
        <w:t xml:space="preserve">kenaikan gaji </w:t>
      </w:r>
      <w:r w:rsidR="00B53197">
        <w:rPr>
          <w:rFonts w:ascii="Tahoma" w:hAnsi="Tahoma" w:cs="Tahoma"/>
          <w:lang w:val="id-ID"/>
        </w:rPr>
        <w:lastRenderedPageBreak/>
        <w:t>pokok pegawai</w:t>
      </w:r>
      <w:r w:rsidR="007E2866" w:rsidRPr="000B7277">
        <w:rPr>
          <w:rFonts w:ascii="Tahoma" w:hAnsi="Tahoma" w:cs="Tahoma"/>
          <w:lang w:val="id-ID"/>
        </w:rPr>
        <w:t>.</w:t>
      </w:r>
    </w:p>
    <w:p w:rsidR="00C11E0E" w:rsidRPr="000B7277" w:rsidRDefault="00C11E0E" w:rsidP="00EE42F5">
      <w:pPr>
        <w:widowControl w:val="0"/>
        <w:numPr>
          <w:ilvl w:val="0"/>
          <w:numId w:val="13"/>
        </w:numPr>
        <w:tabs>
          <w:tab w:val="clear" w:pos="2520"/>
          <w:tab w:val="left" w:pos="1440"/>
        </w:tabs>
        <w:adjustRightInd w:val="0"/>
        <w:spacing w:line="360" w:lineRule="auto"/>
        <w:ind w:left="1440" w:hanging="539"/>
        <w:jc w:val="both"/>
        <w:textAlignment w:val="baseline"/>
        <w:rPr>
          <w:rFonts w:ascii="Tahoma" w:hAnsi="Tahoma" w:cs="Tahoma"/>
          <w:lang w:val="id-ID"/>
        </w:rPr>
      </w:pPr>
      <w:r w:rsidRPr="000B7277">
        <w:rPr>
          <w:rFonts w:ascii="Tahoma" w:hAnsi="Tahoma" w:cs="Tahoma"/>
          <w:lang w:val="id-ID"/>
        </w:rPr>
        <w:t>Kebijakan yang secara nyata dapat meningkatkan mutu sumber daya manusia</w:t>
      </w:r>
      <w:r w:rsidR="00E44D0D" w:rsidRPr="000B7277">
        <w:rPr>
          <w:rFonts w:ascii="Tahoma" w:hAnsi="Tahoma" w:cs="Tahoma"/>
          <w:lang w:val="id-ID"/>
        </w:rPr>
        <w:t>, dalam bentuk belanja hibah dan stimulan</w:t>
      </w:r>
      <w:r w:rsidR="007E2866" w:rsidRPr="000B7277">
        <w:rPr>
          <w:rFonts w:ascii="Tahoma" w:hAnsi="Tahoma" w:cs="Tahoma"/>
          <w:lang w:val="id-ID"/>
        </w:rPr>
        <w:t>.</w:t>
      </w:r>
    </w:p>
    <w:p w:rsidR="00C11E0E" w:rsidRPr="000B7277" w:rsidRDefault="00C11E0E" w:rsidP="00EE42F5">
      <w:pPr>
        <w:widowControl w:val="0"/>
        <w:numPr>
          <w:ilvl w:val="0"/>
          <w:numId w:val="13"/>
        </w:numPr>
        <w:tabs>
          <w:tab w:val="clear" w:pos="2520"/>
          <w:tab w:val="left" w:pos="1440"/>
        </w:tabs>
        <w:adjustRightInd w:val="0"/>
        <w:spacing w:line="360" w:lineRule="auto"/>
        <w:ind w:left="1440" w:hanging="539"/>
        <w:jc w:val="both"/>
        <w:textAlignment w:val="baseline"/>
        <w:rPr>
          <w:rFonts w:ascii="Tahoma" w:hAnsi="Tahoma" w:cs="Tahoma"/>
          <w:lang w:val="id-ID"/>
        </w:rPr>
      </w:pPr>
      <w:r w:rsidRPr="000B7277">
        <w:rPr>
          <w:rFonts w:ascii="Tahoma" w:hAnsi="Tahoma" w:cs="Tahoma"/>
          <w:lang w:val="id-ID"/>
        </w:rPr>
        <w:t>Kebijakan yang ditujukan untuk mengatasi masalah mendesak dan diperlukan oleh masyarakat luas secara langsung, agar tercipta stabilitas ekonomi dan daerah. </w:t>
      </w:r>
    </w:p>
    <w:p w:rsidR="00C11E0E" w:rsidRPr="000B7277" w:rsidRDefault="00C11E0E" w:rsidP="00EE42F5">
      <w:pPr>
        <w:widowControl w:val="0"/>
        <w:numPr>
          <w:ilvl w:val="0"/>
          <w:numId w:val="13"/>
        </w:numPr>
        <w:tabs>
          <w:tab w:val="clear" w:pos="2520"/>
          <w:tab w:val="left" w:pos="1440"/>
        </w:tabs>
        <w:adjustRightInd w:val="0"/>
        <w:spacing w:line="360" w:lineRule="auto"/>
        <w:ind w:left="1440" w:hanging="539"/>
        <w:jc w:val="both"/>
        <w:textAlignment w:val="baseline"/>
        <w:rPr>
          <w:rFonts w:ascii="Tahoma" w:hAnsi="Tahoma" w:cs="Tahoma"/>
          <w:lang w:val="id-ID"/>
        </w:rPr>
      </w:pPr>
      <w:r w:rsidRPr="000B7277">
        <w:rPr>
          <w:rFonts w:ascii="Tahoma" w:hAnsi="Tahoma" w:cs="Tahoma"/>
          <w:lang w:val="id-ID"/>
        </w:rPr>
        <w:t>Kebijakan yang dapat meningkatkan pemberdayaan masyarakat. </w:t>
      </w:r>
    </w:p>
    <w:p w:rsidR="00C11E0E" w:rsidRPr="000B7277" w:rsidRDefault="00C11E0E" w:rsidP="00EE42F5">
      <w:pPr>
        <w:widowControl w:val="0"/>
        <w:numPr>
          <w:ilvl w:val="0"/>
          <w:numId w:val="13"/>
        </w:numPr>
        <w:tabs>
          <w:tab w:val="clear" w:pos="2520"/>
          <w:tab w:val="left" w:pos="1440"/>
        </w:tabs>
        <w:adjustRightInd w:val="0"/>
        <w:spacing w:line="360" w:lineRule="auto"/>
        <w:ind w:left="1440" w:hanging="539"/>
        <w:jc w:val="both"/>
        <w:textAlignment w:val="baseline"/>
        <w:rPr>
          <w:rFonts w:ascii="Tahoma" w:hAnsi="Tahoma" w:cs="Tahoma"/>
          <w:lang w:val="id-ID"/>
        </w:rPr>
      </w:pPr>
      <w:r w:rsidRPr="000B7277">
        <w:rPr>
          <w:rFonts w:ascii="Tahoma" w:hAnsi="Tahoma" w:cs="Tahoma"/>
          <w:lang w:val="id-ID"/>
        </w:rPr>
        <w:t>Kebijakan yang berhubungan dengan tumpuan hajat hidup sebagian besar masyarakat.</w:t>
      </w:r>
    </w:p>
    <w:p w:rsidR="00C11E0E" w:rsidRPr="000B7277" w:rsidRDefault="00C11E0E" w:rsidP="00EE42F5">
      <w:pPr>
        <w:widowControl w:val="0"/>
        <w:numPr>
          <w:ilvl w:val="0"/>
          <w:numId w:val="13"/>
        </w:numPr>
        <w:tabs>
          <w:tab w:val="clear" w:pos="2520"/>
          <w:tab w:val="left" w:pos="1440"/>
        </w:tabs>
        <w:adjustRightInd w:val="0"/>
        <w:spacing w:line="360" w:lineRule="auto"/>
        <w:ind w:left="1440" w:hanging="539"/>
        <w:jc w:val="both"/>
        <w:textAlignment w:val="baseline"/>
        <w:rPr>
          <w:rFonts w:ascii="Tahoma" w:hAnsi="Tahoma" w:cs="Tahoma"/>
          <w:lang w:val="id-ID"/>
        </w:rPr>
      </w:pPr>
      <w:r w:rsidRPr="000B7277">
        <w:rPr>
          <w:rFonts w:ascii="Tahoma" w:hAnsi="Tahoma" w:cs="Tahoma"/>
          <w:lang w:val="id-ID"/>
        </w:rPr>
        <w:t>Kebijakan yang secara nyata akan meningkatkan Pendapatan Asli Daerah (PAD).</w:t>
      </w:r>
    </w:p>
    <w:p w:rsidR="00C11E0E" w:rsidRPr="000B7277" w:rsidRDefault="00C11E0E" w:rsidP="00EE42F5">
      <w:pPr>
        <w:widowControl w:val="0"/>
        <w:numPr>
          <w:ilvl w:val="0"/>
          <w:numId w:val="13"/>
        </w:numPr>
        <w:tabs>
          <w:tab w:val="clear" w:pos="2520"/>
          <w:tab w:val="left" w:pos="1440"/>
        </w:tabs>
        <w:adjustRightInd w:val="0"/>
        <w:spacing w:line="360" w:lineRule="auto"/>
        <w:ind w:left="1440" w:hanging="539"/>
        <w:jc w:val="both"/>
        <w:textAlignment w:val="baseline"/>
        <w:rPr>
          <w:rFonts w:ascii="Tahoma" w:hAnsi="Tahoma" w:cs="Tahoma"/>
          <w:b/>
          <w:bCs/>
          <w:lang w:val="id-ID"/>
        </w:rPr>
      </w:pPr>
      <w:r w:rsidRPr="000B7277">
        <w:rPr>
          <w:rFonts w:ascii="Tahoma" w:hAnsi="Tahoma" w:cs="Tahoma"/>
          <w:lang w:val="id-ID"/>
        </w:rPr>
        <w:t>Kebijakan yang dapat mempercepat pertumbuhan ekonomi.</w:t>
      </w:r>
    </w:p>
    <w:p w:rsidR="00991BE4" w:rsidRPr="000B7277" w:rsidRDefault="00C11E0E" w:rsidP="00EE42F5">
      <w:pPr>
        <w:widowControl w:val="0"/>
        <w:numPr>
          <w:ilvl w:val="0"/>
          <w:numId w:val="13"/>
        </w:numPr>
        <w:tabs>
          <w:tab w:val="clear" w:pos="2520"/>
          <w:tab w:val="left" w:pos="1440"/>
        </w:tabs>
        <w:adjustRightInd w:val="0"/>
        <w:spacing w:line="360" w:lineRule="auto"/>
        <w:ind w:left="1440" w:hanging="539"/>
        <w:jc w:val="both"/>
        <w:textAlignment w:val="baseline"/>
        <w:rPr>
          <w:rFonts w:ascii="Tahoma" w:hAnsi="Tahoma" w:cs="Tahoma"/>
          <w:b/>
          <w:bCs/>
          <w:lang w:val="id-ID"/>
        </w:rPr>
      </w:pPr>
      <w:r w:rsidRPr="000B7277">
        <w:rPr>
          <w:rFonts w:ascii="Tahoma" w:hAnsi="Tahoma" w:cs="Tahoma"/>
          <w:lang w:val="id-ID"/>
        </w:rPr>
        <w:t>Kebijakan yang dapat mendorong penyerapan tenaga kerja setempat.</w:t>
      </w:r>
    </w:p>
    <w:p w:rsidR="00E44D0D" w:rsidRPr="00CE4E9D" w:rsidRDefault="00E44D0D" w:rsidP="00EE42F5">
      <w:pPr>
        <w:widowControl w:val="0"/>
        <w:numPr>
          <w:ilvl w:val="0"/>
          <w:numId w:val="13"/>
        </w:numPr>
        <w:tabs>
          <w:tab w:val="clear" w:pos="2520"/>
          <w:tab w:val="left" w:pos="1440"/>
        </w:tabs>
        <w:adjustRightInd w:val="0"/>
        <w:spacing w:line="360" w:lineRule="auto"/>
        <w:ind w:left="1440" w:hanging="539"/>
        <w:jc w:val="both"/>
        <w:textAlignment w:val="baseline"/>
        <w:rPr>
          <w:rFonts w:ascii="Tahoma" w:hAnsi="Tahoma" w:cs="Tahoma"/>
          <w:b/>
          <w:bCs/>
          <w:lang w:val="id-ID"/>
        </w:rPr>
      </w:pPr>
      <w:r w:rsidRPr="000B7277">
        <w:rPr>
          <w:rFonts w:ascii="Tahoma" w:hAnsi="Tahoma" w:cs="Tahoma"/>
          <w:lang w:val="id-ID"/>
        </w:rPr>
        <w:t>Kebijakan yang dapat mengatasi permasalahan yang timbul diluar kemampuan prediksi</w:t>
      </w:r>
      <w:r w:rsidR="007E2866" w:rsidRPr="000B7277">
        <w:rPr>
          <w:rFonts w:ascii="Tahoma" w:hAnsi="Tahoma" w:cs="Tahoma"/>
          <w:lang w:val="id-ID"/>
        </w:rPr>
        <w:t>.</w:t>
      </w:r>
    </w:p>
    <w:p w:rsidR="009F3B4D" w:rsidRPr="000B7277" w:rsidRDefault="0086592A" w:rsidP="00BF746A">
      <w:pPr>
        <w:numPr>
          <w:ilvl w:val="2"/>
          <w:numId w:val="6"/>
        </w:numPr>
        <w:tabs>
          <w:tab w:val="left" w:pos="900"/>
        </w:tabs>
        <w:spacing w:before="240" w:line="360" w:lineRule="auto"/>
        <w:jc w:val="both"/>
        <w:rPr>
          <w:rFonts w:ascii="Tahoma" w:hAnsi="Tahoma" w:cs="Tahoma"/>
          <w:b/>
          <w:bCs/>
          <w:lang w:val="id-ID"/>
        </w:rPr>
      </w:pPr>
      <w:r w:rsidRPr="000B7277">
        <w:rPr>
          <w:rFonts w:ascii="Tahoma" w:hAnsi="Tahoma" w:cs="Tahoma"/>
          <w:b/>
          <w:bCs/>
          <w:lang w:val="id-ID"/>
        </w:rPr>
        <w:t>K</w:t>
      </w:r>
      <w:r w:rsidR="00305EAF" w:rsidRPr="000B7277">
        <w:rPr>
          <w:rFonts w:ascii="Tahoma" w:hAnsi="Tahoma" w:cs="Tahoma"/>
          <w:b/>
          <w:bCs/>
          <w:lang w:val="id-ID"/>
        </w:rPr>
        <w:t xml:space="preserve">endala </w:t>
      </w:r>
      <w:r w:rsidR="00BF746A" w:rsidRPr="000B7277">
        <w:rPr>
          <w:rFonts w:ascii="Tahoma" w:hAnsi="Tahoma" w:cs="Tahoma"/>
          <w:b/>
          <w:bCs/>
          <w:lang w:val="id-ID"/>
        </w:rPr>
        <w:t xml:space="preserve">dan permasalahan </w:t>
      </w:r>
      <w:r w:rsidR="00305EAF" w:rsidRPr="000B7277">
        <w:rPr>
          <w:rFonts w:ascii="Tahoma" w:hAnsi="Tahoma" w:cs="Tahoma"/>
          <w:b/>
          <w:bCs/>
          <w:lang w:val="id-ID"/>
        </w:rPr>
        <w:t xml:space="preserve">yang </w:t>
      </w:r>
      <w:r w:rsidRPr="000B7277">
        <w:rPr>
          <w:rFonts w:ascii="Tahoma" w:hAnsi="Tahoma" w:cs="Tahoma"/>
          <w:b/>
          <w:bCs/>
          <w:lang w:val="id-ID"/>
        </w:rPr>
        <w:t>D</w:t>
      </w:r>
      <w:r w:rsidR="00305EAF" w:rsidRPr="000B7277">
        <w:rPr>
          <w:rFonts w:ascii="Tahoma" w:hAnsi="Tahoma" w:cs="Tahoma"/>
          <w:b/>
          <w:bCs/>
          <w:lang w:val="id-ID"/>
        </w:rPr>
        <w:t xml:space="preserve">ihadapi, </w:t>
      </w:r>
      <w:r w:rsidR="00BF746A" w:rsidRPr="000B7277">
        <w:rPr>
          <w:rFonts w:ascii="Tahoma" w:hAnsi="Tahoma" w:cs="Tahoma"/>
          <w:b/>
          <w:bCs/>
          <w:lang w:val="id-ID"/>
        </w:rPr>
        <w:t>Isu Strateg</w:t>
      </w:r>
      <w:r w:rsidR="00432120">
        <w:rPr>
          <w:rFonts w:ascii="Tahoma" w:hAnsi="Tahoma" w:cs="Tahoma"/>
          <w:b/>
          <w:bCs/>
          <w:lang w:val="id-ID"/>
        </w:rPr>
        <w:t>is Pembangunan Daerah, Priorita</w:t>
      </w:r>
      <w:r w:rsidR="00432120">
        <w:rPr>
          <w:rFonts w:ascii="Tahoma" w:hAnsi="Tahoma" w:cs="Tahoma"/>
          <w:b/>
          <w:bCs/>
        </w:rPr>
        <w:t>s</w:t>
      </w:r>
      <w:r w:rsidR="00BF746A" w:rsidRPr="000B7277">
        <w:rPr>
          <w:rFonts w:ascii="Tahoma" w:hAnsi="Tahoma" w:cs="Tahoma"/>
          <w:b/>
          <w:bCs/>
          <w:lang w:val="id-ID"/>
        </w:rPr>
        <w:t xml:space="preserve"> dan sas</w:t>
      </w:r>
      <w:r w:rsidR="00432120">
        <w:rPr>
          <w:rFonts w:ascii="Tahoma" w:hAnsi="Tahoma" w:cs="Tahoma"/>
          <w:b/>
          <w:bCs/>
        </w:rPr>
        <w:t>a</w:t>
      </w:r>
      <w:r w:rsidR="00BF746A" w:rsidRPr="000B7277">
        <w:rPr>
          <w:rFonts w:ascii="Tahoma" w:hAnsi="Tahoma" w:cs="Tahoma"/>
          <w:b/>
          <w:bCs/>
          <w:lang w:val="id-ID"/>
        </w:rPr>
        <w:t>ran pembangunan, dan Indikator Capaian Target program</w:t>
      </w:r>
    </w:p>
    <w:p w:rsidR="00F30FE1" w:rsidRPr="000B7277" w:rsidRDefault="009870ED" w:rsidP="00EE42F5">
      <w:pPr>
        <w:numPr>
          <w:ilvl w:val="0"/>
          <w:numId w:val="19"/>
        </w:numPr>
        <w:tabs>
          <w:tab w:val="clear" w:pos="4316"/>
          <w:tab w:val="left" w:pos="851"/>
        </w:tabs>
        <w:spacing w:before="120" w:line="360" w:lineRule="auto"/>
        <w:ind w:left="851" w:hanging="567"/>
        <w:jc w:val="both"/>
        <w:rPr>
          <w:rFonts w:ascii="Tahoma" w:hAnsi="Tahoma" w:cs="Tahoma"/>
          <w:b/>
          <w:bCs/>
          <w:lang w:val="id-ID"/>
        </w:rPr>
      </w:pPr>
      <w:r w:rsidRPr="000B7277">
        <w:rPr>
          <w:rFonts w:ascii="Tahoma" w:hAnsi="Tahoma" w:cs="Tahoma"/>
          <w:b/>
          <w:bCs/>
          <w:lang w:val="id-ID"/>
        </w:rPr>
        <w:t xml:space="preserve">Kendala / </w:t>
      </w:r>
      <w:r w:rsidR="00347678" w:rsidRPr="000B7277">
        <w:rPr>
          <w:rFonts w:ascii="Tahoma" w:hAnsi="Tahoma" w:cs="Tahoma"/>
          <w:b/>
          <w:bCs/>
          <w:lang w:val="id-ID"/>
        </w:rPr>
        <w:t>P</w:t>
      </w:r>
      <w:r w:rsidRPr="000B7277">
        <w:rPr>
          <w:rFonts w:ascii="Tahoma" w:hAnsi="Tahoma" w:cs="Tahoma"/>
          <w:b/>
          <w:bCs/>
          <w:lang w:val="id-ID"/>
        </w:rPr>
        <w:t>ermasalahan</w:t>
      </w:r>
      <w:r w:rsidR="0048076D" w:rsidRPr="000B7277">
        <w:rPr>
          <w:rFonts w:ascii="Tahoma" w:hAnsi="Tahoma" w:cs="Tahoma"/>
          <w:b/>
          <w:bCs/>
          <w:lang w:val="id-ID"/>
        </w:rPr>
        <w:t xml:space="preserve"> yang Dihadapi</w:t>
      </w:r>
    </w:p>
    <w:p w:rsidR="00F30FE1" w:rsidRPr="008F13EA" w:rsidRDefault="00F30FE1" w:rsidP="008F12BE">
      <w:pPr>
        <w:snapToGrid w:val="0"/>
        <w:spacing w:line="360" w:lineRule="auto"/>
        <w:ind w:left="851" w:firstLine="850"/>
        <w:jc w:val="both"/>
        <w:rPr>
          <w:rFonts w:ascii="Tahoma" w:hAnsi="Tahoma" w:cs="Tahoma"/>
          <w:lang w:val="id-ID" w:eastAsia="id-ID"/>
        </w:rPr>
      </w:pPr>
      <w:r w:rsidRPr="000862B9">
        <w:rPr>
          <w:rFonts w:ascii="Tahoma" w:hAnsi="Tahoma" w:cs="Tahoma"/>
          <w:lang w:val="id-ID" w:eastAsia="id-ID"/>
        </w:rPr>
        <w:t>Permasalahan pembangunan di Kabupaten Jepara dalam perjalanan sampai dengan 201</w:t>
      </w:r>
      <w:r w:rsidR="000B58DA" w:rsidRPr="000B58DA">
        <w:rPr>
          <w:rFonts w:ascii="Tahoma" w:hAnsi="Tahoma" w:cs="Tahoma"/>
          <w:lang w:val="id-ID" w:eastAsia="id-ID"/>
        </w:rPr>
        <w:t>5</w:t>
      </w:r>
      <w:r w:rsidRPr="000862B9">
        <w:rPr>
          <w:rFonts w:ascii="Tahoma" w:hAnsi="Tahoma" w:cs="Tahoma"/>
          <w:lang w:val="id-ID" w:eastAsia="id-ID"/>
        </w:rPr>
        <w:t>, secara umum telah sesuai dengan apa yang telah direncanakan, namun demikian dengan memperhatikan evaluasi kinerja dan dinamika lingkungan strategis dimana kesemuanya diperhitungkan dan diprediksikan ke depan akan berpotensi sebagai permasalahan strategis yang akan berpengaruh dalam pencapaian target tujuan dan sasaran RPJMDKabupaten Jepara, dengan demikian identifikasi permasalahan strategis menjadi sangat penting, adapun permasalahan di kabupaten jepara  adalah sebagai berikut:   </w:t>
      </w:r>
    </w:p>
    <w:p w:rsidR="00B53197" w:rsidRPr="008F13EA" w:rsidRDefault="00B53197" w:rsidP="008F12BE">
      <w:pPr>
        <w:snapToGrid w:val="0"/>
        <w:spacing w:line="360" w:lineRule="auto"/>
        <w:ind w:left="851" w:firstLine="850"/>
        <w:jc w:val="both"/>
        <w:rPr>
          <w:rFonts w:ascii="Tahoma" w:hAnsi="Tahoma" w:cs="Tahoma"/>
          <w:lang w:val="id-ID" w:eastAsia="id-ID"/>
        </w:rPr>
      </w:pPr>
    </w:p>
    <w:p w:rsidR="00B53197" w:rsidRDefault="00B53197" w:rsidP="008F12BE">
      <w:pPr>
        <w:snapToGrid w:val="0"/>
        <w:spacing w:line="360" w:lineRule="auto"/>
        <w:ind w:left="851" w:firstLine="850"/>
        <w:jc w:val="both"/>
        <w:rPr>
          <w:rFonts w:ascii="Tahoma" w:hAnsi="Tahoma" w:cs="Tahoma"/>
          <w:lang w:val="id-ID" w:eastAsia="id-ID"/>
        </w:rPr>
      </w:pPr>
    </w:p>
    <w:p w:rsidR="00423A46" w:rsidRPr="00423A46" w:rsidRDefault="00423A46" w:rsidP="008F12BE">
      <w:pPr>
        <w:snapToGrid w:val="0"/>
        <w:spacing w:line="360" w:lineRule="auto"/>
        <w:ind w:left="851" w:firstLine="850"/>
        <w:jc w:val="both"/>
        <w:rPr>
          <w:rFonts w:ascii="Tahoma" w:hAnsi="Tahoma" w:cs="Tahoma"/>
          <w:lang w:val="id-ID" w:eastAsia="id-ID"/>
        </w:rPr>
      </w:pPr>
    </w:p>
    <w:p w:rsidR="00B53197" w:rsidRPr="008F13EA" w:rsidRDefault="00B53197" w:rsidP="008F12BE">
      <w:pPr>
        <w:snapToGrid w:val="0"/>
        <w:spacing w:line="360" w:lineRule="auto"/>
        <w:ind w:left="851" w:firstLine="850"/>
        <w:jc w:val="both"/>
        <w:rPr>
          <w:rFonts w:ascii="Tahoma" w:hAnsi="Tahoma" w:cs="Tahoma"/>
          <w:lang w:val="id-ID" w:eastAsia="id-ID"/>
        </w:rPr>
      </w:pPr>
    </w:p>
    <w:p w:rsidR="00F30FE1" w:rsidRPr="00BD7DAA" w:rsidRDefault="00AE1D22" w:rsidP="00EE42F5">
      <w:pPr>
        <w:pStyle w:val="ListParagraph"/>
        <w:numPr>
          <w:ilvl w:val="0"/>
          <w:numId w:val="30"/>
        </w:numPr>
        <w:spacing w:before="360" w:after="0" w:line="360" w:lineRule="auto"/>
        <w:jc w:val="both"/>
        <w:rPr>
          <w:rFonts w:ascii="Tahoma" w:hAnsi="Tahoma" w:cs="Tahoma"/>
          <w:b/>
          <w:smallCaps/>
          <w:kern w:val="24"/>
          <w:sz w:val="24"/>
          <w:szCs w:val="24"/>
        </w:rPr>
      </w:pPr>
      <w:r w:rsidRPr="00BD7DAA">
        <w:rPr>
          <w:rFonts w:ascii="Tahoma" w:hAnsi="Tahoma" w:cs="Tahoma"/>
          <w:b/>
          <w:smallCaps/>
          <w:kern w:val="24"/>
          <w:sz w:val="24"/>
          <w:szCs w:val="24"/>
        </w:rPr>
        <w:lastRenderedPageBreak/>
        <w:t>Permasalahan Tata Kelola Pemerintahan Daerah</w:t>
      </w:r>
    </w:p>
    <w:p w:rsidR="00F30FE1" w:rsidRPr="00F614B6" w:rsidRDefault="00F30FE1" w:rsidP="00F30FE1">
      <w:pPr>
        <w:tabs>
          <w:tab w:val="left" w:pos="1418"/>
        </w:tabs>
        <w:jc w:val="both"/>
        <w:rPr>
          <w:rFonts w:ascii="Tahoma" w:hAnsi="Tahoma" w:cs="Tahoma"/>
          <w:lang w:val="id-ID"/>
        </w:rPr>
      </w:pPr>
    </w:p>
    <w:p w:rsidR="00F30FE1" w:rsidRPr="00F614B6" w:rsidRDefault="00F30FE1" w:rsidP="00EE42F5">
      <w:pPr>
        <w:numPr>
          <w:ilvl w:val="2"/>
          <w:numId w:val="25"/>
        </w:numPr>
        <w:tabs>
          <w:tab w:val="left" w:pos="1418"/>
        </w:tabs>
        <w:spacing w:line="360" w:lineRule="auto"/>
        <w:ind w:left="1417" w:hanging="425"/>
        <w:jc w:val="both"/>
        <w:rPr>
          <w:rFonts w:ascii="Tahoma" w:hAnsi="Tahoma" w:cs="Tahoma"/>
          <w:lang w:val="id-ID"/>
        </w:rPr>
      </w:pPr>
      <w:r w:rsidRPr="00F614B6">
        <w:rPr>
          <w:rFonts w:ascii="Tahoma" w:hAnsi="Tahoma" w:cs="Tahoma"/>
          <w:lang w:val="id-ID"/>
        </w:rPr>
        <w:t>Belum optimalnya proses dan mekanisme pelaksanaan perencanaan pembangunan daerah yang demokratis, partisipatif, aspiratif, transparan dan akuntabel</w:t>
      </w:r>
      <w:r w:rsidRPr="00F614B6">
        <w:rPr>
          <w:rFonts w:ascii="Tahoma" w:hAnsi="Tahoma" w:cs="Tahoma"/>
        </w:rPr>
        <w:t>.</w:t>
      </w:r>
    </w:p>
    <w:p w:rsidR="00F30FE1" w:rsidRPr="00F614B6" w:rsidRDefault="00F30FE1" w:rsidP="00EE42F5">
      <w:pPr>
        <w:numPr>
          <w:ilvl w:val="2"/>
          <w:numId w:val="25"/>
        </w:numPr>
        <w:tabs>
          <w:tab w:val="left" w:pos="1418"/>
        </w:tabs>
        <w:spacing w:line="360" w:lineRule="auto"/>
        <w:ind w:left="1417" w:hanging="425"/>
        <w:jc w:val="both"/>
        <w:rPr>
          <w:rFonts w:ascii="Tahoma" w:hAnsi="Tahoma" w:cs="Tahoma"/>
          <w:lang w:val="id-ID"/>
        </w:rPr>
      </w:pPr>
      <w:r w:rsidRPr="00F614B6">
        <w:rPr>
          <w:rFonts w:ascii="Tahoma" w:hAnsi="Tahoma" w:cs="Tahoma"/>
          <w:lang w:val="id-ID"/>
        </w:rPr>
        <w:t>Terbatasnya sumber daya manusia perencana baik dari kualitas maupun kuantitas</w:t>
      </w:r>
      <w:r w:rsidRPr="008F13EA">
        <w:rPr>
          <w:rFonts w:ascii="Tahoma" w:hAnsi="Tahoma" w:cs="Tahoma"/>
          <w:lang w:val="fr-FR"/>
        </w:rPr>
        <w:t>.</w:t>
      </w:r>
    </w:p>
    <w:p w:rsidR="00F30FE1" w:rsidRPr="00F614B6" w:rsidRDefault="00F30FE1" w:rsidP="00EE42F5">
      <w:pPr>
        <w:numPr>
          <w:ilvl w:val="2"/>
          <w:numId w:val="25"/>
        </w:numPr>
        <w:tabs>
          <w:tab w:val="left" w:pos="1418"/>
        </w:tabs>
        <w:spacing w:line="360" w:lineRule="auto"/>
        <w:ind w:left="1417" w:hanging="425"/>
        <w:jc w:val="both"/>
        <w:rPr>
          <w:rFonts w:ascii="Tahoma" w:hAnsi="Tahoma" w:cs="Tahoma"/>
          <w:lang w:val="id-ID"/>
        </w:rPr>
      </w:pPr>
      <w:r w:rsidRPr="00F614B6">
        <w:rPr>
          <w:rFonts w:ascii="Tahoma" w:hAnsi="Tahoma" w:cs="Tahoma"/>
        </w:rPr>
        <w:t>B</w:t>
      </w:r>
      <w:r w:rsidRPr="00F614B6">
        <w:rPr>
          <w:rFonts w:ascii="Tahoma" w:hAnsi="Tahoma" w:cs="Tahoma"/>
          <w:lang w:val="id-ID"/>
        </w:rPr>
        <w:t>elum sinergis dan terintegrasinya perencanaan baik yang bersifat perencanaan makro, pembangunan kewilayahan maupun sektoral</w:t>
      </w:r>
      <w:r w:rsidRPr="00F614B6">
        <w:rPr>
          <w:rFonts w:ascii="Tahoma" w:hAnsi="Tahoma" w:cs="Tahoma"/>
        </w:rPr>
        <w:t>.</w:t>
      </w:r>
    </w:p>
    <w:p w:rsidR="00F30FE1" w:rsidRPr="00F614B6" w:rsidRDefault="00F30FE1" w:rsidP="00EE42F5">
      <w:pPr>
        <w:numPr>
          <w:ilvl w:val="2"/>
          <w:numId w:val="25"/>
        </w:numPr>
        <w:tabs>
          <w:tab w:val="left" w:pos="1418"/>
        </w:tabs>
        <w:spacing w:line="360" w:lineRule="auto"/>
        <w:ind w:left="1417" w:hanging="425"/>
        <w:jc w:val="both"/>
        <w:rPr>
          <w:rFonts w:ascii="Tahoma" w:hAnsi="Tahoma" w:cs="Tahoma"/>
          <w:lang w:val="id-ID"/>
        </w:rPr>
      </w:pPr>
      <w:r w:rsidRPr="00F614B6">
        <w:rPr>
          <w:rFonts w:ascii="Tahoma" w:hAnsi="Tahoma" w:cs="Tahoma"/>
        </w:rPr>
        <w:t>Rendahnya tingkat kesadaran masyarakat untuk memiliki dokumen kependudukan.</w:t>
      </w:r>
    </w:p>
    <w:p w:rsidR="00F30FE1" w:rsidRPr="00F614B6" w:rsidRDefault="00F30FE1" w:rsidP="00EE42F5">
      <w:pPr>
        <w:numPr>
          <w:ilvl w:val="2"/>
          <w:numId w:val="25"/>
        </w:numPr>
        <w:tabs>
          <w:tab w:val="left" w:pos="1418"/>
        </w:tabs>
        <w:spacing w:line="360" w:lineRule="auto"/>
        <w:ind w:left="1417" w:hanging="425"/>
        <w:jc w:val="both"/>
        <w:rPr>
          <w:rFonts w:ascii="Tahoma" w:hAnsi="Tahoma" w:cs="Tahoma"/>
          <w:lang w:val="id-ID"/>
        </w:rPr>
      </w:pPr>
      <w:r w:rsidRPr="00F614B6">
        <w:rPr>
          <w:rFonts w:ascii="Tahoma" w:hAnsi="Tahoma" w:cs="Tahoma"/>
        </w:rPr>
        <w:t xml:space="preserve">Program </w:t>
      </w:r>
      <w:r w:rsidRPr="00F614B6">
        <w:rPr>
          <w:rFonts w:ascii="Tahoma" w:hAnsi="Tahoma" w:cs="Tahoma"/>
          <w:i/>
        </w:rPr>
        <w:t>e-gov</w:t>
      </w:r>
      <w:r w:rsidRPr="00F614B6">
        <w:rPr>
          <w:rFonts w:ascii="Tahoma" w:hAnsi="Tahoma" w:cs="Tahoma"/>
        </w:rPr>
        <w:t xml:space="preserve"> dalam sistem administrasi kependudukan dan pencatatan sipil masih belum optimal.</w:t>
      </w:r>
    </w:p>
    <w:p w:rsidR="00F30FE1" w:rsidRPr="00F614B6" w:rsidRDefault="00F30FE1" w:rsidP="00EE42F5">
      <w:pPr>
        <w:numPr>
          <w:ilvl w:val="2"/>
          <w:numId w:val="25"/>
        </w:numPr>
        <w:tabs>
          <w:tab w:val="left" w:pos="1418"/>
        </w:tabs>
        <w:spacing w:line="360" w:lineRule="auto"/>
        <w:ind w:left="1417" w:hanging="425"/>
        <w:jc w:val="both"/>
        <w:rPr>
          <w:rFonts w:ascii="Tahoma" w:hAnsi="Tahoma" w:cs="Tahoma"/>
          <w:color w:val="FF0000"/>
          <w:lang w:val="id-ID"/>
        </w:rPr>
      </w:pPr>
      <w:r w:rsidRPr="00F614B6">
        <w:rPr>
          <w:rFonts w:ascii="Tahoma" w:hAnsi="Tahoma" w:cs="Tahoma"/>
        </w:rPr>
        <w:t>Pentingnya sinkronisasi dan harmonisasi data pemerintahan dan pembangunan yang dimiliki SKPD dan instansi pemerintah.</w:t>
      </w:r>
    </w:p>
    <w:p w:rsidR="00F30FE1" w:rsidRPr="00F614B6" w:rsidRDefault="00F30FE1" w:rsidP="00EE42F5">
      <w:pPr>
        <w:numPr>
          <w:ilvl w:val="2"/>
          <w:numId w:val="25"/>
        </w:numPr>
        <w:tabs>
          <w:tab w:val="left" w:pos="1418"/>
        </w:tabs>
        <w:spacing w:line="360" w:lineRule="auto"/>
        <w:ind w:left="1417" w:hanging="425"/>
        <w:jc w:val="both"/>
        <w:rPr>
          <w:rFonts w:ascii="Tahoma" w:hAnsi="Tahoma" w:cs="Tahoma"/>
          <w:lang w:val="id-ID"/>
        </w:rPr>
      </w:pPr>
      <w:r w:rsidRPr="00F614B6">
        <w:rPr>
          <w:rFonts w:ascii="Tahoma" w:hAnsi="Tahoma" w:cs="Tahoma"/>
        </w:rPr>
        <w:t>Penataan arsip</w:t>
      </w:r>
      <w:r w:rsidRPr="00F614B6">
        <w:rPr>
          <w:rFonts w:ascii="Tahoma" w:hAnsi="Tahoma" w:cs="Tahoma"/>
          <w:lang w:val="id-ID"/>
        </w:rPr>
        <w:t xml:space="preserve"> daerah </w:t>
      </w:r>
      <w:r w:rsidRPr="00F614B6">
        <w:rPr>
          <w:rFonts w:ascii="Tahoma" w:hAnsi="Tahoma" w:cs="Tahoma"/>
        </w:rPr>
        <w:t>belum maksimal karena terbatasnya kualitas pengelolaan arsip pada masing-masing SKPD.</w:t>
      </w:r>
    </w:p>
    <w:p w:rsidR="00F30FE1" w:rsidRPr="00F614B6" w:rsidRDefault="00F30FE1" w:rsidP="00EE42F5">
      <w:pPr>
        <w:numPr>
          <w:ilvl w:val="2"/>
          <w:numId w:val="25"/>
        </w:numPr>
        <w:tabs>
          <w:tab w:val="left" w:pos="1418"/>
        </w:tabs>
        <w:spacing w:line="360" w:lineRule="auto"/>
        <w:ind w:left="1417" w:hanging="425"/>
        <w:jc w:val="both"/>
        <w:rPr>
          <w:rFonts w:ascii="Tahoma" w:hAnsi="Tahoma" w:cs="Tahoma"/>
          <w:color w:val="FF0000"/>
          <w:lang w:val="id-ID"/>
        </w:rPr>
      </w:pPr>
      <w:r w:rsidRPr="00F614B6">
        <w:rPr>
          <w:rFonts w:ascii="Tahoma" w:hAnsi="Tahoma" w:cs="Tahoma"/>
          <w:lang w:val="id-ID"/>
        </w:rPr>
        <w:t>Kurangnya penegakan hukum, rendahnya kesadaran masyarakat, pemanfaatan sumber daya alam yang melampaui daya dukung lingkungan,  Berdampakan pada penurunan kualitas lingkungan hidup.</w:t>
      </w:r>
    </w:p>
    <w:p w:rsidR="00F30FE1" w:rsidRPr="00F614B6" w:rsidRDefault="00F30FE1" w:rsidP="00EE42F5">
      <w:pPr>
        <w:numPr>
          <w:ilvl w:val="2"/>
          <w:numId w:val="25"/>
        </w:numPr>
        <w:tabs>
          <w:tab w:val="left" w:pos="1418"/>
        </w:tabs>
        <w:spacing w:line="360" w:lineRule="auto"/>
        <w:ind w:left="1417" w:hanging="425"/>
        <w:jc w:val="both"/>
        <w:rPr>
          <w:rFonts w:ascii="Tahoma" w:hAnsi="Tahoma" w:cs="Tahoma"/>
          <w:lang w:val="id-ID"/>
        </w:rPr>
      </w:pPr>
      <w:r w:rsidRPr="00F614B6">
        <w:rPr>
          <w:rFonts w:ascii="Tahoma" w:hAnsi="Tahoma" w:cs="Tahoma"/>
          <w:lang w:val="id-ID"/>
        </w:rPr>
        <w:t>Terbatasnya Sumberdaya Manusia (SDM) dan sarana prasarana Pemeliharaan LPJU</w:t>
      </w:r>
      <w:r w:rsidRPr="008F13EA">
        <w:rPr>
          <w:rFonts w:ascii="Tahoma" w:hAnsi="Tahoma" w:cs="Tahoma"/>
          <w:lang w:val="id-ID"/>
        </w:rPr>
        <w:t xml:space="preserve"> dan pertamanan.</w:t>
      </w:r>
    </w:p>
    <w:p w:rsidR="00F30FE1" w:rsidRPr="00F614B6" w:rsidRDefault="00F30FE1" w:rsidP="00EE42F5">
      <w:pPr>
        <w:numPr>
          <w:ilvl w:val="2"/>
          <w:numId w:val="25"/>
        </w:numPr>
        <w:tabs>
          <w:tab w:val="left" w:pos="1418"/>
        </w:tabs>
        <w:spacing w:line="360" w:lineRule="auto"/>
        <w:ind w:left="1417" w:hanging="425"/>
        <w:jc w:val="both"/>
        <w:rPr>
          <w:rFonts w:ascii="Tahoma" w:hAnsi="Tahoma" w:cs="Tahoma"/>
          <w:lang w:val="id-ID"/>
        </w:rPr>
      </w:pPr>
      <w:r w:rsidRPr="00F614B6">
        <w:rPr>
          <w:rFonts w:ascii="Tahoma" w:hAnsi="Tahoma" w:cs="Tahoma"/>
          <w:lang w:val="id-ID"/>
        </w:rPr>
        <w:t>Kurangnya sarana prasarana pembangunan dan pemeliharaan taman-taman kota</w:t>
      </w:r>
      <w:r w:rsidRPr="008F13EA">
        <w:rPr>
          <w:rFonts w:ascii="Tahoma" w:hAnsi="Tahoma" w:cs="Tahoma"/>
          <w:lang w:val="id-ID"/>
        </w:rPr>
        <w:t>.</w:t>
      </w:r>
    </w:p>
    <w:p w:rsidR="00F30FE1" w:rsidRPr="00F614B6" w:rsidRDefault="00F30FE1" w:rsidP="00EE42F5">
      <w:pPr>
        <w:numPr>
          <w:ilvl w:val="2"/>
          <w:numId w:val="25"/>
        </w:numPr>
        <w:tabs>
          <w:tab w:val="left" w:pos="1418"/>
        </w:tabs>
        <w:spacing w:line="360" w:lineRule="auto"/>
        <w:ind w:left="1417" w:hanging="425"/>
        <w:jc w:val="both"/>
        <w:rPr>
          <w:rFonts w:ascii="Tahoma" w:hAnsi="Tahoma" w:cs="Tahoma"/>
          <w:lang w:val="id-ID"/>
        </w:rPr>
      </w:pPr>
      <w:r w:rsidRPr="00F614B6">
        <w:rPr>
          <w:rFonts w:ascii="Tahoma" w:hAnsi="Tahoma" w:cs="Tahoma"/>
          <w:lang w:val="id-ID"/>
        </w:rPr>
        <w:t>Belum maksimalnya pengawasan dan pengendalian tata ruang daerah</w:t>
      </w:r>
      <w:r w:rsidRPr="00F614B6">
        <w:rPr>
          <w:rFonts w:ascii="Tahoma" w:hAnsi="Tahoma" w:cs="Tahoma"/>
        </w:rPr>
        <w:t>.</w:t>
      </w:r>
    </w:p>
    <w:p w:rsidR="00F30FE1" w:rsidRPr="00F614B6" w:rsidRDefault="00F30FE1" w:rsidP="00EE42F5">
      <w:pPr>
        <w:numPr>
          <w:ilvl w:val="2"/>
          <w:numId w:val="25"/>
        </w:numPr>
        <w:tabs>
          <w:tab w:val="left" w:pos="1418"/>
        </w:tabs>
        <w:spacing w:line="360" w:lineRule="auto"/>
        <w:ind w:left="1417" w:hanging="425"/>
        <w:jc w:val="both"/>
        <w:rPr>
          <w:rFonts w:ascii="Tahoma" w:hAnsi="Tahoma" w:cs="Tahoma"/>
          <w:color w:val="FF0000"/>
          <w:lang w:val="id-ID"/>
        </w:rPr>
      </w:pPr>
      <w:r w:rsidRPr="00F614B6">
        <w:rPr>
          <w:rFonts w:ascii="Tahoma" w:hAnsi="Tahoma" w:cs="Tahoma"/>
          <w:lang w:val="id-ID"/>
        </w:rPr>
        <w:t>Belum optimalnya pengelolaan pendapatan Asli Daerah dan aset daerah</w:t>
      </w:r>
      <w:r w:rsidRPr="00F614B6">
        <w:rPr>
          <w:rFonts w:ascii="Tahoma" w:hAnsi="Tahoma" w:cs="Tahoma"/>
        </w:rPr>
        <w:t>.</w:t>
      </w:r>
    </w:p>
    <w:p w:rsidR="00F30FE1" w:rsidRPr="00F614B6" w:rsidRDefault="00F30FE1" w:rsidP="00EE42F5">
      <w:pPr>
        <w:numPr>
          <w:ilvl w:val="2"/>
          <w:numId w:val="25"/>
        </w:numPr>
        <w:tabs>
          <w:tab w:val="left" w:pos="1418"/>
        </w:tabs>
        <w:spacing w:line="360" w:lineRule="auto"/>
        <w:ind w:left="1417" w:hanging="425"/>
        <w:jc w:val="both"/>
        <w:rPr>
          <w:rFonts w:ascii="Tahoma" w:hAnsi="Tahoma" w:cs="Tahoma"/>
          <w:lang w:val="id-ID"/>
        </w:rPr>
      </w:pPr>
      <w:r w:rsidRPr="00F614B6">
        <w:rPr>
          <w:rFonts w:ascii="Tahoma" w:hAnsi="Tahoma" w:cs="Tahoma"/>
        </w:rPr>
        <w:t>Belum optimalnya pengembangan dan pemanfaatan sumber-sumber energi terbarukan.</w:t>
      </w:r>
    </w:p>
    <w:p w:rsidR="00F30FE1" w:rsidRPr="00F614B6" w:rsidRDefault="00F30FE1" w:rsidP="00EE42F5">
      <w:pPr>
        <w:pStyle w:val="ListParagraph"/>
        <w:numPr>
          <w:ilvl w:val="0"/>
          <w:numId w:val="30"/>
        </w:numPr>
        <w:spacing w:before="360" w:after="0" w:line="240" w:lineRule="auto"/>
        <w:jc w:val="both"/>
        <w:rPr>
          <w:rFonts w:ascii="Tahoma" w:hAnsi="Tahoma" w:cs="Tahoma"/>
          <w:b/>
          <w:smallCaps/>
          <w:sz w:val="24"/>
          <w:szCs w:val="24"/>
        </w:rPr>
      </w:pPr>
      <w:r w:rsidRPr="00F614B6">
        <w:rPr>
          <w:rFonts w:ascii="Tahoma" w:hAnsi="Tahoma" w:cs="Tahoma"/>
          <w:b/>
          <w:smallCaps/>
          <w:sz w:val="24"/>
          <w:szCs w:val="24"/>
        </w:rPr>
        <w:t>Permasalahan Pemberdayaan Ekonomi Kerakyatan</w:t>
      </w:r>
    </w:p>
    <w:p w:rsidR="00F30FE1" w:rsidRPr="00F614B6" w:rsidRDefault="00F30FE1" w:rsidP="00F30FE1">
      <w:pPr>
        <w:tabs>
          <w:tab w:val="left" w:pos="1134"/>
        </w:tabs>
        <w:jc w:val="both"/>
        <w:rPr>
          <w:rFonts w:ascii="Tahoma" w:hAnsi="Tahoma" w:cs="Tahoma"/>
          <w:lang w:val="id-ID"/>
        </w:rPr>
      </w:pPr>
    </w:p>
    <w:p w:rsidR="00F30FE1" w:rsidRPr="00F614B6" w:rsidRDefault="00F30FE1" w:rsidP="00EE42F5">
      <w:pPr>
        <w:numPr>
          <w:ilvl w:val="0"/>
          <w:numId w:val="26"/>
        </w:numPr>
        <w:spacing w:line="360" w:lineRule="auto"/>
        <w:ind w:left="1417" w:hanging="425"/>
        <w:jc w:val="both"/>
        <w:rPr>
          <w:rFonts w:ascii="Tahoma" w:hAnsi="Tahoma" w:cs="Tahoma"/>
          <w:lang w:val="id-ID"/>
        </w:rPr>
      </w:pPr>
      <w:r w:rsidRPr="00F614B6">
        <w:rPr>
          <w:rFonts w:ascii="Tahoma" w:hAnsi="Tahoma" w:cs="Tahoma"/>
          <w:lang w:val="id-ID"/>
        </w:rPr>
        <w:t xml:space="preserve">Belum mantapnya kinerja koperasi, IKM, UMKM yang disebabkan masih lemahnya SDM, terbatasnya  permodalan dan manajemen serta lemahnya  dalam upaya mengakses pasar. </w:t>
      </w:r>
    </w:p>
    <w:p w:rsidR="00F30FE1" w:rsidRPr="00F614B6" w:rsidRDefault="00F30FE1" w:rsidP="00EE42F5">
      <w:pPr>
        <w:numPr>
          <w:ilvl w:val="0"/>
          <w:numId w:val="26"/>
        </w:numPr>
        <w:spacing w:line="360" w:lineRule="auto"/>
        <w:ind w:left="1417" w:hanging="425"/>
        <w:jc w:val="both"/>
        <w:rPr>
          <w:rFonts w:ascii="Tahoma" w:hAnsi="Tahoma" w:cs="Tahoma"/>
          <w:lang w:val="id-ID"/>
        </w:rPr>
      </w:pPr>
      <w:r w:rsidRPr="00F614B6">
        <w:rPr>
          <w:rFonts w:ascii="Tahoma" w:hAnsi="Tahoma" w:cs="Tahoma"/>
          <w:lang w:val="id-ID"/>
        </w:rPr>
        <w:lastRenderedPageBreak/>
        <w:t>Belum optimalnya pengelolaan dan pemanfaatan sumberdaya ekonomi daerah.</w:t>
      </w:r>
    </w:p>
    <w:p w:rsidR="00F30FE1" w:rsidRPr="00F614B6" w:rsidRDefault="00F30FE1" w:rsidP="00EE42F5">
      <w:pPr>
        <w:numPr>
          <w:ilvl w:val="0"/>
          <w:numId w:val="26"/>
        </w:numPr>
        <w:spacing w:line="360" w:lineRule="auto"/>
        <w:ind w:left="1417" w:hanging="425"/>
        <w:jc w:val="both"/>
        <w:rPr>
          <w:rFonts w:ascii="Tahoma" w:hAnsi="Tahoma" w:cs="Tahoma"/>
          <w:lang w:val="id-ID"/>
        </w:rPr>
      </w:pPr>
      <w:r w:rsidRPr="00F614B6">
        <w:rPr>
          <w:rFonts w:ascii="Tahoma" w:hAnsi="Tahoma" w:cs="Tahoma"/>
          <w:lang w:val="id-ID"/>
        </w:rPr>
        <w:t>Masih banyaknya perusahaan yang belum memahami aturan-aturan ketenagakerjaan.</w:t>
      </w:r>
    </w:p>
    <w:p w:rsidR="00F30FE1" w:rsidRPr="00F614B6" w:rsidRDefault="00F30FE1" w:rsidP="00EE42F5">
      <w:pPr>
        <w:numPr>
          <w:ilvl w:val="0"/>
          <w:numId w:val="26"/>
        </w:numPr>
        <w:spacing w:line="360" w:lineRule="auto"/>
        <w:ind w:left="1417" w:hanging="425"/>
        <w:jc w:val="both"/>
        <w:rPr>
          <w:rFonts w:ascii="Tahoma" w:hAnsi="Tahoma" w:cs="Tahoma"/>
          <w:lang w:val="id-ID"/>
        </w:rPr>
      </w:pPr>
      <w:r w:rsidRPr="00F614B6">
        <w:rPr>
          <w:rFonts w:ascii="Tahoma" w:hAnsi="Tahoma" w:cs="Tahoma"/>
        </w:rPr>
        <w:t>Diperlukannya</w:t>
      </w:r>
      <w:r w:rsidRPr="00F614B6">
        <w:rPr>
          <w:rFonts w:ascii="Tahoma" w:hAnsi="Tahoma" w:cs="Tahoma"/>
          <w:lang w:val="id-ID"/>
        </w:rPr>
        <w:t xml:space="preserve"> pe</w:t>
      </w:r>
      <w:r w:rsidRPr="00F614B6">
        <w:rPr>
          <w:rFonts w:ascii="Tahoma" w:hAnsi="Tahoma" w:cs="Tahoma"/>
        </w:rPr>
        <w:t>n</w:t>
      </w:r>
      <w:r w:rsidRPr="00F614B6">
        <w:rPr>
          <w:rFonts w:ascii="Tahoma" w:hAnsi="Tahoma" w:cs="Tahoma"/>
          <w:lang w:val="id-ID"/>
        </w:rPr>
        <w:t xml:space="preserve">gembangan usaha industri kreatif dalam rangka  mendorong pengembangan ekonomi masyarakat.  </w:t>
      </w:r>
    </w:p>
    <w:p w:rsidR="00F30FE1" w:rsidRPr="00F614B6" w:rsidRDefault="00F30FE1" w:rsidP="00EE42F5">
      <w:pPr>
        <w:numPr>
          <w:ilvl w:val="0"/>
          <w:numId w:val="26"/>
        </w:numPr>
        <w:spacing w:line="360" w:lineRule="auto"/>
        <w:ind w:left="1417" w:hanging="425"/>
        <w:jc w:val="both"/>
        <w:rPr>
          <w:rFonts w:ascii="Tahoma" w:hAnsi="Tahoma" w:cs="Tahoma"/>
          <w:lang w:val="id-ID"/>
        </w:rPr>
      </w:pPr>
      <w:r w:rsidRPr="00F614B6">
        <w:rPr>
          <w:rFonts w:ascii="Tahoma" w:hAnsi="Tahoma" w:cs="Tahoma"/>
          <w:lang w:val="id-ID"/>
        </w:rPr>
        <w:t xml:space="preserve">Belum optimalnya pengelolaan dan pemanfaatan sumberdaya pesisir dan Kepulauan Karimunjawa. </w:t>
      </w:r>
    </w:p>
    <w:p w:rsidR="00F30FE1" w:rsidRPr="00F614B6" w:rsidRDefault="00F30FE1" w:rsidP="00EE42F5">
      <w:pPr>
        <w:numPr>
          <w:ilvl w:val="0"/>
          <w:numId w:val="26"/>
        </w:numPr>
        <w:spacing w:line="360" w:lineRule="auto"/>
        <w:ind w:left="1417" w:hanging="425"/>
        <w:jc w:val="both"/>
        <w:rPr>
          <w:rFonts w:ascii="Tahoma" w:hAnsi="Tahoma" w:cs="Tahoma"/>
          <w:lang w:val="id-ID"/>
        </w:rPr>
      </w:pPr>
      <w:r w:rsidRPr="00F614B6">
        <w:rPr>
          <w:rFonts w:ascii="Tahoma" w:hAnsi="Tahoma" w:cs="Tahoma"/>
          <w:lang w:val="id-ID"/>
        </w:rPr>
        <w:t>Terjadi peningkatan kawasan kritis akibat terjadinya abrasi</w:t>
      </w:r>
      <w:r w:rsidRPr="008F13EA">
        <w:rPr>
          <w:rFonts w:ascii="Tahoma" w:hAnsi="Tahoma" w:cs="Tahoma"/>
          <w:lang w:val="id-ID"/>
        </w:rPr>
        <w:t xml:space="preserve"> yang disebabkan karena</w:t>
      </w:r>
      <w:r w:rsidRPr="00F614B6">
        <w:rPr>
          <w:rFonts w:ascii="Tahoma" w:hAnsi="Tahoma" w:cs="Tahoma"/>
          <w:lang w:val="id-ID"/>
        </w:rPr>
        <w:t xml:space="preserve"> berkurangnya mangrove di sepanjang kawasan pantai.</w:t>
      </w:r>
    </w:p>
    <w:p w:rsidR="00F30FE1" w:rsidRPr="00F614B6" w:rsidRDefault="00F30FE1" w:rsidP="00EE42F5">
      <w:pPr>
        <w:numPr>
          <w:ilvl w:val="0"/>
          <w:numId w:val="26"/>
        </w:numPr>
        <w:spacing w:line="360" w:lineRule="auto"/>
        <w:ind w:left="1417" w:hanging="425"/>
        <w:jc w:val="both"/>
        <w:rPr>
          <w:rFonts w:ascii="Tahoma" w:hAnsi="Tahoma" w:cs="Tahoma"/>
          <w:lang w:val="id-ID"/>
        </w:rPr>
      </w:pPr>
      <w:r w:rsidRPr="008F13EA">
        <w:rPr>
          <w:rFonts w:ascii="Tahoma" w:hAnsi="Tahoma" w:cs="Tahoma"/>
          <w:lang w:val="fr-FR"/>
        </w:rPr>
        <w:t>R</w:t>
      </w:r>
      <w:r w:rsidRPr="00F614B6">
        <w:rPr>
          <w:rFonts w:ascii="Tahoma" w:hAnsi="Tahoma" w:cs="Tahoma"/>
          <w:lang w:val="id-ID"/>
        </w:rPr>
        <w:t>endahnya posisi tawar petani dalam pasar produk pertanian.</w:t>
      </w:r>
    </w:p>
    <w:p w:rsidR="00F30FE1" w:rsidRPr="00F614B6" w:rsidRDefault="00F30FE1" w:rsidP="00EE42F5">
      <w:pPr>
        <w:numPr>
          <w:ilvl w:val="0"/>
          <w:numId w:val="26"/>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Masih diperlukannya pengembangan agroindustri dan agribisnis dalam rangka meningkatkan nilai tambah dan kesejahteraan petani.</w:t>
      </w:r>
    </w:p>
    <w:p w:rsidR="00F30FE1" w:rsidRPr="00F614B6" w:rsidRDefault="00F30FE1" w:rsidP="00EE42F5">
      <w:pPr>
        <w:numPr>
          <w:ilvl w:val="0"/>
          <w:numId w:val="26"/>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Rendahnya tingkat permodalan petani/kelompok tani.</w:t>
      </w:r>
    </w:p>
    <w:p w:rsidR="00F30FE1" w:rsidRPr="00F614B6" w:rsidRDefault="00F30FE1" w:rsidP="00EE42F5">
      <w:pPr>
        <w:numPr>
          <w:ilvl w:val="0"/>
          <w:numId w:val="26"/>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Kurangnya partisipasi dan kepedulian masyarakat dalam dukungan penyelamatan, pemulihan, pemeliharaan dan pemberdayaan sumber daya alam dan hutan.</w:t>
      </w:r>
    </w:p>
    <w:p w:rsidR="00F30FE1" w:rsidRPr="00F614B6" w:rsidRDefault="00F30FE1" w:rsidP="00EE42F5">
      <w:pPr>
        <w:numPr>
          <w:ilvl w:val="0"/>
          <w:numId w:val="26"/>
        </w:numPr>
        <w:tabs>
          <w:tab w:val="left" w:pos="1134"/>
        </w:tabs>
        <w:spacing w:line="360" w:lineRule="auto"/>
        <w:ind w:left="1417" w:hanging="425"/>
        <w:jc w:val="both"/>
        <w:rPr>
          <w:rFonts w:ascii="Tahoma" w:hAnsi="Tahoma" w:cs="Tahoma"/>
          <w:color w:val="FF0000"/>
          <w:lang w:val="id-ID"/>
        </w:rPr>
      </w:pPr>
      <w:r w:rsidRPr="008F13EA">
        <w:rPr>
          <w:rFonts w:ascii="Tahoma" w:hAnsi="Tahoma" w:cs="Tahoma"/>
          <w:lang w:val="id-ID"/>
        </w:rPr>
        <w:t>Perlu peningkatan anggaran guna proses kerjasama mendukung penyelenggaraan transmigrasi mengingat jumlah calon peserta transmigrasi yang semakin banyak.</w:t>
      </w:r>
    </w:p>
    <w:p w:rsidR="00F30FE1" w:rsidRPr="00F614B6" w:rsidRDefault="00F30FE1" w:rsidP="00EE42F5">
      <w:pPr>
        <w:pStyle w:val="ListParagraph"/>
        <w:numPr>
          <w:ilvl w:val="0"/>
          <w:numId w:val="30"/>
        </w:numPr>
        <w:spacing w:before="360" w:after="0" w:line="240" w:lineRule="auto"/>
        <w:jc w:val="both"/>
        <w:rPr>
          <w:rFonts w:ascii="Tahoma" w:hAnsi="Tahoma" w:cs="Tahoma"/>
          <w:b/>
          <w:smallCaps/>
          <w:sz w:val="24"/>
          <w:szCs w:val="24"/>
        </w:rPr>
      </w:pPr>
      <w:r w:rsidRPr="00F614B6">
        <w:rPr>
          <w:rFonts w:ascii="Tahoma" w:hAnsi="Tahoma" w:cs="Tahoma"/>
          <w:b/>
          <w:smallCaps/>
          <w:sz w:val="24"/>
          <w:szCs w:val="24"/>
        </w:rPr>
        <w:t>Permasalahan Pembangunan Manusia Seutuhnya</w:t>
      </w:r>
    </w:p>
    <w:p w:rsidR="00F30FE1" w:rsidRPr="00F614B6" w:rsidRDefault="00F30FE1" w:rsidP="00F30FE1">
      <w:pPr>
        <w:tabs>
          <w:tab w:val="left" w:pos="1134"/>
        </w:tabs>
        <w:ind w:left="567"/>
        <w:jc w:val="both"/>
        <w:rPr>
          <w:rFonts w:ascii="Tahoma" w:hAnsi="Tahoma" w:cs="Tahoma"/>
          <w:lang w:val="id-ID"/>
        </w:rPr>
      </w:pP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Belum maksimalnya Kinerja Pendidikan yang menyebabkan  A</w:t>
      </w:r>
      <w:r w:rsidRPr="008F13EA">
        <w:rPr>
          <w:rFonts w:ascii="Tahoma" w:hAnsi="Tahoma" w:cs="Tahoma"/>
          <w:lang w:val="id-ID"/>
        </w:rPr>
        <w:t xml:space="preserve">ngka </w:t>
      </w:r>
      <w:r w:rsidRPr="00F614B6">
        <w:rPr>
          <w:rFonts w:ascii="Tahoma" w:hAnsi="Tahoma" w:cs="Tahoma"/>
          <w:lang w:val="id-ID"/>
        </w:rPr>
        <w:t>P</w:t>
      </w:r>
      <w:r w:rsidRPr="008F13EA">
        <w:rPr>
          <w:rFonts w:ascii="Tahoma" w:hAnsi="Tahoma" w:cs="Tahoma"/>
          <w:lang w:val="id-ID"/>
        </w:rPr>
        <w:t xml:space="preserve">artisipasi Murni (APM) </w:t>
      </w:r>
      <w:r w:rsidRPr="00F614B6">
        <w:rPr>
          <w:rFonts w:ascii="Tahoma" w:hAnsi="Tahoma" w:cs="Tahoma"/>
          <w:lang w:val="id-ID"/>
        </w:rPr>
        <w:t>SMP/MTs</w:t>
      </w:r>
      <w:r w:rsidRPr="008F13EA">
        <w:rPr>
          <w:rFonts w:ascii="Tahoma" w:hAnsi="Tahoma" w:cs="Tahoma"/>
          <w:lang w:val="id-ID"/>
        </w:rPr>
        <w:t>/P</w:t>
      </w:r>
      <w:r w:rsidRPr="00F614B6">
        <w:rPr>
          <w:rFonts w:ascii="Tahoma" w:hAnsi="Tahoma" w:cs="Tahoma"/>
          <w:lang w:val="id-ID"/>
        </w:rPr>
        <w:t>a</w:t>
      </w:r>
      <w:r w:rsidRPr="008F13EA">
        <w:rPr>
          <w:rFonts w:ascii="Tahoma" w:hAnsi="Tahoma" w:cs="Tahoma"/>
          <w:lang w:val="id-ID"/>
        </w:rPr>
        <w:t>ket B</w:t>
      </w:r>
      <w:r w:rsidRPr="00F614B6">
        <w:rPr>
          <w:rFonts w:ascii="Tahoma" w:hAnsi="Tahoma" w:cs="Tahoma"/>
          <w:lang w:val="id-ID"/>
        </w:rPr>
        <w:t xml:space="preserve"> cenderung mengalami penurunan.</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8F13EA">
        <w:rPr>
          <w:rFonts w:ascii="Tahoma" w:hAnsi="Tahoma" w:cs="Tahoma"/>
          <w:lang w:val="fr-FR" w:bidi="th-TH"/>
        </w:rPr>
        <w:t xml:space="preserve">Masih </w:t>
      </w:r>
      <w:r w:rsidRPr="00F614B6">
        <w:rPr>
          <w:rFonts w:ascii="Tahoma" w:hAnsi="Tahoma" w:cs="Tahoma"/>
          <w:lang w:val="id-ID" w:bidi="th-TH"/>
        </w:rPr>
        <w:t>terbatasnya kualitas dan kuantitas tenaga kependidikan</w:t>
      </w:r>
      <w:r w:rsidRPr="008F13EA">
        <w:rPr>
          <w:rFonts w:ascii="Tahoma" w:hAnsi="Tahoma" w:cs="Tahoma"/>
          <w:lang w:val="fr-FR" w:bidi="th-TH"/>
        </w:rPr>
        <w:t>.</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Mutu pendidikan masih perlu ditingkatkan.</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 xml:space="preserve">Masih rendahnya jumlah sekolah berstandar nasional. </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Masih kurang mendukungnya kualitas lingkungan dan perilaku hidup sehat masyarakat.</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 xml:space="preserve">Masih belum optimalnya  </w:t>
      </w:r>
      <w:r w:rsidRPr="008F13EA">
        <w:rPr>
          <w:rFonts w:ascii="Tahoma" w:hAnsi="Tahoma" w:cs="Tahoma"/>
          <w:lang w:val="fr-FR"/>
        </w:rPr>
        <w:t>kuantitas</w:t>
      </w:r>
      <w:r w:rsidRPr="00F614B6">
        <w:rPr>
          <w:rFonts w:ascii="Tahoma" w:hAnsi="Tahoma" w:cs="Tahoma"/>
          <w:lang w:val="id-ID"/>
        </w:rPr>
        <w:t xml:space="preserve"> dan kualitas  sarana kesehatan.</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F614B6">
        <w:rPr>
          <w:rFonts w:ascii="Tahoma" w:hAnsi="Tahoma" w:cs="Tahoma"/>
        </w:rPr>
        <w:t>Masih tingginya prosentase balita gizi buruk.</w:t>
      </w:r>
    </w:p>
    <w:p w:rsidR="00F30FE1" w:rsidRPr="008F13EA" w:rsidRDefault="00F30FE1" w:rsidP="00EE42F5">
      <w:pPr>
        <w:numPr>
          <w:ilvl w:val="0"/>
          <w:numId w:val="27"/>
        </w:numPr>
        <w:tabs>
          <w:tab w:val="left" w:pos="1134"/>
        </w:tabs>
        <w:spacing w:line="360" w:lineRule="auto"/>
        <w:ind w:left="1417" w:hanging="425"/>
        <w:jc w:val="both"/>
        <w:rPr>
          <w:rFonts w:ascii="Tahoma" w:hAnsi="Tahoma" w:cs="Tahoma"/>
          <w:lang w:val="id-ID"/>
        </w:rPr>
      </w:pPr>
      <w:r w:rsidRPr="008F13EA">
        <w:rPr>
          <w:rFonts w:ascii="Tahoma" w:hAnsi="Tahoma" w:cs="Tahoma"/>
          <w:lang w:val="id-ID"/>
        </w:rPr>
        <w:lastRenderedPageBreak/>
        <w:t>Besarnya tuntutan masyarakat untuk  mendapatkan pelayanan kesehatan masyarakat  yang bermutu.</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Cenderung meningkatnya penyakit menularutamanya HIV dan  AIDS.</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color w:val="FF0000"/>
          <w:lang w:val="id-ID"/>
        </w:rPr>
      </w:pPr>
      <w:r w:rsidRPr="00F614B6">
        <w:rPr>
          <w:rFonts w:ascii="Tahoma" w:hAnsi="Tahoma" w:cs="Tahoma"/>
        </w:rPr>
        <w:t>Masih terbatasnya sarana dan prasarana keolahragaan.</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color w:val="FF0000"/>
          <w:lang w:val="id-ID"/>
        </w:rPr>
      </w:pPr>
      <w:r w:rsidRPr="00F614B6">
        <w:rPr>
          <w:rFonts w:ascii="Tahoma" w:hAnsi="Tahoma" w:cs="Tahoma"/>
        </w:rPr>
        <w:t>Masih rendahnya pemahaman terhadap gender dan perlindungan anak.</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rPr>
      </w:pPr>
      <w:r w:rsidRPr="00F614B6">
        <w:rPr>
          <w:rFonts w:ascii="Tahoma" w:hAnsi="Tahoma" w:cs="Tahoma"/>
        </w:rPr>
        <w:t>Adanya kesenjangan cukup jauh antara IPM dan IPG</w:t>
      </w:r>
      <w:r w:rsidRPr="00F614B6">
        <w:rPr>
          <w:rFonts w:ascii="Tahoma" w:hAnsi="Tahoma" w:cs="Tahoma"/>
          <w:lang w:val="id-ID"/>
        </w:rPr>
        <w:t>, IDG</w:t>
      </w:r>
      <w:r w:rsidRPr="00F614B6">
        <w:rPr>
          <w:rFonts w:ascii="Tahoma" w:hAnsi="Tahoma" w:cs="Tahoma"/>
        </w:rPr>
        <w:t xml:space="preserve">.  </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Rendahnya pengetahuan remaja tentang reproduksi sehat</w:t>
      </w:r>
      <w:r w:rsidRPr="00F614B6">
        <w:rPr>
          <w:rFonts w:ascii="Tahoma" w:hAnsi="Tahoma" w:cs="Tahoma"/>
        </w:rPr>
        <w:t>.</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Kurangnya penyediaan alat dan obat kontrasepsi (alkon) untuk memenuhi permintaaan masyarakat akan pelayanan KB implant</w:t>
      </w:r>
      <w:r w:rsidRPr="008F13EA">
        <w:rPr>
          <w:rFonts w:ascii="Tahoma" w:hAnsi="Tahoma" w:cs="Tahoma"/>
          <w:lang w:val="id-ID"/>
        </w:rPr>
        <w:t>.</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F614B6">
        <w:rPr>
          <w:rFonts w:ascii="Tahoma" w:hAnsi="Tahoma" w:cs="Tahoma"/>
        </w:rPr>
        <w:t>R</w:t>
      </w:r>
      <w:r w:rsidRPr="00F614B6">
        <w:rPr>
          <w:rFonts w:ascii="Tahoma" w:hAnsi="Tahoma" w:cs="Tahoma"/>
          <w:lang w:val="id-ID"/>
        </w:rPr>
        <w:t>endahnya pemahaman masyarakat tentang nilai-nilai kepahlawanan</w:t>
      </w:r>
      <w:r w:rsidRPr="00F614B6">
        <w:rPr>
          <w:rFonts w:ascii="Tahoma" w:hAnsi="Tahoma" w:cs="Tahoma"/>
        </w:rPr>
        <w:t>.</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8F13EA">
        <w:rPr>
          <w:rFonts w:ascii="Tahoma" w:hAnsi="Tahoma" w:cs="Tahoma"/>
          <w:lang w:val="id-ID"/>
        </w:rPr>
        <w:t>B</w:t>
      </w:r>
      <w:r w:rsidRPr="00F614B6">
        <w:rPr>
          <w:rFonts w:ascii="Tahoma" w:hAnsi="Tahoma" w:cs="Tahoma"/>
          <w:lang w:val="id-ID"/>
        </w:rPr>
        <w:t xml:space="preserve">anyaknya </w:t>
      </w:r>
      <w:r w:rsidRPr="008F13EA">
        <w:rPr>
          <w:rFonts w:ascii="Tahoma" w:hAnsi="Tahoma" w:cs="Tahoma"/>
          <w:lang w:val="id-ID"/>
        </w:rPr>
        <w:t xml:space="preserve">penyandang masalah kesejahteraan sosial </w:t>
      </w:r>
      <w:r w:rsidRPr="00F614B6">
        <w:rPr>
          <w:rFonts w:ascii="Tahoma" w:hAnsi="Tahoma" w:cs="Tahoma"/>
          <w:lang w:val="id-ID"/>
        </w:rPr>
        <w:t>yang belum mendapat pelayanan</w:t>
      </w:r>
      <w:r w:rsidRPr="008F13EA">
        <w:rPr>
          <w:rFonts w:ascii="Tahoma" w:hAnsi="Tahoma" w:cs="Tahoma"/>
          <w:lang w:val="id-ID"/>
        </w:rPr>
        <w:t xml:space="preserve"> dan fasilitasi dari pemerintah daerah.</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8F13EA">
        <w:rPr>
          <w:rFonts w:ascii="Tahoma" w:hAnsi="Tahoma" w:cs="Tahoma"/>
          <w:lang w:val="id-ID"/>
        </w:rPr>
        <w:t>Rendahnya kualitas dan kuantitas</w:t>
      </w:r>
      <w:r w:rsidRPr="00F614B6">
        <w:rPr>
          <w:rFonts w:ascii="Tahoma" w:hAnsi="Tahoma" w:cs="Tahoma"/>
          <w:lang w:val="id-ID"/>
        </w:rPr>
        <w:t xml:space="preserve"> sarana prasarana dan </w:t>
      </w:r>
      <w:r w:rsidRPr="008F13EA">
        <w:rPr>
          <w:rFonts w:ascii="Tahoma" w:hAnsi="Tahoma" w:cs="Tahoma"/>
          <w:lang w:val="id-ID"/>
        </w:rPr>
        <w:t>i</w:t>
      </w:r>
      <w:r w:rsidRPr="00F614B6">
        <w:rPr>
          <w:rFonts w:ascii="Tahoma" w:hAnsi="Tahoma" w:cs="Tahoma"/>
          <w:lang w:val="id-ID"/>
        </w:rPr>
        <w:t>nfrastruktur untuk memperlancar akses perekonomian di perkotaan dan pedesaan.</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F614B6">
        <w:rPr>
          <w:rFonts w:ascii="Tahoma" w:hAnsi="Tahoma" w:cs="Tahoma"/>
        </w:rPr>
        <w:t>B</w:t>
      </w:r>
      <w:r w:rsidRPr="00F614B6">
        <w:rPr>
          <w:rFonts w:ascii="Tahoma" w:hAnsi="Tahoma" w:cs="Tahoma"/>
          <w:lang w:val="id-ID"/>
        </w:rPr>
        <w:t>anyak bangunan drainase yang sudah rusak sehingga fungsi pengairan terganggu</w:t>
      </w:r>
      <w:r w:rsidRPr="00F614B6">
        <w:rPr>
          <w:rFonts w:ascii="Tahoma" w:hAnsi="Tahoma" w:cs="Tahoma"/>
        </w:rPr>
        <w:t>.</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Kondisi sanitasi (sampah, drainase, air limbah) belum memadai</w:t>
      </w:r>
      <w:r w:rsidRPr="008F13EA">
        <w:rPr>
          <w:rFonts w:ascii="Tahoma" w:hAnsi="Tahoma" w:cs="Tahoma"/>
          <w:lang w:val="fr-FR"/>
        </w:rPr>
        <w:t>.</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Cakupan pelayanan air bersih belum merata</w:t>
      </w:r>
      <w:r w:rsidRPr="00F614B6">
        <w:rPr>
          <w:rFonts w:ascii="Tahoma" w:hAnsi="Tahoma" w:cs="Tahoma"/>
        </w:rPr>
        <w:t>.</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Masih terdapat lingkungan permukiman yang kurang layak</w:t>
      </w:r>
      <w:r w:rsidRPr="00F614B6">
        <w:rPr>
          <w:rFonts w:ascii="Tahoma" w:hAnsi="Tahoma" w:cs="Tahoma"/>
        </w:rPr>
        <w:t>.</w:t>
      </w:r>
    </w:p>
    <w:p w:rsidR="00F30FE1" w:rsidRPr="00F614B6" w:rsidRDefault="00F30FE1" w:rsidP="00EE42F5">
      <w:pPr>
        <w:numPr>
          <w:ilvl w:val="0"/>
          <w:numId w:val="27"/>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Perlunya peningkatan sarana dan prasarana transportasi jalan.</w:t>
      </w:r>
    </w:p>
    <w:p w:rsidR="00F30FE1" w:rsidRPr="00F614B6" w:rsidRDefault="00F30FE1" w:rsidP="00EE42F5">
      <w:pPr>
        <w:pStyle w:val="ListParagraph"/>
        <w:numPr>
          <w:ilvl w:val="0"/>
          <w:numId w:val="30"/>
        </w:numPr>
        <w:spacing w:before="120" w:after="0" w:line="360" w:lineRule="auto"/>
        <w:ind w:left="993" w:hanging="426"/>
        <w:jc w:val="both"/>
        <w:rPr>
          <w:rFonts w:ascii="Tahoma" w:hAnsi="Tahoma" w:cs="Tahoma"/>
          <w:b/>
          <w:smallCaps/>
          <w:sz w:val="24"/>
          <w:szCs w:val="24"/>
        </w:rPr>
      </w:pPr>
      <w:r w:rsidRPr="00F614B6">
        <w:rPr>
          <w:rFonts w:ascii="Tahoma" w:hAnsi="Tahoma" w:cs="Tahoma"/>
          <w:b/>
          <w:smallCaps/>
          <w:sz w:val="24"/>
          <w:szCs w:val="24"/>
        </w:rPr>
        <w:t>Permasalahan Perwujudan Sistem Tatanan Sosial Budaya</w:t>
      </w:r>
    </w:p>
    <w:p w:rsidR="00F30FE1" w:rsidRPr="00F614B6" w:rsidRDefault="00F30FE1" w:rsidP="00EE42F5">
      <w:pPr>
        <w:numPr>
          <w:ilvl w:val="0"/>
          <w:numId w:val="28"/>
        </w:numPr>
        <w:tabs>
          <w:tab w:val="left" w:pos="1134"/>
        </w:tabs>
        <w:spacing w:before="120" w:line="360" w:lineRule="auto"/>
        <w:ind w:left="1417" w:hanging="425"/>
        <w:jc w:val="both"/>
        <w:rPr>
          <w:rFonts w:ascii="Tahoma" w:hAnsi="Tahoma" w:cs="Tahoma"/>
          <w:lang w:val="id-ID"/>
        </w:rPr>
      </w:pPr>
      <w:r w:rsidRPr="00F614B6">
        <w:rPr>
          <w:rFonts w:ascii="Tahoma" w:hAnsi="Tahoma" w:cs="Tahoma"/>
          <w:lang w:val="id-ID"/>
        </w:rPr>
        <w:t>Masih banyak masyarakat yang kurang mendapatkan informasi tentang kegiatan pemerintah daerah.</w:t>
      </w:r>
    </w:p>
    <w:p w:rsidR="00F30FE1" w:rsidRPr="00F614B6" w:rsidRDefault="00F30FE1" w:rsidP="00EE42F5">
      <w:pPr>
        <w:numPr>
          <w:ilvl w:val="0"/>
          <w:numId w:val="28"/>
        </w:numPr>
        <w:tabs>
          <w:tab w:val="left" w:pos="1134"/>
        </w:tabs>
        <w:spacing w:line="360" w:lineRule="auto"/>
        <w:ind w:left="1417" w:hanging="425"/>
        <w:jc w:val="both"/>
        <w:rPr>
          <w:rFonts w:ascii="Tahoma" w:hAnsi="Tahoma" w:cs="Tahoma"/>
          <w:color w:val="FF0000"/>
          <w:lang w:val="id-ID"/>
        </w:rPr>
      </w:pPr>
      <w:r w:rsidRPr="008F13EA">
        <w:rPr>
          <w:rFonts w:ascii="Tahoma" w:hAnsi="Tahoma" w:cs="Tahoma"/>
          <w:lang w:val="id-ID"/>
        </w:rPr>
        <w:t>Perlunyapeningkatan</w:t>
      </w:r>
      <w:r w:rsidRPr="00F614B6">
        <w:rPr>
          <w:rFonts w:ascii="Tahoma" w:hAnsi="Tahoma" w:cs="Tahoma"/>
          <w:lang w:val="id-ID"/>
        </w:rPr>
        <w:t xml:space="preserve"> kewaspadaan terhadap konflik akibat proses demokratisasi, meningkatkan kesadaran hukum masyarakat serta pengendalian terhadap kondisi rawan bencana.</w:t>
      </w:r>
    </w:p>
    <w:p w:rsidR="00F30FE1" w:rsidRPr="00F614B6" w:rsidRDefault="00F30FE1" w:rsidP="00EE42F5">
      <w:pPr>
        <w:numPr>
          <w:ilvl w:val="0"/>
          <w:numId w:val="28"/>
        </w:numPr>
        <w:tabs>
          <w:tab w:val="left" w:pos="1134"/>
        </w:tabs>
        <w:spacing w:line="360" w:lineRule="auto"/>
        <w:ind w:left="1417" w:hanging="425"/>
        <w:jc w:val="both"/>
        <w:rPr>
          <w:rFonts w:ascii="Tahoma" w:hAnsi="Tahoma" w:cs="Tahoma"/>
          <w:lang w:val="id-ID"/>
        </w:rPr>
      </w:pPr>
      <w:r w:rsidRPr="008F13EA">
        <w:rPr>
          <w:rFonts w:ascii="Tahoma" w:hAnsi="Tahoma" w:cs="Tahoma"/>
          <w:lang w:val="id-ID"/>
        </w:rPr>
        <w:t>Kurangnya pemberdayaan masyarakat perdesaan melalui teknologi tepat guna.</w:t>
      </w:r>
    </w:p>
    <w:p w:rsidR="00F30FE1" w:rsidRPr="00F614B6" w:rsidRDefault="00F30FE1" w:rsidP="00EE42F5">
      <w:pPr>
        <w:numPr>
          <w:ilvl w:val="0"/>
          <w:numId w:val="28"/>
        </w:numPr>
        <w:tabs>
          <w:tab w:val="left" w:pos="1134"/>
        </w:tabs>
        <w:spacing w:line="360" w:lineRule="auto"/>
        <w:ind w:left="1417" w:hanging="425"/>
        <w:jc w:val="both"/>
        <w:rPr>
          <w:rFonts w:ascii="Tahoma" w:hAnsi="Tahoma" w:cs="Tahoma"/>
          <w:lang w:val="id-ID"/>
        </w:rPr>
      </w:pPr>
      <w:r w:rsidRPr="008F13EA">
        <w:rPr>
          <w:rFonts w:ascii="Tahoma" w:hAnsi="Tahoma" w:cs="Tahoma"/>
          <w:lang w:val="id-ID"/>
        </w:rPr>
        <w:t>K</w:t>
      </w:r>
      <w:r w:rsidRPr="00F614B6">
        <w:rPr>
          <w:rFonts w:ascii="Tahoma" w:hAnsi="Tahoma" w:cs="Tahoma"/>
          <w:lang w:val="id-ID"/>
        </w:rPr>
        <w:t>urangnya sarana pelatihan tenaga kerja</w:t>
      </w:r>
      <w:r w:rsidRPr="008F13EA">
        <w:rPr>
          <w:rFonts w:ascii="Tahoma" w:hAnsi="Tahoma" w:cs="Tahoma"/>
          <w:lang w:val="id-ID"/>
        </w:rPr>
        <w:t xml:space="preserve"> bagi masyarakat perdesaan melalui lembaga-lembaga ekonomi masyarakat.</w:t>
      </w:r>
    </w:p>
    <w:p w:rsidR="00F30FE1" w:rsidRPr="00B53197" w:rsidRDefault="00F30FE1" w:rsidP="00EE42F5">
      <w:pPr>
        <w:numPr>
          <w:ilvl w:val="0"/>
          <w:numId w:val="28"/>
        </w:numPr>
        <w:tabs>
          <w:tab w:val="left" w:pos="1134"/>
        </w:tabs>
        <w:spacing w:line="360" w:lineRule="auto"/>
        <w:ind w:left="1417" w:hanging="425"/>
        <w:jc w:val="both"/>
        <w:rPr>
          <w:rFonts w:ascii="Tahoma" w:hAnsi="Tahoma" w:cs="Tahoma"/>
          <w:lang w:val="id-ID"/>
        </w:rPr>
      </w:pPr>
      <w:r w:rsidRPr="00F614B6">
        <w:rPr>
          <w:rFonts w:ascii="Tahoma" w:hAnsi="Tahoma" w:cs="Tahoma"/>
          <w:lang w:val="id-ID"/>
        </w:rPr>
        <w:t>Kurangnya sentra-sentra kebudayaan di wilayah Kecamatan.</w:t>
      </w:r>
    </w:p>
    <w:p w:rsidR="00B53197" w:rsidRDefault="00B53197" w:rsidP="00B53197">
      <w:pPr>
        <w:tabs>
          <w:tab w:val="left" w:pos="1134"/>
        </w:tabs>
        <w:spacing w:line="360" w:lineRule="auto"/>
        <w:jc w:val="both"/>
        <w:rPr>
          <w:rFonts w:ascii="Tahoma" w:hAnsi="Tahoma" w:cs="Tahoma"/>
        </w:rPr>
      </w:pPr>
    </w:p>
    <w:p w:rsidR="00B53197" w:rsidRPr="00F614B6" w:rsidRDefault="00B53197" w:rsidP="00B53197">
      <w:pPr>
        <w:tabs>
          <w:tab w:val="left" w:pos="1134"/>
        </w:tabs>
        <w:spacing w:line="360" w:lineRule="auto"/>
        <w:jc w:val="both"/>
        <w:rPr>
          <w:rFonts w:ascii="Tahoma" w:hAnsi="Tahoma" w:cs="Tahoma"/>
          <w:lang w:val="id-ID"/>
        </w:rPr>
      </w:pPr>
    </w:p>
    <w:p w:rsidR="00F30FE1" w:rsidRPr="00F614B6" w:rsidRDefault="00F30FE1" w:rsidP="00EE42F5">
      <w:pPr>
        <w:pStyle w:val="ListParagraph"/>
        <w:numPr>
          <w:ilvl w:val="0"/>
          <w:numId w:val="30"/>
        </w:numPr>
        <w:spacing w:before="120" w:after="0" w:line="360" w:lineRule="auto"/>
        <w:ind w:left="993" w:hanging="426"/>
        <w:jc w:val="both"/>
        <w:rPr>
          <w:rFonts w:ascii="Tahoma" w:hAnsi="Tahoma" w:cs="Tahoma"/>
          <w:b/>
          <w:smallCaps/>
          <w:sz w:val="24"/>
          <w:szCs w:val="24"/>
        </w:rPr>
      </w:pPr>
      <w:r w:rsidRPr="00F614B6">
        <w:rPr>
          <w:rFonts w:ascii="Tahoma" w:hAnsi="Tahoma" w:cs="Tahoma"/>
          <w:b/>
          <w:smallCaps/>
          <w:sz w:val="24"/>
          <w:szCs w:val="24"/>
        </w:rPr>
        <w:lastRenderedPageBreak/>
        <w:t>Permasalahan Perwujudan Keunggulan Daerah</w:t>
      </w:r>
    </w:p>
    <w:p w:rsidR="00F30FE1" w:rsidRPr="00F614B6" w:rsidRDefault="00F30FE1" w:rsidP="00EE42F5">
      <w:pPr>
        <w:numPr>
          <w:ilvl w:val="0"/>
          <w:numId w:val="29"/>
        </w:numPr>
        <w:tabs>
          <w:tab w:val="left" w:pos="1134"/>
        </w:tabs>
        <w:spacing w:before="120" w:line="360" w:lineRule="auto"/>
        <w:ind w:left="1418" w:hanging="425"/>
        <w:jc w:val="both"/>
        <w:rPr>
          <w:rFonts w:ascii="Tahoma" w:hAnsi="Tahoma" w:cs="Tahoma"/>
          <w:lang w:val="id-ID"/>
        </w:rPr>
      </w:pPr>
      <w:r w:rsidRPr="00F614B6">
        <w:rPr>
          <w:rFonts w:ascii="Tahoma" w:hAnsi="Tahoma" w:cs="Tahoma"/>
        </w:rPr>
        <w:t>Rendahnya j</w:t>
      </w:r>
      <w:r w:rsidRPr="00F614B6">
        <w:rPr>
          <w:rFonts w:ascii="Tahoma" w:hAnsi="Tahoma" w:cs="Tahoma"/>
          <w:lang w:val="id-ID"/>
        </w:rPr>
        <w:t xml:space="preserve">umlah </w:t>
      </w:r>
      <w:r w:rsidRPr="00F614B6">
        <w:rPr>
          <w:rFonts w:ascii="Tahoma" w:hAnsi="Tahoma" w:cs="Tahoma"/>
        </w:rPr>
        <w:t xml:space="preserve">dan </w:t>
      </w:r>
      <w:r w:rsidRPr="00F614B6">
        <w:rPr>
          <w:rFonts w:ascii="Tahoma" w:hAnsi="Tahoma" w:cs="Tahoma"/>
          <w:lang w:val="id-ID"/>
        </w:rPr>
        <w:t>nilai investasi berskala nasional (PMDN).</w:t>
      </w:r>
    </w:p>
    <w:p w:rsidR="00F30FE1" w:rsidRPr="00F614B6" w:rsidRDefault="00F30FE1" w:rsidP="00EE42F5">
      <w:pPr>
        <w:numPr>
          <w:ilvl w:val="0"/>
          <w:numId w:val="29"/>
        </w:numPr>
        <w:tabs>
          <w:tab w:val="left" w:pos="1134"/>
        </w:tabs>
        <w:spacing w:line="360" w:lineRule="auto"/>
        <w:ind w:left="1418" w:hanging="425"/>
        <w:jc w:val="both"/>
        <w:rPr>
          <w:rFonts w:ascii="Tahoma" w:hAnsi="Tahoma" w:cs="Tahoma"/>
          <w:lang w:val="id-ID"/>
        </w:rPr>
      </w:pPr>
      <w:r w:rsidRPr="00F614B6">
        <w:rPr>
          <w:rFonts w:ascii="Tahoma" w:hAnsi="Tahoma" w:cs="Tahoma"/>
          <w:lang w:val="id-ID"/>
        </w:rPr>
        <w:t xml:space="preserve">Kurangnya promosi potensi dan peluang investasi </w:t>
      </w:r>
      <w:r w:rsidRPr="008F13EA">
        <w:rPr>
          <w:rFonts w:ascii="Tahoma" w:hAnsi="Tahoma" w:cs="Tahoma"/>
          <w:lang w:val="fr-FR"/>
        </w:rPr>
        <w:t>Kabupaten Jepara</w:t>
      </w:r>
      <w:r w:rsidRPr="00F614B6">
        <w:rPr>
          <w:rFonts w:ascii="Tahoma" w:hAnsi="Tahoma" w:cs="Tahoma"/>
          <w:lang w:val="id-ID"/>
        </w:rPr>
        <w:t xml:space="preserve"> di tingkat Nasional.</w:t>
      </w:r>
    </w:p>
    <w:p w:rsidR="00F30FE1" w:rsidRPr="00F614B6" w:rsidRDefault="00F30FE1" w:rsidP="00EE42F5">
      <w:pPr>
        <w:numPr>
          <w:ilvl w:val="0"/>
          <w:numId w:val="29"/>
        </w:numPr>
        <w:tabs>
          <w:tab w:val="left" w:pos="1134"/>
        </w:tabs>
        <w:spacing w:line="360" w:lineRule="auto"/>
        <w:ind w:left="1418" w:hanging="425"/>
        <w:jc w:val="both"/>
        <w:rPr>
          <w:rFonts w:ascii="Tahoma" w:hAnsi="Tahoma" w:cs="Tahoma"/>
          <w:lang w:val="id-ID"/>
        </w:rPr>
      </w:pPr>
      <w:r w:rsidRPr="00F614B6">
        <w:rPr>
          <w:rFonts w:ascii="Tahoma" w:hAnsi="Tahoma" w:cs="Tahoma"/>
          <w:lang w:val="id-ID"/>
        </w:rPr>
        <w:t xml:space="preserve">Minimnya sumber daya manusia yang profesional di </w:t>
      </w:r>
      <w:r w:rsidRPr="00F614B6">
        <w:rPr>
          <w:rFonts w:ascii="Tahoma" w:hAnsi="Tahoma" w:cs="Tahoma"/>
        </w:rPr>
        <w:t>b</w:t>
      </w:r>
      <w:r w:rsidRPr="00F614B6">
        <w:rPr>
          <w:rFonts w:ascii="Tahoma" w:hAnsi="Tahoma" w:cs="Tahoma"/>
          <w:lang w:val="id-ID"/>
        </w:rPr>
        <w:t>idang pariwisata.</w:t>
      </w:r>
    </w:p>
    <w:p w:rsidR="00F30FE1" w:rsidRPr="00F614B6" w:rsidRDefault="00F30FE1" w:rsidP="00EE42F5">
      <w:pPr>
        <w:numPr>
          <w:ilvl w:val="0"/>
          <w:numId w:val="29"/>
        </w:numPr>
        <w:tabs>
          <w:tab w:val="left" w:pos="1134"/>
        </w:tabs>
        <w:spacing w:line="360" w:lineRule="auto"/>
        <w:ind w:left="1418" w:hanging="425"/>
        <w:jc w:val="both"/>
        <w:rPr>
          <w:rFonts w:ascii="Tahoma" w:hAnsi="Tahoma" w:cs="Tahoma"/>
          <w:lang w:val="id-ID"/>
        </w:rPr>
      </w:pPr>
      <w:r w:rsidRPr="00F614B6">
        <w:rPr>
          <w:rFonts w:ascii="Tahoma" w:hAnsi="Tahoma" w:cs="Tahoma"/>
          <w:lang w:val="id-ID"/>
        </w:rPr>
        <w:t>Kurangnya koordinasi antar daerah (regional) dan lintas sektoral serta dengan pelaku pariwisata.</w:t>
      </w:r>
    </w:p>
    <w:p w:rsidR="00F30FE1" w:rsidRPr="00F614B6" w:rsidRDefault="00F30FE1" w:rsidP="00EE42F5">
      <w:pPr>
        <w:numPr>
          <w:ilvl w:val="0"/>
          <w:numId w:val="29"/>
        </w:numPr>
        <w:tabs>
          <w:tab w:val="left" w:pos="1134"/>
        </w:tabs>
        <w:spacing w:line="360" w:lineRule="auto"/>
        <w:ind w:left="1418" w:hanging="425"/>
        <w:jc w:val="both"/>
        <w:rPr>
          <w:rFonts w:ascii="Tahoma" w:hAnsi="Tahoma" w:cs="Tahoma"/>
          <w:lang w:val="id-ID"/>
        </w:rPr>
      </w:pPr>
      <w:r w:rsidRPr="00F614B6">
        <w:rPr>
          <w:rFonts w:ascii="Tahoma" w:hAnsi="Tahoma" w:cs="Tahoma"/>
          <w:lang w:val="id-ID"/>
        </w:rPr>
        <w:t>Rendahnya kesadaran masyarakat terhadap kegiatan pariwisata.</w:t>
      </w:r>
    </w:p>
    <w:p w:rsidR="00F30FE1" w:rsidRPr="00F614B6" w:rsidRDefault="00F30FE1" w:rsidP="00EE42F5">
      <w:pPr>
        <w:numPr>
          <w:ilvl w:val="0"/>
          <w:numId w:val="29"/>
        </w:numPr>
        <w:tabs>
          <w:tab w:val="left" w:pos="1134"/>
        </w:tabs>
        <w:spacing w:line="360" w:lineRule="auto"/>
        <w:ind w:left="1418" w:hanging="425"/>
        <w:jc w:val="both"/>
        <w:rPr>
          <w:rFonts w:ascii="Tahoma" w:hAnsi="Tahoma" w:cs="Tahoma"/>
          <w:lang w:val="id-ID"/>
        </w:rPr>
      </w:pPr>
      <w:r w:rsidRPr="00F614B6">
        <w:rPr>
          <w:rFonts w:ascii="Tahoma" w:hAnsi="Tahoma" w:cs="Tahoma"/>
          <w:lang w:val="id-ID"/>
        </w:rPr>
        <w:t>Belum adanya pemetaan zona industri yang terintegrasi dengan penataan wilayah dan tata ruang bagi industri dan sektor lainnya.</w:t>
      </w:r>
    </w:p>
    <w:p w:rsidR="00F30FE1" w:rsidRPr="00F614B6" w:rsidRDefault="00F30FE1" w:rsidP="00EE42F5">
      <w:pPr>
        <w:numPr>
          <w:ilvl w:val="0"/>
          <w:numId w:val="29"/>
        </w:numPr>
        <w:tabs>
          <w:tab w:val="left" w:pos="709"/>
        </w:tabs>
        <w:spacing w:line="360" w:lineRule="auto"/>
        <w:ind w:left="1418" w:hanging="425"/>
        <w:jc w:val="both"/>
        <w:rPr>
          <w:rFonts w:ascii="Tahoma" w:hAnsi="Tahoma" w:cs="Tahoma"/>
          <w:lang w:val="id-ID"/>
        </w:rPr>
      </w:pPr>
      <w:r w:rsidRPr="00F614B6">
        <w:rPr>
          <w:rFonts w:ascii="Tahoma" w:hAnsi="Tahoma" w:cs="Tahoma"/>
          <w:lang w:val="id-ID"/>
        </w:rPr>
        <w:t>Kurang padunya pengembangan industri dengan kelestarian dan kebijakan lingkungan yang berkelanjutan.</w:t>
      </w:r>
    </w:p>
    <w:p w:rsidR="00F30FE1" w:rsidRPr="00B53197" w:rsidRDefault="00F30FE1" w:rsidP="00EE42F5">
      <w:pPr>
        <w:numPr>
          <w:ilvl w:val="0"/>
          <w:numId w:val="29"/>
        </w:numPr>
        <w:tabs>
          <w:tab w:val="left" w:pos="1134"/>
        </w:tabs>
        <w:spacing w:line="360" w:lineRule="auto"/>
        <w:ind w:left="1418" w:hanging="425"/>
        <w:jc w:val="both"/>
        <w:rPr>
          <w:rFonts w:ascii="Tahoma" w:hAnsi="Tahoma" w:cs="Tahoma"/>
          <w:lang w:val="id-ID"/>
        </w:rPr>
      </w:pPr>
      <w:r w:rsidRPr="00F614B6">
        <w:rPr>
          <w:rFonts w:ascii="Tahoma" w:hAnsi="Tahoma" w:cs="Tahoma"/>
          <w:lang w:val="id-ID"/>
        </w:rPr>
        <w:t>Belum tersedianya sarpras Perdagangan yang memadai.</w:t>
      </w:r>
    </w:p>
    <w:p w:rsidR="00B53197" w:rsidRPr="00F614B6" w:rsidRDefault="00B53197" w:rsidP="00B53197">
      <w:pPr>
        <w:tabs>
          <w:tab w:val="left" w:pos="1134"/>
        </w:tabs>
        <w:spacing w:line="360" w:lineRule="auto"/>
        <w:ind w:left="1418"/>
        <w:jc w:val="both"/>
        <w:rPr>
          <w:rFonts w:ascii="Tahoma" w:hAnsi="Tahoma" w:cs="Tahoma"/>
          <w:lang w:val="id-ID"/>
        </w:rPr>
      </w:pPr>
    </w:p>
    <w:p w:rsidR="00F30FE1" w:rsidRPr="00F614B6" w:rsidRDefault="00F30FE1" w:rsidP="00EE42F5">
      <w:pPr>
        <w:numPr>
          <w:ilvl w:val="0"/>
          <w:numId w:val="19"/>
        </w:numPr>
        <w:tabs>
          <w:tab w:val="clear" w:pos="4316"/>
          <w:tab w:val="left" w:pos="851"/>
        </w:tabs>
        <w:spacing w:before="120" w:line="360" w:lineRule="auto"/>
        <w:ind w:left="851" w:hanging="567"/>
        <w:jc w:val="both"/>
        <w:rPr>
          <w:rFonts w:ascii="Tahoma" w:hAnsi="Tahoma" w:cs="Tahoma"/>
          <w:b/>
          <w:bCs/>
          <w:lang w:val="id-ID"/>
        </w:rPr>
      </w:pPr>
      <w:r w:rsidRPr="00F614B6">
        <w:rPr>
          <w:rFonts w:ascii="Tahoma" w:hAnsi="Tahoma" w:cs="Tahoma"/>
          <w:b/>
          <w:bCs/>
          <w:lang w:val="id-ID"/>
        </w:rPr>
        <w:t>Isu Strategis</w:t>
      </w:r>
      <w:r w:rsidR="0048076D" w:rsidRPr="00F614B6">
        <w:rPr>
          <w:rFonts w:ascii="Tahoma" w:hAnsi="Tahoma" w:cs="Tahoma"/>
          <w:b/>
          <w:bCs/>
          <w:lang w:val="id-ID"/>
        </w:rPr>
        <w:t xml:space="preserve"> Pembangunan</w:t>
      </w:r>
      <w:r w:rsidR="00BF746A" w:rsidRPr="00F614B6">
        <w:rPr>
          <w:rFonts w:ascii="Tahoma" w:hAnsi="Tahoma" w:cs="Tahoma"/>
          <w:b/>
          <w:bCs/>
          <w:lang w:val="id-ID"/>
        </w:rPr>
        <w:t xml:space="preserve"> Daerah</w:t>
      </w:r>
    </w:p>
    <w:p w:rsidR="008F12BE" w:rsidRPr="00F614B6" w:rsidRDefault="008F12BE" w:rsidP="008F12BE">
      <w:pPr>
        <w:tabs>
          <w:tab w:val="left" w:pos="1560"/>
          <w:tab w:val="left" w:pos="1701"/>
        </w:tabs>
        <w:spacing w:line="360" w:lineRule="auto"/>
        <w:ind w:left="851" w:firstLine="709"/>
        <w:jc w:val="both"/>
        <w:rPr>
          <w:rFonts w:ascii="Tahoma" w:hAnsi="Tahoma" w:cs="Tahoma"/>
          <w:lang w:val="id-ID"/>
        </w:rPr>
      </w:pPr>
      <w:r w:rsidRPr="00F614B6">
        <w:rPr>
          <w:rFonts w:ascii="Tahoma" w:hAnsi="Tahoma" w:cs="Tahoma"/>
          <w:lang w:val="id-ID"/>
        </w:rPr>
        <w:t>I</w:t>
      </w:r>
      <w:r w:rsidRPr="008F13EA">
        <w:rPr>
          <w:rFonts w:ascii="Tahoma" w:hAnsi="Tahoma" w:cs="Tahoma"/>
          <w:lang w:val="id-ID"/>
        </w:rPr>
        <w:t>su-isu strategis pembangunan Kabupaten Jepara dalam menghadapi permasalahan dan tantangan pembangunan lima tahun ke de</w:t>
      </w:r>
      <w:r w:rsidRPr="00F614B6">
        <w:rPr>
          <w:rFonts w:ascii="Tahoma" w:hAnsi="Tahoma" w:cs="Tahoma"/>
          <w:lang w:val="id-ID"/>
        </w:rPr>
        <w:t>pan</w:t>
      </w:r>
      <w:r w:rsidRPr="008F13EA">
        <w:rPr>
          <w:rFonts w:ascii="Tahoma" w:hAnsi="Tahoma" w:cs="Tahoma"/>
          <w:lang w:val="id-ID"/>
        </w:rPr>
        <w:t xml:space="preserve">. Sehingga isu-isu pembangunan yang faktual tersebut akan menentukan agenda aktual kebijakan, sasaran serta program dan kegiatan pembangunan yang akan digulirkan selama kurun waktu lima tahun mendatang. Sebagai bagian dari Negara Kesatuan Republik Indonesia (NKRI), sasaran dan program pembangunan Kabupaten Jepara juga harus menampung berbagai sasaran dalam </w:t>
      </w:r>
      <w:r w:rsidRPr="008F13EA">
        <w:rPr>
          <w:rFonts w:ascii="Tahoma" w:hAnsi="Tahoma" w:cs="Tahoma"/>
          <w:i/>
          <w:iCs/>
          <w:lang w:val="id-ID"/>
        </w:rPr>
        <w:t xml:space="preserve">Millenium Development Goals </w:t>
      </w:r>
      <w:r w:rsidRPr="008F13EA">
        <w:rPr>
          <w:rFonts w:ascii="Tahoma" w:hAnsi="Tahoma" w:cs="Tahoma"/>
          <w:lang w:val="id-ID"/>
        </w:rPr>
        <w:t>(MDGs) yang merupakan komitmen Pemerintah Indonesia pada dunia internasional.</w:t>
      </w:r>
    </w:p>
    <w:p w:rsidR="008F12BE" w:rsidRPr="00F614B6" w:rsidRDefault="008F12BE" w:rsidP="00EE42F5">
      <w:pPr>
        <w:pStyle w:val="ListParagraph"/>
        <w:numPr>
          <w:ilvl w:val="0"/>
          <w:numId w:val="36"/>
        </w:numPr>
        <w:spacing w:before="120" w:after="0" w:line="240" w:lineRule="auto"/>
        <w:ind w:left="993" w:hanging="426"/>
        <w:rPr>
          <w:rFonts w:ascii="Tahoma" w:hAnsi="Tahoma" w:cs="Tahoma"/>
          <w:b/>
          <w:bCs/>
          <w:smallCaps/>
          <w:sz w:val="24"/>
          <w:szCs w:val="24"/>
        </w:rPr>
      </w:pPr>
      <w:r w:rsidRPr="00F614B6">
        <w:rPr>
          <w:rFonts w:ascii="Tahoma" w:hAnsi="Tahoma" w:cs="Tahoma"/>
          <w:b/>
          <w:bCs/>
          <w:smallCaps/>
          <w:sz w:val="24"/>
          <w:szCs w:val="24"/>
        </w:rPr>
        <w:t xml:space="preserve">Isu Strategis </w:t>
      </w:r>
      <w:r w:rsidRPr="00F614B6">
        <w:rPr>
          <w:rFonts w:ascii="Tahoma" w:hAnsi="Tahoma" w:cs="Tahoma"/>
          <w:b/>
          <w:smallCaps/>
          <w:sz w:val="24"/>
          <w:szCs w:val="24"/>
        </w:rPr>
        <w:t>Tata Kelola Pemerintahan Daerah</w:t>
      </w:r>
    </w:p>
    <w:p w:rsidR="008F12BE" w:rsidRPr="00F614B6" w:rsidRDefault="008F12BE" w:rsidP="00EE42F5">
      <w:pPr>
        <w:numPr>
          <w:ilvl w:val="0"/>
          <w:numId w:val="34"/>
        </w:numPr>
        <w:spacing w:before="120" w:line="360" w:lineRule="auto"/>
        <w:ind w:left="1276" w:hanging="283"/>
        <w:jc w:val="both"/>
        <w:outlineLvl w:val="1"/>
        <w:rPr>
          <w:rFonts w:ascii="Tahoma" w:hAnsi="Tahoma" w:cs="Tahoma"/>
          <w:lang w:val="id-ID" w:eastAsia="id-ID"/>
        </w:rPr>
      </w:pPr>
      <w:r w:rsidRPr="008F13EA">
        <w:rPr>
          <w:rFonts w:ascii="Tahoma" w:hAnsi="Tahoma" w:cs="Tahoma"/>
          <w:lang w:val="id-ID" w:eastAsia="id-ID"/>
        </w:rPr>
        <w:t>Dalam rangka meningkatkan kinerja pemerintah daerah dalam memberikan pelayanan prima kepada masyarakat,</w:t>
      </w:r>
      <w:r w:rsidRPr="00F614B6">
        <w:rPr>
          <w:rFonts w:ascii="Tahoma" w:hAnsi="Tahoma" w:cs="Tahoma"/>
          <w:lang w:val="id-ID" w:eastAsia="id-ID"/>
        </w:rPr>
        <w:t xml:space="preserve"> perlu peningkatan partisipasi masyarakat melalui optimalisasi pelaksanaan musrenbang dari tingkat desa/kelurahan, kecamatan sampai kabupaten,</w:t>
      </w:r>
      <w:r w:rsidRPr="008F13EA">
        <w:rPr>
          <w:rFonts w:ascii="Tahoma" w:hAnsi="Tahoma" w:cs="Tahoma"/>
          <w:lang w:val="id-ID" w:eastAsia="id-ID"/>
        </w:rPr>
        <w:t xml:space="preserve"> p</w:t>
      </w:r>
      <w:r w:rsidRPr="00F614B6">
        <w:rPr>
          <w:rFonts w:ascii="Tahoma" w:hAnsi="Tahoma" w:cs="Tahoma"/>
          <w:lang w:val="id-ID" w:eastAsia="id-ID"/>
        </w:rPr>
        <w:t xml:space="preserve">erlunya </w:t>
      </w:r>
      <w:r w:rsidRPr="008F13EA">
        <w:rPr>
          <w:rFonts w:ascii="Tahoma" w:hAnsi="Tahoma" w:cs="Tahoma"/>
          <w:lang w:val="id-ID" w:eastAsia="id-ID"/>
        </w:rPr>
        <w:t>pengawasan melekat dan mengintensifkan</w:t>
      </w:r>
      <w:r w:rsidRPr="00F614B6">
        <w:rPr>
          <w:rFonts w:ascii="Tahoma" w:hAnsi="Tahoma" w:cs="Tahoma"/>
          <w:lang w:val="id-ID" w:eastAsia="id-ID"/>
        </w:rPr>
        <w:t xml:space="preserve"> koordinasi lintas SKPD dengan membenahi aspek regulasi melalui pemberian pedoman, supervisi, dan petunjuk teknis terutama bagi para pengguna anggaran</w:t>
      </w:r>
      <w:r w:rsidRPr="008F13EA">
        <w:rPr>
          <w:rFonts w:ascii="Tahoma" w:hAnsi="Tahoma" w:cs="Tahoma"/>
          <w:lang w:val="id-ID" w:eastAsia="id-ID"/>
        </w:rPr>
        <w:t xml:space="preserve"> dan pelaksana </w:t>
      </w:r>
      <w:r w:rsidRPr="008F13EA">
        <w:rPr>
          <w:rFonts w:ascii="Tahoma" w:hAnsi="Tahoma" w:cs="Tahoma"/>
          <w:lang w:val="id-ID" w:eastAsia="id-ID"/>
        </w:rPr>
        <w:lastRenderedPageBreak/>
        <w:t>program dan kegiatan, serta pembenahan sistem informasi dan pelayanan administrasi</w:t>
      </w:r>
      <w:r w:rsidRPr="00F614B6">
        <w:rPr>
          <w:rFonts w:ascii="Tahoma" w:hAnsi="Tahoma" w:cs="Tahoma"/>
          <w:lang w:val="id-ID" w:eastAsia="id-ID"/>
        </w:rPr>
        <w:t xml:space="preserve">, </w:t>
      </w:r>
      <w:r w:rsidRPr="00F614B6">
        <w:rPr>
          <w:rFonts w:ascii="Tahoma" w:hAnsi="Tahoma" w:cs="Tahoma"/>
          <w:lang w:val="id-ID"/>
        </w:rPr>
        <w:t>serta pengelolaan arsip yang baik</w:t>
      </w:r>
      <w:r w:rsidRPr="00F614B6">
        <w:rPr>
          <w:rFonts w:ascii="Tahoma" w:hAnsi="Tahoma" w:cs="Tahoma"/>
          <w:lang w:val="id-ID" w:eastAsia="id-ID"/>
        </w:rPr>
        <w:t>.</w:t>
      </w:r>
    </w:p>
    <w:p w:rsidR="008F12BE" w:rsidRPr="008F13EA" w:rsidRDefault="008F12BE" w:rsidP="00EE42F5">
      <w:pPr>
        <w:numPr>
          <w:ilvl w:val="0"/>
          <w:numId w:val="34"/>
        </w:numPr>
        <w:tabs>
          <w:tab w:val="left" w:pos="1080"/>
        </w:tabs>
        <w:spacing w:line="360" w:lineRule="auto"/>
        <w:ind w:left="1276" w:hanging="283"/>
        <w:jc w:val="both"/>
        <w:outlineLvl w:val="1"/>
        <w:rPr>
          <w:rFonts w:ascii="Tahoma" w:hAnsi="Tahoma" w:cs="Tahoma"/>
          <w:lang w:val="id-ID" w:eastAsia="id-ID"/>
        </w:rPr>
      </w:pPr>
      <w:r w:rsidRPr="008F13EA">
        <w:rPr>
          <w:rFonts w:ascii="Tahoma" w:hAnsi="Tahoma" w:cs="Tahoma"/>
          <w:lang w:val="id-ID"/>
        </w:rPr>
        <w:t>Dalam rangka menciptakan tertib administrasi pertanahan dan memperluas basis pertumbuhan ekonomi, p</w:t>
      </w:r>
      <w:r w:rsidRPr="00F614B6">
        <w:rPr>
          <w:rFonts w:ascii="Tahoma" w:hAnsi="Tahoma" w:cs="Tahoma"/>
          <w:lang w:val="id-ID"/>
        </w:rPr>
        <w:t>erlu</w:t>
      </w:r>
      <w:r w:rsidRPr="008F13EA">
        <w:rPr>
          <w:rFonts w:ascii="Tahoma" w:hAnsi="Tahoma" w:cs="Tahoma"/>
          <w:lang w:val="id-ID" w:eastAsia="id-ID"/>
        </w:rPr>
        <w:t>perhatian atas pola pemanfaatan lahan terhadap norma-norma yang</w:t>
      </w:r>
      <w:r w:rsidRPr="00F614B6">
        <w:rPr>
          <w:rFonts w:ascii="Tahoma" w:hAnsi="Tahoma" w:cs="Tahoma"/>
          <w:lang w:val="id-ID"/>
        </w:rPr>
        <w:t xml:space="preserve"> ditetapkan dalam perencanaan tata ruang</w:t>
      </w:r>
      <w:r w:rsidRPr="008F13EA">
        <w:rPr>
          <w:rFonts w:ascii="Tahoma" w:hAnsi="Tahoma" w:cs="Tahoma"/>
          <w:lang w:val="id-ID"/>
        </w:rPr>
        <w:t xml:space="preserve"> dan tata wilayah, serta </w:t>
      </w:r>
      <w:r w:rsidRPr="008F13EA">
        <w:rPr>
          <w:rFonts w:ascii="Tahoma" w:hAnsi="Tahoma" w:cs="Tahoma"/>
          <w:lang w:val="id-ID" w:eastAsia="id-ID"/>
        </w:rPr>
        <w:t>perlu membagi dalam tiga pola pengembangan ekonomi daerah yaitu pariwisata, perdagangan, industri, dan daerah resapan untuk hutan dan pantai alami.</w:t>
      </w:r>
    </w:p>
    <w:p w:rsidR="008F12BE" w:rsidRPr="00F614B6" w:rsidRDefault="008F12BE" w:rsidP="00EE42F5">
      <w:pPr>
        <w:pStyle w:val="ListParagraph"/>
        <w:numPr>
          <w:ilvl w:val="0"/>
          <w:numId w:val="36"/>
        </w:numPr>
        <w:spacing w:before="120" w:after="0" w:line="240" w:lineRule="auto"/>
        <w:ind w:left="993" w:hanging="426"/>
        <w:rPr>
          <w:rFonts w:ascii="Tahoma" w:hAnsi="Tahoma" w:cs="Tahoma"/>
          <w:b/>
          <w:bCs/>
          <w:smallCaps/>
          <w:sz w:val="24"/>
          <w:szCs w:val="24"/>
        </w:rPr>
      </w:pPr>
      <w:r w:rsidRPr="00F614B6">
        <w:rPr>
          <w:rFonts w:ascii="Tahoma" w:hAnsi="Tahoma" w:cs="Tahoma"/>
          <w:b/>
          <w:bCs/>
          <w:smallCaps/>
          <w:sz w:val="24"/>
          <w:szCs w:val="24"/>
        </w:rPr>
        <w:t xml:space="preserve">Isu Strategis Pemberdayaan Ekonomi Kerakyatan </w:t>
      </w:r>
    </w:p>
    <w:p w:rsidR="008F12BE" w:rsidRPr="00F614B6" w:rsidRDefault="008F12BE" w:rsidP="00EE42F5">
      <w:pPr>
        <w:numPr>
          <w:ilvl w:val="0"/>
          <w:numId w:val="32"/>
        </w:numPr>
        <w:tabs>
          <w:tab w:val="left" w:pos="1276"/>
        </w:tabs>
        <w:spacing w:before="120" w:line="360" w:lineRule="auto"/>
        <w:ind w:left="1276" w:hanging="283"/>
        <w:jc w:val="both"/>
        <w:outlineLvl w:val="1"/>
        <w:rPr>
          <w:rFonts w:ascii="Tahoma" w:hAnsi="Tahoma" w:cs="Tahoma"/>
          <w:bCs/>
          <w:lang w:val="sv-SE"/>
        </w:rPr>
      </w:pPr>
      <w:r w:rsidRPr="00F614B6">
        <w:rPr>
          <w:rFonts w:ascii="Tahoma" w:hAnsi="Tahoma" w:cs="Tahoma"/>
          <w:lang w:val="sv-SE" w:eastAsia="id-ID"/>
        </w:rPr>
        <w:t>Dalam rangka meningkatkan potensi</w:t>
      </w:r>
      <w:r w:rsidRPr="00F614B6">
        <w:rPr>
          <w:rFonts w:ascii="Tahoma" w:hAnsi="Tahoma" w:cs="Tahoma"/>
          <w:lang w:val="sv-SE"/>
        </w:rPr>
        <w:t xml:space="preserve"> kekayaan alam, perlu diperhatikan optimalisasi dan pemberdayaan seluruh potensi seluruh sumber alam di Kabupaten Jepara untuk pemenuhan kesejahteraan masyarakat. </w:t>
      </w:r>
    </w:p>
    <w:p w:rsidR="008F12BE" w:rsidRPr="00F614B6" w:rsidRDefault="008F12BE" w:rsidP="00EE42F5">
      <w:pPr>
        <w:numPr>
          <w:ilvl w:val="0"/>
          <w:numId w:val="32"/>
        </w:numPr>
        <w:tabs>
          <w:tab w:val="left" w:pos="1276"/>
        </w:tabs>
        <w:spacing w:line="360" w:lineRule="auto"/>
        <w:ind w:left="1276" w:hanging="283"/>
        <w:jc w:val="both"/>
        <w:outlineLvl w:val="1"/>
        <w:rPr>
          <w:rFonts w:ascii="Tahoma" w:hAnsi="Tahoma" w:cs="Tahoma"/>
          <w:bCs/>
          <w:lang w:val="sv-SE"/>
        </w:rPr>
      </w:pPr>
      <w:r w:rsidRPr="00F614B6">
        <w:rPr>
          <w:rFonts w:ascii="Tahoma" w:hAnsi="Tahoma" w:cs="Tahoma"/>
          <w:lang w:val="sv-SE" w:eastAsia="id-ID"/>
        </w:rPr>
        <w:t>Dalam rangka meningkatkan potensi</w:t>
      </w:r>
      <w:r w:rsidRPr="00F614B6">
        <w:rPr>
          <w:rFonts w:ascii="Tahoma" w:hAnsi="Tahoma" w:cs="Tahoma"/>
          <w:lang w:val="sv-SE"/>
        </w:rPr>
        <w:t xml:space="preserve"> perekonomian daerah, perlu penguatan peran Koperasi dan UKM, dan orientasi kebijakan industri yang </w:t>
      </w:r>
      <w:r w:rsidRPr="00F614B6">
        <w:rPr>
          <w:rFonts w:ascii="Tahoma" w:hAnsi="Tahoma" w:cs="Tahoma"/>
          <w:i/>
          <w:lang w:val="id-ID"/>
        </w:rPr>
        <w:t xml:space="preserve">pro growth, pro poordan </w:t>
      </w:r>
      <w:r w:rsidRPr="00F614B6">
        <w:rPr>
          <w:rFonts w:ascii="Tahoma" w:hAnsi="Tahoma" w:cs="Tahoma"/>
          <w:i/>
          <w:lang w:val="sv-SE"/>
        </w:rPr>
        <w:t>pro job</w:t>
      </w:r>
      <w:r w:rsidRPr="00F614B6">
        <w:rPr>
          <w:rFonts w:ascii="Tahoma" w:hAnsi="Tahoma" w:cs="Tahoma"/>
          <w:lang w:val="id-ID"/>
        </w:rPr>
        <w:t>.</w:t>
      </w:r>
    </w:p>
    <w:p w:rsidR="008F12BE" w:rsidRPr="00F614B6" w:rsidRDefault="008F12BE" w:rsidP="00EE42F5">
      <w:pPr>
        <w:pStyle w:val="ListParagraph"/>
        <w:numPr>
          <w:ilvl w:val="0"/>
          <w:numId w:val="36"/>
        </w:numPr>
        <w:spacing w:before="120" w:after="0" w:line="240" w:lineRule="auto"/>
        <w:ind w:left="993" w:hanging="426"/>
        <w:jc w:val="both"/>
        <w:rPr>
          <w:rFonts w:ascii="Tahoma" w:hAnsi="Tahoma" w:cs="Tahoma"/>
          <w:b/>
          <w:bCs/>
          <w:smallCaps/>
          <w:sz w:val="24"/>
          <w:szCs w:val="24"/>
        </w:rPr>
      </w:pPr>
      <w:r w:rsidRPr="00F614B6">
        <w:rPr>
          <w:rFonts w:ascii="Tahoma" w:hAnsi="Tahoma" w:cs="Tahoma"/>
          <w:b/>
          <w:bCs/>
          <w:smallCaps/>
          <w:sz w:val="24"/>
          <w:szCs w:val="24"/>
        </w:rPr>
        <w:t xml:space="preserve">Isu Strategis Pembangunan Manusia Seutuhnya </w:t>
      </w:r>
    </w:p>
    <w:p w:rsidR="008F12BE" w:rsidRPr="00F614B6" w:rsidRDefault="008F12BE" w:rsidP="00EE42F5">
      <w:pPr>
        <w:numPr>
          <w:ilvl w:val="0"/>
          <w:numId w:val="31"/>
        </w:numPr>
        <w:spacing w:before="120" w:line="360" w:lineRule="auto"/>
        <w:ind w:left="1418" w:hanging="284"/>
        <w:jc w:val="both"/>
        <w:outlineLvl w:val="1"/>
        <w:rPr>
          <w:rFonts w:ascii="Tahoma" w:hAnsi="Tahoma" w:cs="Tahoma"/>
          <w:lang w:val="id-ID"/>
        </w:rPr>
      </w:pPr>
      <w:r w:rsidRPr="008F13EA">
        <w:rPr>
          <w:rFonts w:ascii="Tahoma" w:hAnsi="Tahoma" w:cs="Tahoma"/>
          <w:lang w:val="id-ID" w:eastAsia="id-ID"/>
        </w:rPr>
        <w:t>Dalam rangka meningkatkan mutu kesehatan dan kesejahteraan masyarakat</w:t>
      </w:r>
      <w:r w:rsidRPr="00F614B6">
        <w:rPr>
          <w:rFonts w:ascii="Tahoma" w:hAnsi="Tahoma" w:cs="Tahoma"/>
          <w:lang w:val="id-ID"/>
        </w:rPr>
        <w:t xml:space="preserve">, perlu </w:t>
      </w:r>
      <w:r w:rsidRPr="008F13EA">
        <w:rPr>
          <w:rFonts w:ascii="Tahoma" w:hAnsi="Tahoma" w:cs="Tahoma"/>
          <w:lang w:val="id-ID"/>
        </w:rPr>
        <w:t>optimalisasi dan pengembangan kapasitas pada RSUD dan seluruh Puskesmas</w:t>
      </w:r>
      <w:r w:rsidRPr="00F614B6">
        <w:rPr>
          <w:rFonts w:ascii="Tahoma" w:hAnsi="Tahoma" w:cs="Tahoma"/>
          <w:lang w:val="id-ID"/>
        </w:rPr>
        <w:t>, Pustu dan jaringannya,</w:t>
      </w:r>
      <w:r w:rsidRPr="008F13EA">
        <w:rPr>
          <w:rFonts w:ascii="Tahoma" w:hAnsi="Tahoma" w:cs="Tahoma"/>
          <w:lang w:val="id-ID"/>
        </w:rPr>
        <w:t xml:space="preserve"> menghidupkan kesadaran kesehatan masyarakat berbasis lingkungan dan keluarga, serta dukungan terhadap sarana dan prasarana kebutuhan dasar masyarakat.</w:t>
      </w:r>
    </w:p>
    <w:p w:rsidR="008F12BE" w:rsidRPr="00F614B6" w:rsidRDefault="008F12BE" w:rsidP="00EE42F5">
      <w:pPr>
        <w:numPr>
          <w:ilvl w:val="0"/>
          <w:numId w:val="31"/>
        </w:numPr>
        <w:spacing w:line="360" w:lineRule="auto"/>
        <w:ind w:left="1418" w:hanging="284"/>
        <w:jc w:val="both"/>
        <w:outlineLvl w:val="1"/>
        <w:rPr>
          <w:rFonts w:ascii="Tahoma" w:hAnsi="Tahoma" w:cs="Tahoma"/>
          <w:lang w:val="id-ID"/>
        </w:rPr>
      </w:pPr>
      <w:r w:rsidRPr="008F13EA">
        <w:rPr>
          <w:rFonts w:ascii="Tahoma" w:hAnsi="Tahoma" w:cs="Tahoma"/>
          <w:lang w:val="id-ID"/>
        </w:rPr>
        <w:t>Dalam rangka meningkatkan mutu pendidikan dan penguatan peran pemuda, perlu mendesain kembali sistem pendidikan</w:t>
      </w:r>
      <w:r w:rsidRPr="00F614B6">
        <w:rPr>
          <w:rFonts w:ascii="Tahoma" w:hAnsi="Tahoma" w:cs="Tahoma"/>
          <w:lang w:val="id-ID"/>
        </w:rPr>
        <w:t xml:space="preserve"> dari Wajib Belajar 9 (sembilan) tahun menjadi rintisan Wajib belajar 12 (duabelas) tahun, </w:t>
      </w:r>
      <w:r w:rsidRPr="008F13EA">
        <w:rPr>
          <w:rFonts w:ascii="Tahoma" w:hAnsi="Tahoma" w:cs="Tahoma"/>
          <w:lang w:val="id-ID"/>
        </w:rPr>
        <w:t>yang mendorong kesempatan pendidikan seluas-luasnya bagi masyarakat</w:t>
      </w:r>
      <w:r w:rsidRPr="00F614B6">
        <w:rPr>
          <w:rFonts w:ascii="Tahoma" w:hAnsi="Tahoma" w:cs="Tahoma"/>
          <w:lang w:val="id-ID"/>
        </w:rPr>
        <w:t xml:space="preserve"> dengan biaya murah dan terjangkau tetapi</w:t>
      </w:r>
      <w:r w:rsidRPr="008F13EA">
        <w:rPr>
          <w:rFonts w:ascii="Tahoma" w:hAnsi="Tahoma" w:cs="Tahoma"/>
          <w:lang w:val="id-ID"/>
        </w:rPr>
        <w:t xml:space="preserve"> tidak meninggalkan kualitas pendidikan ditinjau dari segi kognitif, afektif dan psikomotorik, serta memberikan kesempatan </w:t>
      </w:r>
      <w:r w:rsidRPr="00F614B6">
        <w:rPr>
          <w:rFonts w:ascii="Tahoma" w:hAnsi="Tahoma" w:cs="Tahoma"/>
          <w:lang w:val="id-ID"/>
        </w:rPr>
        <w:t xml:space="preserve">kepada </w:t>
      </w:r>
      <w:r w:rsidRPr="008F13EA">
        <w:rPr>
          <w:rFonts w:ascii="Tahoma" w:hAnsi="Tahoma" w:cs="Tahoma"/>
          <w:lang w:val="id-ID"/>
        </w:rPr>
        <w:t>pemuda untuk berpartisipasi dalam pembangunan.</w:t>
      </w:r>
    </w:p>
    <w:p w:rsidR="008F12BE" w:rsidRPr="00F614B6" w:rsidRDefault="008F12BE" w:rsidP="00EE42F5">
      <w:pPr>
        <w:numPr>
          <w:ilvl w:val="0"/>
          <w:numId w:val="31"/>
        </w:numPr>
        <w:spacing w:line="360" w:lineRule="auto"/>
        <w:ind w:left="1418" w:hanging="284"/>
        <w:jc w:val="both"/>
        <w:outlineLvl w:val="1"/>
        <w:rPr>
          <w:rFonts w:ascii="Tahoma" w:hAnsi="Tahoma" w:cs="Tahoma"/>
          <w:lang w:val="id-ID"/>
        </w:rPr>
      </w:pPr>
      <w:r w:rsidRPr="00F614B6">
        <w:rPr>
          <w:rFonts w:ascii="Tahoma" w:hAnsi="Tahoma" w:cs="Tahoma"/>
          <w:lang w:val="id-ID"/>
        </w:rPr>
        <w:t>Dalam rangka meningkatkan penanganan masalah sosial perlu diberikan upaya pemberian jaminan hidup pada anak panti asuhan, panti jompo dan membantu menyelesaikan pembangunan rumah tidak layak huni secara teratur.</w:t>
      </w:r>
    </w:p>
    <w:p w:rsidR="008F12BE" w:rsidRPr="00F614B6" w:rsidRDefault="008F12BE" w:rsidP="00EE42F5">
      <w:pPr>
        <w:numPr>
          <w:ilvl w:val="0"/>
          <w:numId w:val="31"/>
        </w:numPr>
        <w:spacing w:line="360" w:lineRule="auto"/>
        <w:ind w:left="1418" w:hanging="284"/>
        <w:jc w:val="both"/>
        <w:outlineLvl w:val="1"/>
        <w:rPr>
          <w:rFonts w:ascii="Tahoma" w:hAnsi="Tahoma" w:cs="Tahoma"/>
          <w:color w:val="FF0000"/>
          <w:lang w:val="id-ID"/>
        </w:rPr>
      </w:pPr>
      <w:r w:rsidRPr="00F614B6">
        <w:rPr>
          <w:rFonts w:ascii="Tahoma" w:hAnsi="Tahoma" w:cs="Tahoma"/>
          <w:lang w:val="id-ID"/>
        </w:rPr>
        <w:lastRenderedPageBreak/>
        <w:t>Dalam rangka menumbuhkan minat baca masyarakat, perlu ditingkatkan sarana dan prasarana perpustakaan</w:t>
      </w:r>
      <w:r w:rsidRPr="00F614B6">
        <w:rPr>
          <w:rFonts w:ascii="Tahoma" w:hAnsi="Tahoma" w:cs="Tahoma"/>
          <w:color w:val="FF0000"/>
          <w:lang w:val="id-ID"/>
        </w:rPr>
        <w:t>.</w:t>
      </w:r>
    </w:p>
    <w:p w:rsidR="008F12BE" w:rsidRPr="00F614B6" w:rsidRDefault="008F12BE" w:rsidP="00EE42F5">
      <w:pPr>
        <w:numPr>
          <w:ilvl w:val="0"/>
          <w:numId w:val="36"/>
        </w:numPr>
        <w:spacing w:before="120"/>
        <w:ind w:left="993" w:hanging="426"/>
        <w:jc w:val="both"/>
        <w:outlineLvl w:val="1"/>
        <w:rPr>
          <w:rFonts w:ascii="Tahoma" w:hAnsi="Tahoma" w:cs="Tahoma"/>
          <w:b/>
          <w:bCs/>
          <w:smallCaps/>
        </w:rPr>
      </w:pPr>
      <w:r w:rsidRPr="00F614B6">
        <w:rPr>
          <w:rFonts w:ascii="Tahoma" w:hAnsi="Tahoma" w:cs="Tahoma"/>
          <w:b/>
          <w:bCs/>
          <w:smallCaps/>
        </w:rPr>
        <w:t>Isu Strategis Perwujudan Sistem Tatanan Sosial Budaya</w:t>
      </w:r>
    </w:p>
    <w:p w:rsidR="008F12BE" w:rsidRPr="00F614B6" w:rsidRDefault="008F12BE" w:rsidP="00EE42F5">
      <w:pPr>
        <w:numPr>
          <w:ilvl w:val="0"/>
          <w:numId w:val="35"/>
        </w:numPr>
        <w:tabs>
          <w:tab w:val="clear" w:pos="1260"/>
          <w:tab w:val="left" w:pos="1418"/>
        </w:tabs>
        <w:snapToGrid w:val="0"/>
        <w:spacing w:before="120" w:line="360" w:lineRule="auto"/>
        <w:ind w:left="1418" w:hanging="425"/>
        <w:jc w:val="both"/>
        <w:rPr>
          <w:rFonts w:ascii="Tahoma" w:hAnsi="Tahoma" w:cs="Tahoma"/>
          <w:lang w:val="id-ID"/>
        </w:rPr>
      </w:pPr>
      <w:r w:rsidRPr="00F614B6">
        <w:rPr>
          <w:rFonts w:ascii="Tahoma" w:hAnsi="Tahoma" w:cs="Tahoma"/>
        </w:rPr>
        <w:t>Dalam rangka menciptakan ketahanan ekonomi, sosial budaya dan masyarakat, perlu diperhatikan penguatan pemberdayaan masyarakat yang tertata dalam sistem sosial budaya luhur dan berkarakter agar bermartabat</w:t>
      </w:r>
      <w:r w:rsidRPr="00F614B6">
        <w:rPr>
          <w:rFonts w:ascii="Tahoma" w:hAnsi="Tahoma" w:cs="Tahoma"/>
          <w:lang w:val="id-ID"/>
        </w:rPr>
        <w:t xml:space="preserve"> dengan memperhatikan kearifan lokal </w:t>
      </w:r>
      <w:r w:rsidRPr="00F614B6">
        <w:rPr>
          <w:rFonts w:ascii="Tahoma" w:hAnsi="Tahoma" w:cs="Tahoma"/>
        </w:rPr>
        <w:t>serta penyebarluasan informasi kebijakan pemerintah daerah kepada masyarakat.</w:t>
      </w:r>
    </w:p>
    <w:p w:rsidR="008F12BE" w:rsidRPr="00F614B6" w:rsidRDefault="008F12BE" w:rsidP="00EE42F5">
      <w:pPr>
        <w:numPr>
          <w:ilvl w:val="0"/>
          <w:numId w:val="35"/>
        </w:numPr>
        <w:tabs>
          <w:tab w:val="clear" w:pos="1260"/>
          <w:tab w:val="left" w:pos="1418"/>
        </w:tabs>
        <w:snapToGrid w:val="0"/>
        <w:spacing w:line="360" w:lineRule="auto"/>
        <w:ind w:left="1418" w:hanging="425"/>
        <w:jc w:val="both"/>
        <w:rPr>
          <w:rFonts w:ascii="Tahoma" w:hAnsi="Tahoma" w:cs="Tahoma"/>
          <w:lang w:val="id-ID"/>
        </w:rPr>
      </w:pPr>
      <w:r w:rsidRPr="00F614B6">
        <w:rPr>
          <w:rFonts w:ascii="Tahoma" w:hAnsi="Tahoma" w:cs="Tahoma"/>
        </w:rPr>
        <w:t xml:space="preserve">Dalam rangka melestarikan budaya lokal, perlu penguatan terhadap </w:t>
      </w:r>
      <w:r w:rsidRPr="00F614B6">
        <w:rPr>
          <w:rFonts w:ascii="Tahoma" w:hAnsi="Tahoma" w:cs="Tahoma"/>
          <w:lang w:val="id-ID"/>
        </w:rPr>
        <w:t xml:space="preserve">sentra-sentra kebudayaan di </w:t>
      </w:r>
      <w:r w:rsidRPr="00F614B6">
        <w:rPr>
          <w:rFonts w:ascii="Tahoma" w:hAnsi="Tahoma" w:cs="Tahoma"/>
        </w:rPr>
        <w:t>daerah</w:t>
      </w:r>
      <w:r w:rsidRPr="00F614B6">
        <w:rPr>
          <w:rFonts w:ascii="Tahoma" w:hAnsi="Tahoma" w:cs="Tahoma"/>
          <w:lang w:val="id-ID"/>
        </w:rPr>
        <w:t>.</w:t>
      </w:r>
    </w:p>
    <w:p w:rsidR="008F12BE" w:rsidRPr="00F614B6" w:rsidRDefault="008F12BE" w:rsidP="00EE42F5">
      <w:pPr>
        <w:pStyle w:val="ListParagraph"/>
        <w:numPr>
          <w:ilvl w:val="0"/>
          <w:numId w:val="36"/>
        </w:numPr>
        <w:spacing w:before="120" w:after="0" w:line="240" w:lineRule="auto"/>
        <w:ind w:left="993" w:hanging="426"/>
        <w:jc w:val="both"/>
        <w:rPr>
          <w:rFonts w:ascii="Tahoma" w:hAnsi="Tahoma" w:cs="Tahoma"/>
          <w:b/>
          <w:bCs/>
          <w:smallCaps/>
          <w:sz w:val="24"/>
          <w:szCs w:val="24"/>
        </w:rPr>
      </w:pPr>
      <w:r w:rsidRPr="00F614B6">
        <w:rPr>
          <w:rFonts w:ascii="Tahoma" w:hAnsi="Tahoma" w:cs="Tahoma"/>
          <w:b/>
          <w:bCs/>
          <w:smallCaps/>
          <w:sz w:val="24"/>
          <w:szCs w:val="24"/>
        </w:rPr>
        <w:t>Isu Strategis Perwujudan Keunggulan Daerah</w:t>
      </w:r>
    </w:p>
    <w:p w:rsidR="008F12BE" w:rsidRPr="00F614B6" w:rsidRDefault="008F12BE" w:rsidP="00EE42F5">
      <w:pPr>
        <w:numPr>
          <w:ilvl w:val="0"/>
          <w:numId w:val="33"/>
        </w:numPr>
        <w:tabs>
          <w:tab w:val="left" w:pos="1080"/>
        </w:tabs>
        <w:spacing w:before="120" w:line="360" w:lineRule="auto"/>
        <w:ind w:left="1418" w:hanging="425"/>
        <w:jc w:val="both"/>
        <w:outlineLvl w:val="1"/>
        <w:rPr>
          <w:rFonts w:ascii="Tahoma" w:hAnsi="Tahoma" w:cs="Tahoma"/>
          <w:lang w:val="id-ID"/>
        </w:rPr>
      </w:pPr>
      <w:r w:rsidRPr="008F13EA">
        <w:rPr>
          <w:rFonts w:ascii="Tahoma" w:hAnsi="Tahoma" w:cs="Tahoma"/>
          <w:lang w:val="id-ID" w:eastAsia="id-ID"/>
        </w:rPr>
        <w:t>Dalam rangka m</w:t>
      </w:r>
      <w:r w:rsidRPr="00F614B6">
        <w:rPr>
          <w:rFonts w:ascii="Tahoma" w:hAnsi="Tahoma" w:cs="Tahoma"/>
          <w:lang w:val="id-ID" w:eastAsia="id-ID"/>
        </w:rPr>
        <w:t>enjadikan</w:t>
      </w:r>
      <w:r w:rsidRPr="00F614B6">
        <w:rPr>
          <w:rFonts w:ascii="Tahoma" w:hAnsi="Tahoma" w:cs="Tahoma"/>
          <w:lang w:val="id-ID"/>
        </w:rPr>
        <w:t xml:space="preserve"> Jepara sebagai </w:t>
      </w:r>
      <w:r w:rsidRPr="008F13EA">
        <w:rPr>
          <w:rFonts w:ascii="Tahoma" w:hAnsi="Tahoma" w:cs="Tahoma"/>
          <w:i/>
          <w:lang w:val="id-ID"/>
        </w:rPr>
        <w:t>focus of interest</w:t>
      </w:r>
      <w:r w:rsidRPr="008F13EA">
        <w:rPr>
          <w:rFonts w:ascii="Tahoma" w:hAnsi="Tahoma" w:cs="Tahoma"/>
          <w:lang w:val="id-ID"/>
        </w:rPr>
        <w:t xml:space="preserve"> lingkup regional dan internasional, perlumenyusun strategi pengembangan kepariwisataan agar lebih bernilai ekonomis dengan memperkuat sarana, prasarana dan sistem informasi serta dapat menumbuhkan iklim investasi dan </w:t>
      </w:r>
      <w:r w:rsidRPr="008F13EA">
        <w:rPr>
          <w:rFonts w:ascii="Tahoma" w:hAnsi="Tahoma" w:cs="Tahoma"/>
          <w:i/>
          <w:lang w:val="id-ID"/>
        </w:rPr>
        <w:t>strategic partner</w:t>
      </w:r>
      <w:r w:rsidRPr="008F13EA">
        <w:rPr>
          <w:rFonts w:ascii="Tahoma" w:hAnsi="Tahoma" w:cs="Tahoma"/>
          <w:lang w:val="id-ID"/>
        </w:rPr>
        <w:t xml:space="preserve"> dengan pihak ketiga di luar pemerintah daerah.</w:t>
      </w:r>
    </w:p>
    <w:p w:rsidR="008F12BE" w:rsidRPr="00F614B6" w:rsidRDefault="008F12BE" w:rsidP="00EE42F5">
      <w:pPr>
        <w:numPr>
          <w:ilvl w:val="0"/>
          <w:numId w:val="33"/>
        </w:numPr>
        <w:tabs>
          <w:tab w:val="left" w:pos="1080"/>
        </w:tabs>
        <w:spacing w:line="360" w:lineRule="auto"/>
        <w:ind w:left="1418" w:hanging="425"/>
        <w:jc w:val="both"/>
        <w:outlineLvl w:val="1"/>
        <w:rPr>
          <w:rFonts w:ascii="Tahoma" w:hAnsi="Tahoma" w:cs="Tahoma"/>
          <w:lang w:val="id-ID"/>
        </w:rPr>
      </w:pPr>
      <w:r w:rsidRPr="00F614B6">
        <w:rPr>
          <w:rFonts w:ascii="Tahoma" w:hAnsi="Tahoma" w:cs="Tahoma"/>
          <w:lang w:val="id-ID"/>
        </w:rPr>
        <w:t xml:space="preserve">Dalam rangka perlindungan konsumen dan pengamanan perdagangan, perlu </w:t>
      </w:r>
      <w:r w:rsidRPr="008F13EA">
        <w:rPr>
          <w:rFonts w:ascii="Tahoma" w:hAnsi="Tahoma" w:cs="Tahoma"/>
          <w:lang w:val="id-ID"/>
        </w:rPr>
        <w:t>peningkatan</w:t>
      </w:r>
      <w:r w:rsidRPr="00F614B6">
        <w:rPr>
          <w:rFonts w:ascii="Tahoma" w:hAnsi="Tahoma" w:cs="Tahoma"/>
          <w:lang w:val="id-ID"/>
        </w:rPr>
        <w:t xml:space="preserve"> kapasitas pasar tradisional</w:t>
      </w:r>
      <w:r w:rsidRPr="008F13EA">
        <w:rPr>
          <w:rFonts w:ascii="Tahoma" w:hAnsi="Tahoma" w:cs="Tahoma"/>
          <w:lang w:val="id-ID"/>
        </w:rPr>
        <w:t>, membangun kemitraan strategis antara pedagang pasar, masyarakat dan pemerintah daerah, dan membangun pusat perdagangan grosir bagi hasil pertanian dan peternakan.</w:t>
      </w:r>
    </w:p>
    <w:p w:rsidR="008F12BE" w:rsidRPr="00F614B6" w:rsidRDefault="008F12BE" w:rsidP="00EE42F5">
      <w:pPr>
        <w:numPr>
          <w:ilvl w:val="0"/>
          <w:numId w:val="33"/>
        </w:numPr>
        <w:tabs>
          <w:tab w:val="left" w:pos="1080"/>
        </w:tabs>
        <w:spacing w:line="360" w:lineRule="auto"/>
        <w:ind w:left="1418" w:hanging="425"/>
        <w:jc w:val="both"/>
        <w:outlineLvl w:val="1"/>
        <w:rPr>
          <w:rFonts w:ascii="Tahoma" w:hAnsi="Tahoma" w:cs="Tahoma"/>
          <w:lang w:val="id-ID"/>
        </w:rPr>
      </w:pPr>
      <w:r w:rsidRPr="008F13EA">
        <w:rPr>
          <w:rFonts w:ascii="Tahoma" w:hAnsi="Tahoma" w:cs="Tahoma"/>
          <w:lang w:val="id-ID"/>
        </w:rPr>
        <w:t xml:space="preserve">Dalam </w:t>
      </w:r>
      <w:r w:rsidRPr="00F614B6">
        <w:rPr>
          <w:rFonts w:ascii="Tahoma" w:hAnsi="Tahoma" w:cs="Tahoma"/>
          <w:lang w:val="id-ID"/>
        </w:rPr>
        <w:t>rangka</w:t>
      </w:r>
      <w:r w:rsidRPr="008F13EA">
        <w:rPr>
          <w:rFonts w:ascii="Tahoma" w:hAnsi="Tahoma" w:cs="Tahoma"/>
          <w:lang w:val="id-ID"/>
        </w:rPr>
        <w:t xml:space="preserve"> memperkuat sektor perindustrian, perlu menyusun strategi dan kebijakan pengembangan kapasitas kluster industri unggulan dengan tidak meninggalkan potensi dan eksistensi industri kecil dan menengah</w:t>
      </w:r>
      <w:r w:rsidRPr="00F614B6">
        <w:rPr>
          <w:rFonts w:ascii="Tahoma" w:hAnsi="Tahoma" w:cs="Tahoma"/>
          <w:lang w:val="id-ID"/>
        </w:rPr>
        <w:t>.</w:t>
      </w:r>
    </w:p>
    <w:p w:rsidR="00E116E6" w:rsidRPr="00F614B6" w:rsidRDefault="007C3230" w:rsidP="00EE42F5">
      <w:pPr>
        <w:numPr>
          <w:ilvl w:val="0"/>
          <w:numId w:val="19"/>
        </w:numPr>
        <w:tabs>
          <w:tab w:val="clear" w:pos="4316"/>
          <w:tab w:val="left" w:pos="851"/>
        </w:tabs>
        <w:spacing w:before="120" w:line="360" w:lineRule="auto"/>
        <w:ind w:left="851" w:hanging="567"/>
        <w:jc w:val="both"/>
        <w:rPr>
          <w:rFonts w:ascii="Tahoma" w:hAnsi="Tahoma" w:cs="Tahoma"/>
          <w:b/>
          <w:bCs/>
          <w:lang w:val="id-ID"/>
        </w:rPr>
      </w:pPr>
      <w:r w:rsidRPr="00F614B6">
        <w:rPr>
          <w:rFonts w:ascii="Tahoma" w:hAnsi="Tahoma" w:cs="Tahoma"/>
          <w:b/>
          <w:bCs/>
          <w:lang w:val="id-ID"/>
        </w:rPr>
        <w:t xml:space="preserve">Prioritas </w:t>
      </w:r>
      <w:r w:rsidR="001751FC" w:rsidRPr="00F614B6">
        <w:rPr>
          <w:rFonts w:ascii="Tahoma" w:hAnsi="Tahoma" w:cs="Tahoma"/>
          <w:b/>
          <w:bCs/>
          <w:lang w:val="id-ID"/>
        </w:rPr>
        <w:t xml:space="preserve">dan sasaran </w:t>
      </w:r>
      <w:r w:rsidR="00995AD8" w:rsidRPr="00F614B6">
        <w:rPr>
          <w:rFonts w:ascii="Tahoma" w:hAnsi="Tahoma" w:cs="Tahoma"/>
          <w:b/>
          <w:bCs/>
          <w:lang w:val="id-ID"/>
        </w:rPr>
        <w:t xml:space="preserve">yang </w:t>
      </w:r>
      <w:r w:rsidR="009870ED" w:rsidRPr="00F614B6">
        <w:rPr>
          <w:rFonts w:ascii="Tahoma" w:hAnsi="Tahoma" w:cs="Tahoma"/>
          <w:b/>
          <w:bCs/>
          <w:lang w:val="id-ID"/>
        </w:rPr>
        <w:t>A</w:t>
      </w:r>
      <w:r w:rsidR="00995AD8" w:rsidRPr="00F614B6">
        <w:rPr>
          <w:rFonts w:ascii="Tahoma" w:hAnsi="Tahoma" w:cs="Tahoma"/>
          <w:b/>
          <w:bCs/>
          <w:lang w:val="id-ID"/>
        </w:rPr>
        <w:t xml:space="preserve">kan </w:t>
      </w:r>
      <w:r w:rsidR="009870ED" w:rsidRPr="00F614B6">
        <w:rPr>
          <w:rFonts w:ascii="Tahoma" w:hAnsi="Tahoma" w:cs="Tahoma"/>
          <w:b/>
          <w:bCs/>
          <w:lang w:val="id-ID"/>
        </w:rPr>
        <w:t>Di</w:t>
      </w:r>
      <w:r w:rsidR="00995AD8" w:rsidRPr="00F614B6">
        <w:rPr>
          <w:rFonts w:ascii="Tahoma" w:hAnsi="Tahoma" w:cs="Tahoma"/>
          <w:b/>
          <w:bCs/>
          <w:lang w:val="id-ID"/>
        </w:rPr>
        <w:t xml:space="preserve">capaidalam </w:t>
      </w:r>
      <w:r w:rsidR="0086592A" w:rsidRPr="00F614B6">
        <w:rPr>
          <w:rFonts w:ascii="Tahoma" w:hAnsi="Tahoma" w:cs="Tahoma"/>
          <w:b/>
          <w:bCs/>
          <w:lang w:val="id-ID"/>
        </w:rPr>
        <w:t>P</w:t>
      </w:r>
      <w:r w:rsidR="00E116E6" w:rsidRPr="00F614B6">
        <w:rPr>
          <w:rFonts w:ascii="Tahoma" w:hAnsi="Tahoma" w:cs="Tahoma"/>
          <w:b/>
          <w:bCs/>
          <w:lang w:val="id-ID"/>
        </w:rPr>
        <w:t xml:space="preserve">embangunan </w:t>
      </w:r>
      <w:r w:rsidR="0086592A" w:rsidRPr="00F614B6">
        <w:rPr>
          <w:rFonts w:ascii="Tahoma" w:hAnsi="Tahoma" w:cs="Tahoma"/>
          <w:b/>
          <w:bCs/>
          <w:lang w:val="id-ID"/>
        </w:rPr>
        <w:t>D</w:t>
      </w:r>
      <w:r w:rsidR="00E116E6" w:rsidRPr="00F614B6">
        <w:rPr>
          <w:rFonts w:ascii="Tahoma" w:hAnsi="Tahoma" w:cs="Tahoma"/>
          <w:b/>
          <w:bCs/>
          <w:lang w:val="id-ID"/>
        </w:rPr>
        <w:t>aerah</w:t>
      </w:r>
      <w:r w:rsidRPr="00F614B6">
        <w:rPr>
          <w:rFonts w:ascii="Tahoma" w:hAnsi="Tahoma" w:cs="Tahoma"/>
          <w:b/>
          <w:bCs/>
          <w:lang w:val="id-ID"/>
        </w:rPr>
        <w:t>tahun 201</w:t>
      </w:r>
      <w:r w:rsidR="000B58DA">
        <w:rPr>
          <w:rFonts w:ascii="Tahoma" w:hAnsi="Tahoma" w:cs="Tahoma"/>
          <w:b/>
          <w:bCs/>
        </w:rPr>
        <w:t>6</w:t>
      </w:r>
    </w:p>
    <w:p w:rsidR="007C3230" w:rsidRPr="00F614B6" w:rsidRDefault="007C3230" w:rsidP="007C3230">
      <w:pPr>
        <w:spacing w:after="120" w:line="360" w:lineRule="auto"/>
        <w:ind w:left="720" w:firstLine="720"/>
        <w:jc w:val="both"/>
        <w:rPr>
          <w:rFonts w:ascii="Tahoma" w:hAnsi="Tahoma" w:cs="Tahoma"/>
          <w:bCs/>
          <w:iCs/>
          <w:color w:val="000000"/>
          <w:lang w:val="id-ID"/>
        </w:rPr>
      </w:pPr>
      <w:r w:rsidRPr="00F614B6">
        <w:rPr>
          <w:rFonts w:ascii="Tahoma" w:hAnsi="Tahoma" w:cs="Tahoma"/>
          <w:bCs/>
          <w:iCs/>
          <w:color w:val="000000"/>
          <w:lang w:val="id-ID"/>
        </w:rPr>
        <w:t>Berdasarkan pada isu strategis dan evaluasi pelaksanaan RKPD tahun 201</w:t>
      </w:r>
      <w:r w:rsidR="000B58DA" w:rsidRPr="000B58DA">
        <w:rPr>
          <w:rFonts w:ascii="Tahoma" w:hAnsi="Tahoma" w:cs="Tahoma"/>
          <w:bCs/>
          <w:iCs/>
          <w:color w:val="000000"/>
          <w:lang w:val="id-ID"/>
        </w:rPr>
        <w:t>4</w:t>
      </w:r>
      <w:r w:rsidRPr="00F614B6">
        <w:rPr>
          <w:rFonts w:ascii="Tahoma" w:hAnsi="Tahoma" w:cs="Tahoma"/>
          <w:bCs/>
          <w:iCs/>
          <w:color w:val="000000"/>
          <w:lang w:val="id-ID"/>
        </w:rPr>
        <w:t>, dan RKPD tahun berjalan 201</w:t>
      </w:r>
      <w:r w:rsidR="000B58DA" w:rsidRPr="000B58DA">
        <w:rPr>
          <w:rFonts w:ascii="Tahoma" w:hAnsi="Tahoma" w:cs="Tahoma"/>
          <w:bCs/>
          <w:iCs/>
          <w:color w:val="000000"/>
          <w:lang w:val="id-ID"/>
        </w:rPr>
        <w:t>5</w:t>
      </w:r>
      <w:r w:rsidR="000B58DA">
        <w:rPr>
          <w:rFonts w:ascii="Tahoma" w:hAnsi="Tahoma" w:cs="Tahoma"/>
          <w:bCs/>
          <w:iCs/>
          <w:color w:val="000000"/>
          <w:lang w:val="id-ID"/>
        </w:rPr>
        <w:t xml:space="preserve">. Agar sasaran </w:t>
      </w:r>
      <w:r w:rsidRPr="00F614B6">
        <w:rPr>
          <w:rFonts w:ascii="Tahoma" w:hAnsi="Tahoma" w:cs="Tahoma"/>
          <w:bCs/>
          <w:iCs/>
          <w:color w:val="000000"/>
          <w:lang w:val="id-ID"/>
        </w:rPr>
        <w:t>pembangunan tahun 201</w:t>
      </w:r>
      <w:r w:rsidR="000B58DA" w:rsidRPr="000B58DA">
        <w:rPr>
          <w:rFonts w:ascii="Tahoma" w:hAnsi="Tahoma" w:cs="Tahoma"/>
          <w:bCs/>
          <w:iCs/>
          <w:color w:val="000000"/>
          <w:lang w:val="id-ID"/>
        </w:rPr>
        <w:t>6</w:t>
      </w:r>
      <w:r w:rsidRPr="00F614B6">
        <w:rPr>
          <w:rFonts w:ascii="Tahoma" w:hAnsi="Tahoma" w:cs="Tahoma"/>
          <w:bCs/>
          <w:iCs/>
          <w:color w:val="000000"/>
          <w:lang w:val="id-ID"/>
        </w:rPr>
        <w:t xml:space="preserve"> lebih fokus, maka perlu disusun  prioritas  pembangunan Kabupaten Jepara sebagai berikut :</w:t>
      </w:r>
    </w:p>
    <w:p w:rsidR="007C3230" w:rsidRPr="000862B9" w:rsidRDefault="007C3230" w:rsidP="00EE42F5">
      <w:pPr>
        <w:numPr>
          <w:ilvl w:val="3"/>
          <w:numId w:val="19"/>
        </w:numPr>
        <w:tabs>
          <w:tab w:val="clear" w:pos="2880"/>
          <w:tab w:val="left" w:pos="1080"/>
          <w:tab w:val="num" w:pos="1276"/>
        </w:tabs>
        <w:spacing w:line="480" w:lineRule="auto"/>
        <w:ind w:left="1134" w:hanging="425"/>
        <w:jc w:val="both"/>
        <w:rPr>
          <w:rFonts w:ascii="Tahoma" w:hAnsi="Tahoma" w:cs="Tahoma"/>
        </w:rPr>
      </w:pPr>
      <w:r w:rsidRPr="008F13EA">
        <w:rPr>
          <w:rFonts w:ascii="Tahoma" w:hAnsi="Tahoma" w:cs="Tahoma"/>
          <w:i/>
          <w:iCs/>
          <w:lang w:val="id-ID"/>
        </w:rPr>
        <w:t xml:space="preserve">Peningkatan kinerja ekonomi yang berbasis pada ekonomi </w:t>
      </w:r>
      <w:r w:rsidRPr="00F614B6">
        <w:rPr>
          <w:rFonts w:ascii="Tahoma" w:hAnsi="Tahoma" w:cs="Tahoma"/>
          <w:i/>
          <w:iCs/>
          <w:lang w:val="id-ID"/>
        </w:rPr>
        <w:t>Kerakyatan</w:t>
      </w:r>
      <w:r w:rsidRPr="008F13EA">
        <w:rPr>
          <w:rFonts w:ascii="Tahoma" w:hAnsi="Tahoma" w:cs="Tahoma"/>
          <w:i/>
          <w:iCs/>
          <w:lang w:val="id-ID"/>
        </w:rPr>
        <w:t xml:space="preserve">  serta sektor-sektor unggulan daerah yang mempunyai daya saing tinggi untuk </w:t>
      </w:r>
      <w:r w:rsidRPr="008F13EA">
        <w:rPr>
          <w:rFonts w:ascii="Tahoma" w:hAnsi="Tahoma" w:cs="Tahoma"/>
          <w:i/>
          <w:iCs/>
          <w:lang w:val="id-ID"/>
        </w:rPr>
        <w:lastRenderedPageBreak/>
        <w:t>peningkatan pemerataan dan pertumbuhan ekonomi daerah</w:t>
      </w:r>
      <w:r w:rsidRPr="008F13EA">
        <w:rPr>
          <w:rFonts w:ascii="Tahoma" w:hAnsi="Tahoma" w:cs="Tahoma"/>
          <w:lang w:val="id-ID"/>
        </w:rPr>
        <w:t xml:space="preserve">, beberapa sasaran utama </w:t>
      </w:r>
      <w:r w:rsidRPr="000862B9">
        <w:rPr>
          <w:rFonts w:ascii="Tahoma" w:hAnsi="Tahoma" w:cs="Tahoma"/>
          <w:lang w:val="id-ID"/>
        </w:rPr>
        <w:t xml:space="preserve"> melalui pemberdayaan Koperasi, Usaha Mikro</w:t>
      </w:r>
      <w:r w:rsidRPr="000862B9">
        <w:rPr>
          <w:rFonts w:ascii="Tahoma" w:hAnsi="Tahoma" w:cs="Tahoma"/>
          <w:lang w:val="sv-SE"/>
        </w:rPr>
        <w:t>, Kecil</w:t>
      </w:r>
      <w:r w:rsidRPr="000862B9">
        <w:rPr>
          <w:rFonts w:ascii="Tahoma" w:hAnsi="Tahoma" w:cs="Tahoma"/>
          <w:lang w:val="id-ID"/>
        </w:rPr>
        <w:t xml:space="preserve">  dan Menengah (KUM</w:t>
      </w:r>
      <w:r w:rsidRPr="000862B9">
        <w:rPr>
          <w:rFonts w:ascii="Tahoma" w:hAnsi="Tahoma" w:cs="Tahoma"/>
          <w:lang w:val="sv-SE"/>
        </w:rPr>
        <w:t>K</w:t>
      </w:r>
      <w:r w:rsidRPr="000862B9">
        <w:rPr>
          <w:rFonts w:ascii="Tahoma" w:hAnsi="Tahoma" w:cs="Tahoma"/>
          <w:lang w:val="id-ID"/>
        </w:rPr>
        <w:t>M), (2) fasilitasi akses permodalan KUM</w:t>
      </w:r>
      <w:r w:rsidRPr="000862B9">
        <w:rPr>
          <w:rFonts w:ascii="Tahoma" w:hAnsi="Tahoma" w:cs="Tahoma"/>
          <w:lang w:val="sv-SE"/>
        </w:rPr>
        <w:t>K</w:t>
      </w:r>
      <w:r w:rsidRPr="000862B9">
        <w:rPr>
          <w:rFonts w:ascii="Tahoma" w:hAnsi="Tahoma" w:cs="Tahoma"/>
          <w:lang w:val="id-ID"/>
        </w:rPr>
        <w:t>M, dan (3) pengembangan manajemen pengelolaan KUM</w:t>
      </w:r>
      <w:r w:rsidRPr="000862B9">
        <w:rPr>
          <w:rFonts w:ascii="Tahoma" w:hAnsi="Tahoma" w:cs="Tahoma"/>
          <w:lang w:val="sv-SE"/>
        </w:rPr>
        <w:t>K</w:t>
      </w:r>
      <w:r w:rsidRPr="000862B9">
        <w:rPr>
          <w:rFonts w:ascii="Tahoma" w:hAnsi="Tahoma" w:cs="Tahoma"/>
          <w:lang w:val="id-ID"/>
        </w:rPr>
        <w:t>M. Melalui program utama :</w:t>
      </w:r>
    </w:p>
    <w:p w:rsidR="007C3230" w:rsidRPr="000862B9" w:rsidRDefault="007C3230" w:rsidP="00EE42F5">
      <w:pPr>
        <w:numPr>
          <w:ilvl w:val="0"/>
          <w:numId w:val="37"/>
        </w:numPr>
        <w:tabs>
          <w:tab w:val="left" w:pos="1560"/>
          <w:tab w:val="num" w:pos="2609"/>
        </w:tabs>
        <w:spacing w:line="360" w:lineRule="auto"/>
        <w:ind w:left="1560" w:hanging="426"/>
        <w:jc w:val="both"/>
        <w:rPr>
          <w:rFonts w:ascii="Tahoma" w:hAnsi="Tahoma" w:cs="Tahoma"/>
          <w:color w:val="000000"/>
        </w:rPr>
      </w:pPr>
      <w:r w:rsidRPr="000862B9">
        <w:rPr>
          <w:rFonts w:ascii="Tahoma" w:hAnsi="Tahoma" w:cs="Tahoma"/>
          <w:color w:val="000000"/>
          <w:lang w:val="id-ID"/>
        </w:rPr>
        <w:t>Program Pengembangan Kewirausahaan dan Keunggulan Kompetitif Usaha Kecil Menengah</w:t>
      </w:r>
      <w:r w:rsidRPr="000862B9">
        <w:rPr>
          <w:rFonts w:ascii="Tahoma" w:hAnsi="Tahoma" w:cs="Tahoma"/>
          <w:color w:val="000000"/>
        </w:rPr>
        <w:t xml:space="preserve">, </w:t>
      </w:r>
    </w:p>
    <w:p w:rsidR="007C3230" w:rsidRPr="000862B9" w:rsidRDefault="007C3230" w:rsidP="00EE42F5">
      <w:pPr>
        <w:numPr>
          <w:ilvl w:val="0"/>
          <w:numId w:val="37"/>
        </w:numPr>
        <w:tabs>
          <w:tab w:val="left" w:pos="1560"/>
          <w:tab w:val="num" w:pos="2609"/>
        </w:tabs>
        <w:spacing w:line="360" w:lineRule="auto"/>
        <w:ind w:left="1560" w:hanging="426"/>
        <w:jc w:val="both"/>
        <w:rPr>
          <w:rFonts w:ascii="Tahoma" w:hAnsi="Tahoma" w:cs="Tahoma"/>
          <w:color w:val="000000"/>
        </w:rPr>
      </w:pPr>
      <w:r w:rsidRPr="000862B9">
        <w:rPr>
          <w:rFonts w:ascii="Tahoma" w:hAnsi="Tahoma" w:cs="Tahoma"/>
          <w:color w:val="000000"/>
          <w:lang w:val="id-ID"/>
        </w:rPr>
        <w:t>Program Pengembangan Sistem Pendukung Usaha Bagi Usaha Mikro Kecil Menengah</w:t>
      </w:r>
      <w:r w:rsidRPr="000862B9">
        <w:rPr>
          <w:rFonts w:ascii="Tahoma" w:hAnsi="Tahoma" w:cs="Tahoma"/>
          <w:color w:val="000000"/>
        </w:rPr>
        <w:t xml:space="preserve">, </w:t>
      </w:r>
    </w:p>
    <w:p w:rsidR="007C3230" w:rsidRPr="000862B9" w:rsidRDefault="007C3230" w:rsidP="00EE42F5">
      <w:pPr>
        <w:numPr>
          <w:ilvl w:val="0"/>
          <w:numId w:val="37"/>
        </w:numPr>
        <w:tabs>
          <w:tab w:val="left" w:pos="1560"/>
        </w:tabs>
        <w:spacing w:line="360" w:lineRule="auto"/>
        <w:ind w:left="1560" w:hanging="426"/>
        <w:jc w:val="both"/>
        <w:rPr>
          <w:rFonts w:ascii="Tahoma" w:hAnsi="Tahoma" w:cs="Tahoma"/>
          <w:color w:val="000000"/>
        </w:rPr>
      </w:pPr>
      <w:r w:rsidRPr="000862B9">
        <w:rPr>
          <w:rFonts w:ascii="Tahoma" w:hAnsi="Tahoma" w:cs="Tahoma"/>
          <w:color w:val="000000"/>
          <w:lang w:val="sv-SE"/>
        </w:rPr>
        <w:t>Program Peningkatan Kualitas Kelembagaan Koperasi.</w:t>
      </w:r>
    </w:p>
    <w:p w:rsidR="007C3230" w:rsidRPr="000862B9" w:rsidRDefault="007C3230" w:rsidP="00EE42F5">
      <w:pPr>
        <w:numPr>
          <w:ilvl w:val="1"/>
          <w:numId w:val="19"/>
        </w:numPr>
        <w:tabs>
          <w:tab w:val="clear" w:pos="1440"/>
          <w:tab w:val="num" w:pos="1134"/>
        </w:tabs>
        <w:spacing w:line="360" w:lineRule="auto"/>
        <w:ind w:left="1134" w:hanging="425"/>
        <w:jc w:val="both"/>
        <w:rPr>
          <w:rFonts w:ascii="Tahoma" w:hAnsi="Tahoma" w:cs="Tahoma"/>
          <w:color w:val="000000"/>
        </w:rPr>
      </w:pPr>
      <w:r w:rsidRPr="000862B9">
        <w:rPr>
          <w:rFonts w:ascii="Tahoma" w:hAnsi="Tahoma" w:cs="Tahoma"/>
          <w:color w:val="000000"/>
          <w:lang w:val="id-ID"/>
        </w:rPr>
        <w:t xml:space="preserve">Optimalisasi Sumberdaya Pertanian dalam arti luas dengan  : </w:t>
      </w:r>
      <w:r w:rsidRPr="000862B9">
        <w:rPr>
          <w:rFonts w:ascii="Tahoma" w:hAnsi="Tahoma" w:cs="Tahoma"/>
          <w:lang w:val="id-ID"/>
        </w:rPr>
        <w:t xml:space="preserve">peningkatan kualitas SDM, pengelolaan potensi Lahan, pertanian , perkebunan, kelautan secara optimal. pengembangan sumber daya pertanian dan Kelautan, </w:t>
      </w:r>
      <w:r w:rsidRPr="000862B9">
        <w:rPr>
          <w:rFonts w:ascii="Tahoma" w:hAnsi="Tahoma" w:cs="Tahoma"/>
          <w:lang w:val="sv-SE"/>
        </w:rPr>
        <w:t>rehabilitasi  sumberdaya alam/ hu</w:t>
      </w:r>
      <w:r w:rsidRPr="000862B9">
        <w:rPr>
          <w:rFonts w:ascii="Tahoma" w:hAnsi="Tahoma" w:cs="Tahoma"/>
          <w:lang w:val="id-ID"/>
        </w:rPr>
        <w:t>tan  melalui fokus pogram</w:t>
      </w:r>
    </w:p>
    <w:p w:rsidR="007C3230" w:rsidRPr="000862B9" w:rsidRDefault="007C3230" w:rsidP="00EE42F5">
      <w:pPr>
        <w:numPr>
          <w:ilvl w:val="4"/>
          <w:numId w:val="19"/>
        </w:numPr>
        <w:tabs>
          <w:tab w:val="clear" w:pos="3600"/>
          <w:tab w:val="num" w:pos="1560"/>
          <w:tab w:val="num" w:pos="4680"/>
        </w:tabs>
        <w:spacing w:line="360" w:lineRule="auto"/>
        <w:ind w:left="1560" w:hanging="426"/>
        <w:jc w:val="both"/>
        <w:rPr>
          <w:rFonts w:ascii="Tahoma" w:hAnsi="Tahoma" w:cs="Tahoma"/>
          <w:color w:val="000000"/>
          <w:lang w:val="id-ID"/>
        </w:rPr>
      </w:pPr>
      <w:r w:rsidRPr="000862B9">
        <w:rPr>
          <w:rFonts w:ascii="Tahoma" w:hAnsi="Tahoma" w:cs="Tahoma"/>
          <w:color w:val="000000"/>
          <w:lang w:val="sv-SE"/>
        </w:rPr>
        <w:t>Program Peningkatan Kesejahteraan Petani</w:t>
      </w:r>
      <w:r w:rsidRPr="000862B9">
        <w:rPr>
          <w:rFonts w:ascii="Tahoma" w:hAnsi="Tahoma" w:cs="Tahoma"/>
          <w:color w:val="000000"/>
        </w:rPr>
        <w:t>,</w:t>
      </w:r>
    </w:p>
    <w:p w:rsidR="007C3230" w:rsidRPr="000862B9" w:rsidRDefault="007C3230" w:rsidP="00EE42F5">
      <w:pPr>
        <w:numPr>
          <w:ilvl w:val="4"/>
          <w:numId w:val="19"/>
        </w:numPr>
        <w:tabs>
          <w:tab w:val="clear" w:pos="3600"/>
          <w:tab w:val="num" w:pos="1560"/>
          <w:tab w:val="num" w:pos="4680"/>
        </w:tabs>
        <w:spacing w:line="360" w:lineRule="auto"/>
        <w:ind w:left="1560" w:hanging="426"/>
        <w:jc w:val="both"/>
        <w:rPr>
          <w:rFonts w:ascii="Tahoma" w:hAnsi="Tahoma" w:cs="Tahoma"/>
          <w:color w:val="000000"/>
        </w:rPr>
      </w:pPr>
      <w:r w:rsidRPr="000862B9">
        <w:rPr>
          <w:rFonts w:ascii="Tahoma" w:hAnsi="Tahoma" w:cs="Tahoma"/>
          <w:color w:val="000000"/>
          <w:lang w:val="sv-SE"/>
        </w:rPr>
        <w:t>Program Peningkatan Ketahanan Pangan (pertanian/ Perkebunan)</w:t>
      </w:r>
      <w:r w:rsidRPr="000862B9">
        <w:rPr>
          <w:rFonts w:ascii="Tahoma" w:hAnsi="Tahoma" w:cs="Tahoma"/>
          <w:color w:val="000000"/>
        </w:rPr>
        <w:t>,</w:t>
      </w:r>
    </w:p>
    <w:p w:rsidR="007C3230" w:rsidRPr="000862B9" w:rsidRDefault="007C3230" w:rsidP="00EE42F5">
      <w:pPr>
        <w:numPr>
          <w:ilvl w:val="4"/>
          <w:numId w:val="19"/>
        </w:numPr>
        <w:tabs>
          <w:tab w:val="clear" w:pos="3600"/>
          <w:tab w:val="num" w:pos="1560"/>
          <w:tab w:val="num" w:pos="4680"/>
        </w:tabs>
        <w:spacing w:line="360" w:lineRule="auto"/>
        <w:ind w:left="1560" w:hanging="426"/>
        <w:jc w:val="both"/>
        <w:rPr>
          <w:rFonts w:ascii="Tahoma" w:hAnsi="Tahoma" w:cs="Tahoma"/>
          <w:color w:val="000000"/>
        </w:rPr>
      </w:pPr>
      <w:r w:rsidRPr="000862B9">
        <w:rPr>
          <w:rFonts w:ascii="Tahoma" w:hAnsi="Tahoma" w:cs="Tahoma"/>
          <w:color w:val="000000"/>
          <w:lang w:val="sv-SE"/>
        </w:rPr>
        <w:t>Program Peningkatan Produksi Pertanian / Perkebunan</w:t>
      </w:r>
      <w:r w:rsidRPr="000862B9">
        <w:rPr>
          <w:rFonts w:ascii="Tahoma" w:hAnsi="Tahoma" w:cs="Tahoma"/>
          <w:color w:val="000000"/>
        </w:rPr>
        <w:t xml:space="preserve">, </w:t>
      </w:r>
    </w:p>
    <w:p w:rsidR="007C3230" w:rsidRPr="000862B9" w:rsidRDefault="007C3230" w:rsidP="00EE42F5">
      <w:pPr>
        <w:numPr>
          <w:ilvl w:val="4"/>
          <w:numId w:val="19"/>
        </w:numPr>
        <w:tabs>
          <w:tab w:val="clear" w:pos="3600"/>
          <w:tab w:val="num" w:pos="1560"/>
          <w:tab w:val="num" w:pos="4680"/>
        </w:tabs>
        <w:spacing w:line="360" w:lineRule="auto"/>
        <w:ind w:left="1560" w:hanging="426"/>
        <w:jc w:val="both"/>
        <w:rPr>
          <w:rFonts w:ascii="Tahoma" w:hAnsi="Tahoma" w:cs="Tahoma"/>
          <w:color w:val="000000"/>
        </w:rPr>
      </w:pPr>
      <w:r w:rsidRPr="000862B9">
        <w:rPr>
          <w:rFonts w:ascii="Tahoma" w:hAnsi="Tahoma" w:cs="Tahoma"/>
          <w:color w:val="000000"/>
          <w:lang w:val="sv-SE"/>
        </w:rPr>
        <w:t>Program Peningkatan Produksi Hasil Peternakan.</w:t>
      </w:r>
    </w:p>
    <w:p w:rsidR="007C3230" w:rsidRPr="000862B9" w:rsidRDefault="007C3230" w:rsidP="00EE42F5">
      <w:pPr>
        <w:numPr>
          <w:ilvl w:val="4"/>
          <w:numId w:val="19"/>
        </w:numPr>
        <w:tabs>
          <w:tab w:val="clear" w:pos="3600"/>
          <w:tab w:val="num" w:pos="1560"/>
          <w:tab w:val="num" w:pos="4680"/>
        </w:tabs>
        <w:spacing w:line="360" w:lineRule="auto"/>
        <w:ind w:left="1560" w:hanging="426"/>
        <w:jc w:val="both"/>
        <w:rPr>
          <w:rFonts w:ascii="Tahoma" w:hAnsi="Tahoma" w:cs="Tahoma"/>
          <w:color w:val="000000"/>
        </w:rPr>
      </w:pPr>
      <w:r w:rsidRPr="000862B9">
        <w:rPr>
          <w:rFonts w:ascii="Tahoma" w:hAnsi="Tahoma" w:cs="Tahoma"/>
          <w:color w:val="000000"/>
          <w:lang w:val="fi-FI"/>
        </w:rPr>
        <w:t>Program Pengembangan Budidaya Perikanan</w:t>
      </w:r>
      <w:r w:rsidRPr="000862B9">
        <w:rPr>
          <w:rFonts w:ascii="Tahoma" w:hAnsi="Tahoma" w:cs="Tahoma"/>
          <w:color w:val="000000"/>
        </w:rPr>
        <w:t>,</w:t>
      </w:r>
    </w:p>
    <w:p w:rsidR="007C3230" w:rsidRPr="000862B9" w:rsidRDefault="007C3230" w:rsidP="00EE42F5">
      <w:pPr>
        <w:numPr>
          <w:ilvl w:val="4"/>
          <w:numId w:val="19"/>
        </w:numPr>
        <w:tabs>
          <w:tab w:val="clear" w:pos="3600"/>
          <w:tab w:val="num" w:pos="1560"/>
          <w:tab w:val="num" w:pos="4680"/>
        </w:tabs>
        <w:spacing w:line="360" w:lineRule="auto"/>
        <w:ind w:left="1560" w:hanging="426"/>
        <w:jc w:val="both"/>
        <w:rPr>
          <w:rFonts w:ascii="Tahoma" w:hAnsi="Tahoma" w:cs="Tahoma"/>
          <w:color w:val="000000"/>
        </w:rPr>
      </w:pPr>
      <w:r w:rsidRPr="000862B9">
        <w:rPr>
          <w:rFonts w:ascii="Tahoma" w:hAnsi="Tahoma" w:cs="Tahoma"/>
          <w:color w:val="000000"/>
          <w:lang w:val="fi-FI"/>
        </w:rPr>
        <w:t>Program Pengembangan Perikanan Tangkap.</w:t>
      </w:r>
    </w:p>
    <w:p w:rsidR="007C3230" w:rsidRPr="008F13EA" w:rsidRDefault="007C3230" w:rsidP="00B075BE">
      <w:pPr>
        <w:numPr>
          <w:ilvl w:val="4"/>
          <w:numId w:val="19"/>
        </w:numPr>
        <w:tabs>
          <w:tab w:val="clear" w:pos="3600"/>
          <w:tab w:val="num" w:pos="1560"/>
          <w:tab w:val="num" w:pos="4680"/>
        </w:tabs>
        <w:spacing w:line="360" w:lineRule="auto"/>
        <w:ind w:left="1560" w:hanging="426"/>
        <w:jc w:val="both"/>
        <w:rPr>
          <w:rFonts w:ascii="Tahoma" w:hAnsi="Tahoma" w:cs="Tahoma"/>
          <w:color w:val="000000"/>
          <w:lang w:val="fr-FR"/>
        </w:rPr>
      </w:pPr>
      <w:r w:rsidRPr="000862B9">
        <w:rPr>
          <w:rFonts w:ascii="Tahoma" w:hAnsi="Tahoma" w:cs="Tahoma"/>
          <w:color w:val="000000"/>
          <w:lang w:val="sv-SE"/>
        </w:rPr>
        <w:t>Program Rehabilitasi Hutan dan Lahan.</w:t>
      </w:r>
    </w:p>
    <w:p w:rsidR="007C3230" w:rsidRPr="000862B9" w:rsidRDefault="007C3230" w:rsidP="00F614B6">
      <w:pPr>
        <w:numPr>
          <w:ilvl w:val="1"/>
          <w:numId w:val="19"/>
        </w:numPr>
        <w:tabs>
          <w:tab w:val="clear" w:pos="1440"/>
          <w:tab w:val="num" w:pos="1134"/>
        </w:tabs>
        <w:spacing w:before="120" w:line="360" w:lineRule="auto"/>
        <w:ind w:left="1134" w:hanging="425"/>
        <w:jc w:val="both"/>
        <w:rPr>
          <w:rFonts w:ascii="Tahoma" w:hAnsi="Tahoma" w:cs="Tahoma"/>
          <w:lang w:val="es-ES"/>
        </w:rPr>
      </w:pPr>
      <w:r w:rsidRPr="00F614B6">
        <w:rPr>
          <w:rFonts w:ascii="Tahoma" w:hAnsi="Tahoma" w:cs="Tahoma"/>
          <w:iCs/>
          <w:lang w:val="id-ID"/>
        </w:rPr>
        <w:t>P</w:t>
      </w:r>
      <w:r w:rsidRPr="008F13EA">
        <w:rPr>
          <w:rFonts w:ascii="Tahoma" w:hAnsi="Tahoma" w:cs="Tahoma"/>
          <w:iCs/>
          <w:lang w:val="fr-FR"/>
        </w:rPr>
        <w:t xml:space="preserve">elayanan </w:t>
      </w:r>
      <w:r w:rsidRPr="00F614B6">
        <w:rPr>
          <w:rFonts w:ascii="Tahoma" w:hAnsi="Tahoma" w:cs="Tahoma"/>
          <w:iCs/>
          <w:lang w:val="es-ES"/>
        </w:rPr>
        <w:t xml:space="preserve">pendidikan </w:t>
      </w:r>
      <w:r w:rsidRPr="00F614B6">
        <w:rPr>
          <w:rFonts w:ascii="Tahoma" w:hAnsi="Tahoma" w:cs="Tahoma"/>
          <w:iCs/>
          <w:lang w:val="id-ID"/>
        </w:rPr>
        <w:t>lebih diarah pada  Peningkatan, pemerataan dan perluasan pendidika</w:t>
      </w:r>
      <w:r w:rsidR="00432120" w:rsidRPr="008F13EA">
        <w:rPr>
          <w:rFonts w:ascii="Tahoma" w:hAnsi="Tahoma" w:cs="Tahoma"/>
          <w:iCs/>
          <w:lang w:val="fr-FR"/>
        </w:rPr>
        <w:t>n</w:t>
      </w:r>
      <w:r w:rsidRPr="00F614B6">
        <w:rPr>
          <w:rFonts w:ascii="Tahoma" w:hAnsi="Tahoma" w:cs="Tahoma"/>
          <w:iCs/>
          <w:lang w:val="id-ID"/>
        </w:rPr>
        <w:t>, Pengembangan sekolah kejuruan, penu</w:t>
      </w:r>
      <w:r w:rsidR="00432120" w:rsidRPr="008F13EA">
        <w:rPr>
          <w:rFonts w:ascii="Tahoma" w:hAnsi="Tahoma" w:cs="Tahoma"/>
          <w:iCs/>
          <w:lang w:val="fr-FR"/>
        </w:rPr>
        <w:t>n</w:t>
      </w:r>
      <w:r w:rsidRPr="00F614B6">
        <w:rPr>
          <w:rFonts w:ascii="Tahoma" w:hAnsi="Tahoma" w:cs="Tahoma"/>
          <w:iCs/>
          <w:lang w:val="id-ID"/>
        </w:rPr>
        <w:t>tasan buta aksara,peningkatan sarana prasarana pendidikan, pemenuhan sekolah berstandar nasional dan internasional</w:t>
      </w:r>
      <w:r w:rsidRPr="000862B9">
        <w:rPr>
          <w:rFonts w:ascii="Tahoma" w:hAnsi="Tahoma" w:cs="Tahoma"/>
          <w:i/>
          <w:iCs/>
          <w:lang w:val="id-ID"/>
        </w:rPr>
        <w:t>,</w:t>
      </w:r>
      <w:r w:rsidRPr="000862B9">
        <w:rPr>
          <w:rFonts w:ascii="Tahoma" w:hAnsi="Tahoma" w:cs="Tahoma"/>
          <w:lang w:val="sv-SE"/>
        </w:rPr>
        <w:t xml:space="preserve"> Peningkatan manajemen sekolah</w:t>
      </w:r>
      <w:r w:rsidRPr="000862B9">
        <w:rPr>
          <w:rFonts w:ascii="Tahoma" w:hAnsi="Tahoma" w:cs="Tahoma"/>
          <w:lang w:val="id-ID"/>
        </w:rPr>
        <w:t xml:space="preserve"> dengan fokus program :</w:t>
      </w:r>
    </w:p>
    <w:p w:rsidR="007C3230" w:rsidRPr="000862B9" w:rsidRDefault="007C3230" w:rsidP="00F614B6">
      <w:pPr>
        <w:numPr>
          <w:ilvl w:val="4"/>
          <w:numId w:val="19"/>
        </w:numPr>
        <w:tabs>
          <w:tab w:val="clear" w:pos="3600"/>
          <w:tab w:val="num" w:pos="1560"/>
          <w:tab w:val="num" w:pos="4680"/>
        </w:tabs>
        <w:spacing w:before="120" w:line="360" w:lineRule="auto"/>
        <w:ind w:left="1560" w:hanging="426"/>
        <w:jc w:val="both"/>
        <w:rPr>
          <w:rFonts w:ascii="Tahoma" w:hAnsi="Tahoma" w:cs="Tahoma"/>
          <w:lang w:val="es-ES"/>
        </w:rPr>
      </w:pPr>
      <w:r w:rsidRPr="000862B9">
        <w:rPr>
          <w:rFonts w:ascii="Tahoma" w:hAnsi="Tahoma" w:cs="Tahoma"/>
          <w:color w:val="000000"/>
          <w:lang w:val="it-IT"/>
        </w:rPr>
        <w:t xml:space="preserve">Program Pendidikan Anak Usia Dini, </w:t>
      </w:r>
    </w:p>
    <w:p w:rsidR="007C3230" w:rsidRPr="000862B9" w:rsidRDefault="007C3230" w:rsidP="00F614B6">
      <w:pPr>
        <w:numPr>
          <w:ilvl w:val="4"/>
          <w:numId w:val="19"/>
        </w:numPr>
        <w:tabs>
          <w:tab w:val="clear" w:pos="3600"/>
          <w:tab w:val="num" w:pos="1560"/>
          <w:tab w:val="num" w:pos="4680"/>
        </w:tabs>
        <w:spacing w:before="120" w:line="360" w:lineRule="auto"/>
        <w:ind w:left="1560" w:hanging="426"/>
        <w:jc w:val="both"/>
        <w:rPr>
          <w:rFonts w:ascii="Tahoma" w:hAnsi="Tahoma" w:cs="Tahoma"/>
          <w:lang w:val="es-ES"/>
        </w:rPr>
      </w:pPr>
      <w:r w:rsidRPr="000862B9">
        <w:rPr>
          <w:rFonts w:ascii="Tahoma" w:hAnsi="Tahoma" w:cs="Tahoma"/>
          <w:color w:val="000000"/>
          <w:lang w:val="it-IT"/>
        </w:rPr>
        <w:t xml:space="preserve">Program Wajib Belajar Pendidikan Dasar </w:t>
      </w:r>
      <w:r w:rsidRPr="000862B9">
        <w:rPr>
          <w:rFonts w:ascii="Tahoma" w:hAnsi="Tahoma" w:cs="Tahoma"/>
          <w:color w:val="000000"/>
          <w:lang w:val="id-ID"/>
        </w:rPr>
        <w:t>duabelas tahun</w:t>
      </w:r>
      <w:r w:rsidRPr="000862B9">
        <w:rPr>
          <w:rFonts w:ascii="Tahoma" w:hAnsi="Tahoma" w:cs="Tahoma"/>
          <w:color w:val="000000"/>
          <w:lang w:val="it-IT"/>
        </w:rPr>
        <w:t>,</w:t>
      </w:r>
    </w:p>
    <w:p w:rsidR="007C3230" w:rsidRPr="000862B9" w:rsidRDefault="007C3230" w:rsidP="00F614B6">
      <w:pPr>
        <w:numPr>
          <w:ilvl w:val="4"/>
          <w:numId w:val="19"/>
        </w:numPr>
        <w:tabs>
          <w:tab w:val="clear" w:pos="3600"/>
          <w:tab w:val="num" w:pos="1560"/>
          <w:tab w:val="num" w:pos="4680"/>
        </w:tabs>
        <w:spacing w:before="120" w:line="360" w:lineRule="auto"/>
        <w:ind w:left="1560" w:hanging="426"/>
        <w:jc w:val="both"/>
        <w:rPr>
          <w:rFonts w:ascii="Tahoma" w:hAnsi="Tahoma" w:cs="Tahoma"/>
          <w:lang w:val="es-ES"/>
        </w:rPr>
      </w:pPr>
      <w:r w:rsidRPr="000862B9">
        <w:rPr>
          <w:rFonts w:ascii="Tahoma" w:hAnsi="Tahoma" w:cs="Tahoma"/>
          <w:color w:val="000000"/>
          <w:lang w:val="sv-SE"/>
        </w:rPr>
        <w:t>Program Pendidikan Non Formal</w:t>
      </w:r>
      <w:r w:rsidRPr="000862B9">
        <w:rPr>
          <w:rFonts w:ascii="Tahoma" w:hAnsi="Tahoma" w:cs="Tahoma"/>
          <w:color w:val="000000"/>
          <w:lang w:val="id-ID"/>
        </w:rPr>
        <w:t>.</w:t>
      </w:r>
    </w:p>
    <w:p w:rsidR="007C3230" w:rsidRPr="000862B9" w:rsidRDefault="007C3230" w:rsidP="00F614B6">
      <w:pPr>
        <w:numPr>
          <w:ilvl w:val="4"/>
          <w:numId w:val="19"/>
        </w:numPr>
        <w:tabs>
          <w:tab w:val="clear" w:pos="3600"/>
          <w:tab w:val="num" w:pos="1560"/>
          <w:tab w:val="num" w:pos="4680"/>
        </w:tabs>
        <w:spacing w:before="120" w:line="360" w:lineRule="auto"/>
        <w:ind w:left="1560" w:hanging="426"/>
        <w:jc w:val="both"/>
        <w:rPr>
          <w:rFonts w:ascii="Tahoma" w:hAnsi="Tahoma" w:cs="Tahoma"/>
          <w:lang w:val="es-ES"/>
        </w:rPr>
      </w:pPr>
      <w:r w:rsidRPr="000862B9">
        <w:rPr>
          <w:rFonts w:ascii="Tahoma" w:hAnsi="Tahoma" w:cs="Tahoma"/>
          <w:color w:val="000000"/>
          <w:lang w:val="sv-SE"/>
        </w:rPr>
        <w:t>Program Peningkatan Mutu Pendidik dan Tenaga Kependidikan;</w:t>
      </w:r>
    </w:p>
    <w:p w:rsidR="007C3230" w:rsidRPr="000862B9" w:rsidRDefault="007C3230" w:rsidP="00F614B6">
      <w:pPr>
        <w:numPr>
          <w:ilvl w:val="4"/>
          <w:numId w:val="19"/>
        </w:numPr>
        <w:tabs>
          <w:tab w:val="clear" w:pos="3600"/>
          <w:tab w:val="num" w:pos="1560"/>
          <w:tab w:val="num" w:pos="4680"/>
        </w:tabs>
        <w:spacing w:before="120" w:line="360" w:lineRule="auto"/>
        <w:ind w:left="1560" w:hanging="426"/>
        <w:jc w:val="both"/>
        <w:rPr>
          <w:rFonts w:ascii="Tahoma" w:hAnsi="Tahoma" w:cs="Tahoma"/>
          <w:lang w:val="es-ES"/>
        </w:rPr>
      </w:pPr>
      <w:r w:rsidRPr="000862B9">
        <w:rPr>
          <w:rFonts w:ascii="Tahoma" w:hAnsi="Tahoma" w:cs="Tahoma"/>
          <w:color w:val="000000"/>
          <w:lang w:val="sv-SE"/>
        </w:rPr>
        <w:t>Program Manajemen Pelayanan Pendidikan.</w:t>
      </w:r>
    </w:p>
    <w:p w:rsidR="007C3230" w:rsidRPr="000862B9" w:rsidRDefault="007C3230" w:rsidP="00F614B6">
      <w:pPr>
        <w:numPr>
          <w:ilvl w:val="1"/>
          <w:numId w:val="19"/>
        </w:numPr>
        <w:tabs>
          <w:tab w:val="clear" w:pos="1440"/>
          <w:tab w:val="left" w:pos="1080"/>
          <w:tab w:val="num" w:pos="1134"/>
        </w:tabs>
        <w:spacing w:line="360" w:lineRule="auto"/>
        <w:ind w:left="1134" w:hanging="425"/>
        <w:jc w:val="both"/>
        <w:rPr>
          <w:rFonts w:ascii="Tahoma" w:hAnsi="Tahoma" w:cs="Tahoma"/>
          <w:lang w:val="sv-SE"/>
        </w:rPr>
      </w:pPr>
      <w:r w:rsidRPr="000862B9">
        <w:rPr>
          <w:rFonts w:ascii="Tahoma" w:hAnsi="Tahoma" w:cs="Tahoma"/>
          <w:i/>
          <w:iCs/>
          <w:lang w:val="sv-SE"/>
        </w:rPr>
        <w:lastRenderedPageBreak/>
        <w:t xml:space="preserve">Meningkatkan </w:t>
      </w:r>
      <w:r w:rsidRPr="008F13EA">
        <w:rPr>
          <w:rFonts w:ascii="Tahoma" w:hAnsi="Tahoma" w:cs="Tahoma"/>
          <w:i/>
          <w:iCs/>
          <w:lang w:val="es-ES"/>
        </w:rPr>
        <w:t xml:space="preserve">Kualitas pelayanan </w:t>
      </w:r>
      <w:r w:rsidRPr="000862B9">
        <w:rPr>
          <w:rFonts w:ascii="Tahoma" w:hAnsi="Tahoma" w:cs="Tahoma"/>
          <w:i/>
          <w:iCs/>
          <w:lang w:val="sv-SE"/>
        </w:rPr>
        <w:t xml:space="preserve"> kesehatan secara nyata melalui peningkatan kinerja pelayanan kesehatan</w:t>
      </w:r>
      <w:r w:rsidRPr="000862B9">
        <w:rPr>
          <w:rFonts w:ascii="Tahoma" w:hAnsi="Tahoma" w:cs="Tahoma"/>
          <w:lang w:val="sv-SE"/>
        </w:rPr>
        <w:t xml:space="preserve">, beberapa sasaran utama dari prioritas ini adalah : </w:t>
      </w:r>
      <w:r w:rsidRPr="000862B9">
        <w:rPr>
          <w:rFonts w:ascii="Tahoma" w:hAnsi="Tahoma" w:cs="Tahoma"/>
          <w:lang w:val="id-ID"/>
        </w:rPr>
        <w:t>P</w:t>
      </w:r>
      <w:r w:rsidRPr="000862B9">
        <w:rPr>
          <w:rFonts w:ascii="Tahoma" w:hAnsi="Tahoma" w:cs="Tahoma"/>
          <w:lang w:val="sv-SE"/>
        </w:rPr>
        <w:t>eningkatan pelayanan kesehatan</w:t>
      </w:r>
      <w:r w:rsidRPr="000862B9">
        <w:rPr>
          <w:rFonts w:ascii="Tahoma" w:hAnsi="Tahoma" w:cs="Tahoma"/>
          <w:lang w:val="id-ID"/>
        </w:rPr>
        <w:t>,</w:t>
      </w:r>
      <w:r w:rsidRPr="000862B9">
        <w:rPr>
          <w:rFonts w:ascii="Tahoma" w:hAnsi="Tahoma" w:cs="Tahoma"/>
          <w:lang w:val="sv-SE"/>
        </w:rPr>
        <w:t xml:space="preserve"> peningkatan kualitas Tenaga kesehatan</w:t>
      </w:r>
      <w:r w:rsidRPr="000862B9">
        <w:rPr>
          <w:rFonts w:ascii="Tahoma" w:hAnsi="Tahoma" w:cs="Tahoma"/>
          <w:lang w:val="id-ID"/>
        </w:rPr>
        <w:t>,</w:t>
      </w:r>
      <w:r w:rsidRPr="000862B9">
        <w:rPr>
          <w:rFonts w:ascii="Tahoma" w:hAnsi="Tahoma" w:cs="Tahoma"/>
          <w:lang w:val="sv-SE"/>
        </w:rPr>
        <w:t xml:space="preserve"> peningkatan pelayanan kesehatan masyarakat miskin; peningkatan kualitas dan kuantitas sarana prasarana kesehatan</w:t>
      </w:r>
      <w:r w:rsidRPr="000862B9">
        <w:rPr>
          <w:rFonts w:ascii="Tahoma" w:hAnsi="Tahoma" w:cs="Tahoma"/>
          <w:lang w:val="id-ID"/>
        </w:rPr>
        <w:t xml:space="preserve"> dengan fokus program :</w:t>
      </w:r>
    </w:p>
    <w:p w:rsidR="007C3230" w:rsidRPr="000862B9" w:rsidRDefault="007C3230" w:rsidP="00F614B6">
      <w:pPr>
        <w:numPr>
          <w:ilvl w:val="4"/>
          <w:numId w:val="19"/>
        </w:numPr>
        <w:tabs>
          <w:tab w:val="clear" w:pos="3600"/>
          <w:tab w:val="left" w:pos="1080"/>
          <w:tab w:val="num" w:pos="1560"/>
          <w:tab w:val="num" w:pos="4680"/>
        </w:tabs>
        <w:spacing w:line="360" w:lineRule="auto"/>
        <w:ind w:left="1560" w:hanging="426"/>
        <w:jc w:val="both"/>
        <w:rPr>
          <w:rFonts w:ascii="Tahoma" w:hAnsi="Tahoma" w:cs="Tahoma"/>
          <w:lang w:val="sv-SE"/>
        </w:rPr>
      </w:pPr>
      <w:r w:rsidRPr="000862B9">
        <w:rPr>
          <w:rFonts w:ascii="Tahoma" w:hAnsi="Tahoma" w:cs="Tahoma"/>
          <w:color w:val="000000"/>
          <w:lang w:val="sv-SE"/>
        </w:rPr>
        <w:t xml:space="preserve">Program Upaya Kesehatan Masyarakat, </w:t>
      </w:r>
    </w:p>
    <w:p w:rsidR="007C3230" w:rsidRPr="000862B9" w:rsidRDefault="007C3230" w:rsidP="00F614B6">
      <w:pPr>
        <w:numPr>
          <w:ilvl w:val="4"/>
          <w:numId w:val="19"/>
        </w:numPr>
        <w:tabs>
          <w:tab w:val="clear" w:pos="3600"/>
          <w:tab w:val="left" w:pos="1080"/>
          <w:tab w:val="num" w:pos="1560"/>
          <w:tab w:val="num" w:pos="4680"/>
        </w:tabs>
        <w:spacing w:line="360" w:lineRule="auto"/>
        <w:ind w:left="1560" w:hanging="426"/>
        <w:jc w:val="both"/>
        <w:rPr>
          <w:rFonts w:ascii="Tahoma" w:hAnsi="Tahoma" w:cs="Tahoma"/>
          <w:lang w:val="sv-SE"/>
        </w:rPr>
      </w:pPr>
      <w:r w:rsidRPr="000862B9">
        <w:rPr>
          <w:rFonts w:ascii="Tahoma" w:hAnsi="Tahoma" w:cs="Tahoma"/>
          <w:color w:val="000000"/>
          <w:lang w:val="sv-SE"/>
        </w:rPr>
        <w:t xml:space="preserve">Program Pengembangan Lingkungan Sehat, </w:t>
      </w:r>
    </w:p>
    <w:p w:rsidR="007C3230" w:rsidRPr="000862B9" w:rsidRDefault="007C3230" w:rsidP="00F614B6">
      <w:pPr>
        <w:numPr>
          <w:ilvl w:val="4"/>
          <w:numId w:val="19"/>
        </w:numPr>
        <w:tabs>
          <w:tab w:val="clear" w:pos="3600"/>
          <w:tab w:val="left" w:pos="1080"/>
          <w:tab w:val="num" w:pos="1560"/>
          <w:tab w:val="num" w:pos="4680"/>
        </w:tabs>
        <w:spacing w:line="360" w:lineRule="auto"/>
        <w:ind w:left="1560" w:hanging="426"/>
        <w:jc w:val="both"/>
        <w:rPr>
          <w:rFonts w:ascii="Tahoma" w:hAnsi="Tahoma" w:cs="Tahoma"/>
          <w:lang w:val="sv-SE"/>
        </w:rPr>
      </w:pPr>
      <w:r w:rsidRPr="000862B9">
        <w:rPr>
          <w:rFonts w:ascii="Tahoma" w:hAnsi="Tahoma" w:cs="Tahoma"/>
          <w:color w:val="000000"/>
          <w:lang w:val="sv-SE"/>
        </w:rPr>
        <w:t xml:space="preserve">Program Standarisasi Pelayanan Kesehatan, </w:t>
      </w:r>
    </w:p>
    <w:p w:rsidR="007C3230" w:rsidRPr="000862B9" w:rsidRDefault="007C3230" w:rsidP="00F614B6">
      <w:pPr>
        <w:numPr>
          <w:ilvl w:val="4"/>
          <w:numId w:val="19"/>
        </w:numPr>
        <w:tabs>
          <w:tab w:val="clear" w:pos="3600"/>
          <w:tab w:val="left" w:pos="1080"/>
          <w:tab w:val="num" w:pos="1560"/>
          <w:tab w:val="num" w:pos="4680"/>
        </w:tabs>
        <w:spacing w:line="360" w:lineRule="auto"/>
        <w:ind w:left="1560" w:hanging="426"/>
        <w:jc w:val="both"/>
        <w:rPr>
          <w:rFonts w:ascii="Tahoma" w:hAnsi="Tahoma" w:cs="Tahoma"/>
          <w:lang w:val="sv-SE"/>
        </w:rPr>
      </w:pPr>
      <w:r w:rsidRPr="000862B9">
        <w:rPr>
          <w:rFonts w:ascii="Tahoma" w:hAnsi="Tahoma" w:cs="Tahoma"/>
          <w:color w:val="000000"/>
          <w:lang w:val="sv-SE"/>
        </w:rPr>
        <w:t xml:space="preserve">Program Pengadaan, Peningkatan dan Perbaikan Sarana dan Prasarana Puskesmas/ Puskesmas Pembantu dan Jaringannya, </w:t>
      </w:r>
    </w:p>
    <w:p w:rsidR="007C3230" w:rsidRPr="000862B9" w:rsidRDefault="007C3230" w:rsidP="00F614B6">
      <w:pPr>
        <w:numPr>
          <w:ilvl w:val="4"/>
          <w:numId w:val="19"/>
        </w:numPr>
        <w:tabs>
          <w:tab w:val="clear" w:pos="3600"/>
          <w:tab w:val="left" w:pos="1080"/>
          <w:tab w:val="num" w:pos="1560"/>
          <w:tab w:val="num" w:pos="4680"/>
        </w:tabs>
        <w:spacing w:line="360" w:lineRule="auto"/>
        <w:ind w:left="1560" w:hanging="426"/>
        <w:jc w:val="both"/>
        <w:rPr>
          <w:rFonts w:ascii="Tahoma" w:hAnsi="Tahoma" w:cs="Tahoma"/>
          <w:lang w:val="sv-SE"/>
        </w:rPr>
      </w:pPr>
      <w:r w:rsidRPr="000862B9">
        <w:rPr>
          <w:rFonts w:ascii="Tahoma" w:hAnsi="Tahoma" w:cs="Tahoma"/>
          <w:color w:val="000000"/>
          <w:lang w:val="sv-SE"/>
        </w:rPr>
        <w:t xml:space="preserve">Program Pengadaan, Peningkatan Sarana Dan Prasarana Rumah Sakit/Poli Jiwa/Poli Paru-paru/Poli Sakit Mata. </w:t>
      </w:r>
    </w:p>
    <w:p w:rsidR="007C3230" w:rsidRPr="000862B9" w:rsidRDefault="007C3230" w:rsidP="00F614B6">
      <w:pPr>
        <w:numPr>
          <w:ilvl w:val="1"/>
          <w:numId w:val="19"/>
        </w:numPr>
        <w:tabs>
          <w:tab w:val="clear" w:pos="1440"/>
          <w:tab w:val="left" w:pos="1080"/>
          <w:tab w:val="num" w:pos="1134"/>
          <w:tab w:val="num" w:pos="2609"/>
        </w:tabs>
        <w:spacing w:line="360" w:lineRule="auto"/>
        <w:ind w:left="1134" w:hanging="425"/>
        <w:jc w:val="both"/>
        <w:rPr>
          <w:rFonts w:ascii="Tahoma" w:hAnsi="Tahoma" w:cs="Tahoma"/>
          <w:lang w:val="id-ID"/>
        </w:rPr>
      </w:pPr>
      <w:r w:rsidRPr="000862B9">
        <w:rPr>
          <w:rFonts w:ascii="Tahoma" w:hAnsi="Tahoma" w:cs="Tahoma"/>
          <w:lang w:val="id-ID"/>
        </w:rPr>
        <w:t>Ketersediaan kebutuhan bahan pangan bagi masyarakat melalui penganekaragaman bahan pangan, peningkatan ketersediaan dan kualitas bahan pangan, peningkatan kelancaran distribusi bahan pangan, dengan fokus program :</w:t>
      </w:r>
    </w:p>
    <w:p w:rsidR="007C3230" w:rsidRPr="000862B9" w:rsidRDefault="007C3230" w:rsidP="00F614B6">
      <w:pPr>
        <w:numPr>
          <w:ilvl w:val="4"/>
          <w:numId w:val="19"/>
        </w:numPr>
        <w:tabs>
          <w:tab w:val="clear" w:pos="3600"/>
          <w:tab w:val="num" w:pos="1560"/>
          <w:tab w:val="num" w:pos="4680"/>
        </w:tabs>
        <w:spacing w:line="360" w:lineRule="auto"/>
        <w:ind w:left="1560" w:hanging="426"/>
        <w:jc w:val="both"/>
        <w:rPr>
          <w:rFonts w:ascii="Tahoma" w:hAnsi="Tahoma" w:cs="Tahoma"/>
          <w:color w:val="000000"/>
          <w:lang w:val="it-IT"/>
        </w:rPr>
      </w:pPr>
      <w:r w:rsidRPr="000862B9">
        <w:rPr>
          <w:rFonts w:ascii="Tahoma" w:hAnsi="Tahoma" w:cs="Tahoma"/>
          <w:color w:val="000000"/>
          <w:lang w:val="it-IT"/>
        </w:rPr>
        <w:t xml:space="preserve">Program Peningkatan Ketahanan Pangan </w:t>
      </w:r>
    </w:p>
    <w:p w:rsidR="007C3230" w:rsidRPr="000862B9" w:rsidRDefault="007C3230" w:rsidP="00F614B6">
      <w:pPr>
        <w:numPr>
          <w:ilvl w:val="1"/>
          <w:numId w:val="19"/>
        </w:numPr>
        <w:tabs>
          <w:tab w:val="clear" w:pos="1440"/>
          <w:tab w:val="left" w:pos="1080"/>
          <w:tab w:val="num" w:pos="1134"/>
          <w:tab w:val="num" w:pos="2609"/>
        </w:tabs>
        <w:spacing w:line="360" w:lineRule="auto"/>
        <w:ind w:left="1134" w:hanging="425"/>
        <w:jc w:val="both"/>
        <w:rPr>
          <w:rFonts w:ascii="Tahoma" w:hAnsi="Tahoma" w:cs="Tahoma"/>
          <w:lang w:val="id-ID"/>
        </w:rPr>
      </w:pPr>
      <w:r w:rsidRPr="000862B9">
        <w:rPr>
          <w:rFonts w:ascii="Tahoma" w:hAnsi="Tahoma" w:cs="Tahoma"/>
          <w:lang w:val="id-ID"/>
        </w:rPr>
        <w:t xml:space="preserve">Pembedayaan Masyarakat  dan desa  diarahkan melalui </w:t>
      </w:r>
      <w:r w:rsidRPr="000862B9">
        <w:rPr>
          <w:rFonts w:ascii="Tahoma" w:hAnsi="Tahoma" w:cs="Tahoma"/>
          <w:lang w:val="es-ES"/>
        </w:rPr>
        <w:t>Penguatan kelembagaan masyarakat</w:t>
      </w:r>
      <w:r w:rsidRPr="000862B9">
        <w:rPr>
          <w:rFonts w:ascii="Tahoma" w:hAnsi="Tahoma" w:cs="Tahoma"/>
          <w:lang w:val="id-ID"/>
        </w:rPr>
        <w:t xml:space="preserve">, </w:t>
      </w:r>
      <w:r w:rsidRPr="000862B9">
        <w:rPr>
          <w:rFonts w:ascii="Tahoma" w:hAnsi="Tahoma" w:cs="Tahoma"/>
          <w:lang w:val="es-ES"/>
        </w:rPr>
        <w:t>Peningkatan partisipasi masyarakat dalam setiap tahapan pembangunan wilayah;</w:t>
      </w:r>
      <w:r w:rsidRPr="000862B9">
        <w:rPr>
          <w:rFonts w:ascii="Tahoma" w:hAnsi="Tahoma" w:cs="Tahoma"/>
          <w:lang w:val="id-ID"/>
        </w:rPr>
        <w:t xml:space="preserve"> dengan fokus program :</w:t>
      </w:r>
    </w:p>
    <w:p w:rsidR="007C3230" w:rsidRPr="000862B9" w:rsidRDefault="007C3230" w:rsidP="00F614B6">
      <w:pPr>
        <w:numPr>
          <w:ilvl w:val="4"/>
          <w:numId w:val="19"/>
        </w:numPr>
        <w:tabs>
          <w:tab w:val="clear" w:pos="3600"/>
          <w:tab w:val="left" w:pos="1080"/>
          <w:tab w:val="num" w:pos="1560"/>
          <w:tab w:val="num" w:pos="4680"/>
        </w:tabs>
        <w:spacing w:line="360" w:lineRule="auto"/>
        <w:ind w:left="1560" w:hanging="426"/>
        <w:jc w:val="both"/>
        <w:rPr>
          <w:rFonts w:ascii="Tahoma" w:hAnsi="Tahoma" w:cs="Tahoma"/>
          <w:lang w:val="id-ID"/>
        </w:rPr>
      </w:pPr>
      <w:r w:rsidRPr="000862B9">
        <w:rPr>
          <w:rFonts w:ascii="Tahoma" w:hAnsi="Tahoma" w:cs="Tahoma"/>
          <w:color w:val="000000"/>
          <w:lang w:val="it-IT"/>
        </w:rPr>
        <w:t>Program Peningkatan Keberdayaan Masyarakat Perdesaan</w:t>
      </w:r>
    </w:p>
    <w:p w:rsidR="007C3230" w:rsidRPr="000862B9" w:rsidRDefault="007C3230" w:rsidP="00F614B6">
      <w:pPr>
        <w:numPr>
          <w:ilvl w:val="1"/>
          <w:numId w:val="19"/>
        </w:numPr>
        <w:tabs>
          <w:tab w:val="clear" w:pos="1440"/>
          <w:tab w:val="left" w:pos="1080"/>
          <w:tab w:val="num" w:pos="1134"/>
        </w:tabs>
        <w:spacing w:line="360" w:lineRule="auto"/>
        <w:ind w:left="1134" w:hanging="425"/>
        <w:jc w:val="both"/>
        <w:rPr>
          <w:rFonts w:ascii="Tahoma" w:hAnsi="Tahoma" w:cs="Tahoma"/>
        </w:rPr>
      </w:pPr>
      <w:r w:rsidRPr="000862B9">
        <w:rPr>
          <w:rFonts w:ascii="Tahoma" w:hAnsi="Tahoma" w:cs="Tahoma"/>
          <w:i/>
          <w:iCs/>
          <w:lang w:val="id-ID"/>
        </w:rPr>
        <w:t>P</w:t>
      </w:r>
      <w:r w:rsidRPr="008F13EA">
        <w:rPr>
          <w:rFonts w:ascii="Tahoma" w:hAnsi="Tahoma" w:cs="Tahoma"/>
          <w:i/>
          <w:iCs/>
          <w:lang w:val="id-ID"/>
        </w:rPr>
        <w:t>enyediaan fasilitas umum / infrastruktur</w:t>
      </w:r>
      <w:r w:rsidRPr="008F13EA">
        <w:rPr>
          <w:rFonts w:ascii="Tahoma" w:hAnsi="Tahoma" w:cs="Tahoma"/>
          <w:lang w:val="id-ID"/>
        </w:rPr>
        <w:t>, beberapa sasaran utama dalam prioritas ini adalah : Dukungan infrastruktur dalam</w:t>
      </w:r>
      <w:r w:rsidRPr="000862B9">
        <w:rPr>
          <w:rFonts w:ascii="Tahoma" w:hAnsi="Tahoma" w:cs="Tahoma"/>
          <w:lang w:val="id-ID"/>
        </w:rPr>
        <w:t xml:space="preserve"> pembentukan struktur jaringan jalan sesuai dengan hirarki dan pelayanan jalan, interkoneksi antar bagian wilayah pengembangan dan antar pusat pelayanan transportasi dan pusat pelayanan perkotaan serta peningkatan kapasitas jalan,  pemenuhan kebutuhan air bersih masyarakat serta menjaga kualitas dan kuantitas sumber daya air. </w:t>
      </w:r>
      <w:r w:rsidRPr="000862B9">
        <w:rPr>
          <w:rFonts w:ascii="Tahoma" w:hAnsi="Tahoma" w:cs="Tahoma"/>
        </w:rPr>
        <w:t>Peningkatan pelayanan infrastruktur sesuai Standar Pelayanan Minimum (SPM).</w:t>
      </w:r>
      <w:r w:rsidRPr="000862B9">
        <w:rPr>
          <w:rFonts w:ascii="Tahoma" w:hAnsi="Tahoma" w:cs="Tahoma"/>
          <w:lang w:val="id-ID"/>
        </w:rPr>
        <w:t xml:space="preserve"> Dengan fokus program :</w:t>
      </w:r>
    </w:p>
    <w:p w:rsidR="007C3230" w:rsidRPr="000862B9" w:rsidRDefault="007C3230" w:rsidP="00F614B6">
      <w:pPr>
        <w:numPr>
          <w:ilvl w:val="4"/>
          <w:numId w:val="19"/>
        </w:numPr>
        <w:tabs>
          <w:tab w:val="clear" w:pos="3600"/>
          <w:tab w:val="left" w:pos="1080"/>
          <w:tab w:val="num" w:pos="1560"/>
          <w:tab w:val="num" w:pos="4680"/>
        </w:tabs>
        <w:spacing w:line="360" w:lineRule="auto"/>
        <w:ind w:left="1560" w:hanging="426"/>
        <w:jc w:val="both"/>
        <w:rPr>
          <w:rFonts w:ascii="Tahoma" w:hAnsi="Tahoma" w:cs="Tahoma"/>
        </w:rPr>
      </w:pPr>
      <w:r w:rsidRPr="000862B9">
        <w:rPr>
          <w:rFonts w:ascii="Tahoma" w:hAnsi="Tahoma" w:cs="Tahoma"/>
        </w:rPr>
        <w:t>Program Penyehatan lingkungan Pemukiman dan Perbaikan Lingkungan</w:t>
      </w:r>
    </w:p>
    <w:p w:rsidR="007C3230" w:rsidRPr="008F13EA" w:rsidRDefault="007C3230" w:rsidP="00F614B6">
      <w:pPr>
        <w:numPr>
          <w:ilvl w:val="4"/>
          <w:numId w:val="19"/>
        </w:numPr>
        <w:tabs>
          <w:tab w:val="clear" w:pos="3600"/>
          <w:tab w:val="left" w:pos="1080"/>
          <w:tab w:val="num" w:pos="1560"/>
          <w:tab w:val="num" w:pos="4680"/>
        </w:tabs>
        <w:spacing w:line="360" w:lineRule="auto"/>
        <w:ind w:left="1560" w:hanging="426"/>
        <w:jc w:val="both"/>
        <w:rPr>
          <w:rFonts w:ascii="Tahoma" w:hAnsi="Tahoma" w:cs="Tahoma"/>
          <w:lang w:val="fr-FR"/>
        </w:rPr>
      </w:pPr>
      <w:r w:rsidRPr="008F13EA">
        <w:rPr>
          <w:rFonts w:ascii="Tahoma" w:hAnsi="Tahoma" w:cs="Tahoma"/>
          <w:lang w:val="fr-FR"/>
        </w:rPr>
        <w:t>Program Pembangunan Jalan dan Jembatan</w:t>
      </w:r>
      <w:r w:rsidRPr="000862B9">
        <w:rPr>
          <w:rFonts w:ascii="Tahoma" w:hAnsi="Tahoma" w:cs="Tahoma"/>
          <w:lang w:val="id-ID"/>
        </w:rPr>
        <w:t>.</w:t>
      </w:r>
    </w:p>
    <w:p w:rsidR="007C3230" w:rsidRPr="008F13EA" w:rsidRDefault="007C3230" w:rsidP="00F614B6">
      <w:pPr>
        <w:numPr>
          <w:ilvl w:val="4"/>
          <w:numId w:val="19"/>
        </w:numPr>
        <w:tabs>
          <w:tab w:val="clear" w:pos="3600"/>
          <w:tab w:val="left" w:pos="1080"/>
          <w:tab w:val="num" w:pos="1560"/>
          <w:tab w:val="num" w:pos="4680"/>
        </w:tabs>
        <w:spacing w:line="360" w:lineRule="auto"/>
        <w:ind w:left="1560" w:hanging="426"/>
        <w:jc w:val="both"/>
        <w:rPr>
          <w:rFonts w:ascii="Tahoma" w:hAnsi="Tahoma" w:cs="Tahoma"/>
          <w:lang w:val="fr-FR"/>
        </w:rPr>
      </w:pPr>
      <w:r w:rsidRPr="008F13EA">
        <w:rPr>
          <w:rFonts w:ascii="Tahoma" w:hAnsi="Tahoma" w:cs="Tahoma"/>
          <w:lang w:val="fr-FR"/>
        </w:rPr>
        <w:t>Program Rehabilitasi / Pemeliharaan Jalan dan Jembatan</w:t>
      </w:r>
      <w:r w:rsidRPr="000862B9">
        <w:rPr>
          <w:rFonts w:ascii="Tahoma" w:hAnsi="Tahoma" w:cs="Tahoma"/>
          <w:lang w:val="id-ID"/>
        </w:rPr>
        <w:t>.</w:t>
      </w:r>
    </w:p>
    <w:p w:rsidR="007C3230" w:rsidRPr="000862B9" w:rsidRDefault="007C3230" w:rsidP="00F614B6">
      <w:pPr>
        <w:numPr>
          <w:ilvl w:val="1"/>
          <w:numId w:val="19"/>
        </w:numPr>
        <w:tabs>
          <w:tab w:val="clear" w:pos="1440"/>
          <w:tab w:val="left" w:pos="720"/>
          <w:tab w:val="left" w:pos="1080"/>
          <w:tab w:val="num" w:pos="1134"/>
          <w:tab w:val="num" w:pos="2609"/>
        </w:tabs>
        <w:spacing w:line="360" w:lineRule="auto"/>
        <w:ind w:left="1134" w:hanging="425"/>
        <w:jc w:val="both"/>
        <w:rPr>
          <w:rFonts w:ascii="Tahoma" w:hAnsi="Tahoma" w:cs="Tahoma"/>
          <w:lang w:val="sv-SE"/>
        </w:rPr>
      </w:pPr>
      <w:r w:rsidRPr="000862B9">
        <w:rPr>
          <w:rFonts w:ascii="Tahoma" w:hAnsi="Tahoma" w:cs="Tahoma"/>
          <w:lang w:val="id-ID"/>
        </w:rPr>
        <w:lastRenderedPageBreak/>
        <w:t>Mewujudkan peranan pemuda dalam pembangunan diarahkan pada penguatan organisasi kepemudaan, Melalui program prioritas</w:t>
      </w:r>
      <w:r w:rsidRPr="000862B9">
        <w:rPr>
          <w:rFonts w:ascii="Tahoma" w:hAnsi="Tahoma" w:cs="Tahoma"/>
          <w:color w:val="000000"/>
          <w:lang w:val="id-ID"/>
        </w:rPr>
        <w:t>:</w:t>
      </w:r>
    </w:p>
    <w:p w:rsidR="00ED492F" w:rsidRPr="000862B9" w:rsidRDefault="007C3230" w:rsidP="00F614B6">
      <w:pPr>
        <w:numPr>
          <w:ilvl w:val="4"/>
          <w:numId w:val="19"/>
        </w:numPr>
        <w:tabs>
          <w:tab w:val="clear" w:pos="3600"/>
          <w:tab w:val="left" w:pos="720"/>
          <w:tab w:val="left" w:pos="1080"/>
          <w:tab w:val="num" w:pos="1560"/>
          <w:tab w:val="num" w:pos="4680"/>
        </w:tabs>
        <w:spacing w:line="360" w:lineRule="auto"/>
        <w:ind w:left="1560" w:hanging="426"/>
        <w:jc w:val="both"/>
        <w:rPr>
          <w:rFonts w:ascii="Tahoma" w:hAnsi="Tahoma" w:cs="Tahoma"/>
          <w:lang w:val="sv-SE"/>
        </w:rPr>
      </w:pPr>
      <w:r w:rsidRPr="000862B9">
        <w:rPr>
          <w:rFonts w:ascii="Tahoma" w:hAnsi="Tahoma" w:cs="Tahoma"/>
          <w:color w:val="000000"/>
          <w:lang w:val="it-IT"/>
        </w:rPr>
        <w:t>Program Peningkatan Upaya Penumbuhan Kewirausahaan dan Kecakapan Hidup Pemuda,.</w:t>
      </w:r>
    </w:p>
    <w:p w:rsidR="0005516E" w:rsidRPr="000862B9" w:rsidRDefault="00EE42F5" w:rsidP="00EE42F5">
      <w:pPr>
        <w:numPr>
          <w:ilvl w:val="0"/>
          <w:numId w:val="19"/>
        </w:numPr>
        <w:tabs>
          <w:tab w:val="clear" w:pos="4316"/>
          <w:tab w:val="left" w:pos="709"/>
        </w:tabs>
        <w:spacing w:before="120" w:line="360" w:lineRule="auto"/>
        <w:ind w:left="709" w:hanging="425"/>
        <w:jc w:val="both"/>
        <w:rPr>
          <w:rFonts w:ascii="Tahoma" w:hAnsi="Tahoma" w:cs="Tahoma"/>
          <w:b/>
          <w:bCs/>
          <w:lang w:val="id-ID"/>
        </w:rPr>
      </w:pPr>
      <w:r w:rsidRPr="000862B9">
        <w:rPr>
          <w:rFonts w:ascii="Tahoma" w:hAnsi="Tahoma" w:cs="Tahoma"/>
          <w:b/>
          <w:bCs/>
          <w:lang w:val="id-ID"/>
        </w:rPr>
        <w:t>Indikator Target Kinerja Program</w:t>
      </w:r>
    </w:p>
    <w:p w:rsidR="00EC6B27" w:rsidRDefault="00BF746A" w:rsidP="00015503">
      <w:pPr>
        <w:spacing w:line="360" w:lineRule="auto"/>
        <w:ind w:left="709"/>
        <w:rPr>
          <w:rFonts w:ascii="Verdana" w:hAnsi="Verdana" w:cs="Calibri"/>
          <w:b/>
          <w:bCs/>
          <w:smallCaps/>
          <w:color w:val="000000"/>
          <w:w w:val="80"/>
          <w:lang w:val="id-ID" w:eastAsia="id-ID"/>
        </w:rPr>
      </w:pPr>
      <w:r w:rsidRPr="000862B9">
        <w:rPr>
          <w:rFonts w:ascii="Tahoma" w:hAnsi="Tahoma" w:cs="Tahoma"/>
          <w:bCs/>
          <w:iCs/>
          <w:color w:val="000000"/>
          <w:lang w:val="id-ID"/>
        </w:rPr>
        <w:t xml:space="preserve">Guna Memberikan kemudahan dalam evaluasi pelaksanaan pembangunan, maka berikut ini disampaikan indikator sasaran program pembangunan pada masing – masing urusan dan skpd penanggung jawab program   sebagaimana tabel berikut </w:t>
      </w:r>
      <w:r w:rsidR="00EE42F5" w:rsidRPr="000862B9">
        <w:rPr>
          <w:rFonts w:ascii="Tahoma" w:hAnsi="Tahoma" w:cs="Tahoma"/>
          <w:bCs/>
          <w:iCs/>
          <w:color w:val="000000"/>
          <w:lang w:val="id-ID"/>
        </w:rPr>
        <w:t>:</w:t>
      </w:r>
    </w:p>
    <w:p w:rsidR="00CE4E9D" w:rsidRPr="004F2F9A" w:rsidRDefault="00CE4E9D" w:rsidP="00CE4E9D">
      <w:pPr>
        <w:ind w:left="4316" w:hanging="4316"/>
        <w:jc w:val="center"/>
        <w:rPr>
          <w:rFonts w:ascii="Verdana" w:hAnsi="Verdana" w:cs="Calibri"/>
          <w:b/>
          <w:bCs/>
          <w:smallCaps/>
          <w:color w:val="000000"/>
          <w:w w:val="80"/>
          <w:lang w:val="id-ID" w:eastAsia="id-ID"/>
        </w:rPr>
      </w:pPr>
      <w:r>
        <w:rPr>
          <w:rFonts w:ascii="Verdana" w:hAnsi="Verdana" w:cs="Calibri"/>
          <w:b/>
          <w:bCs/>
          <w:smallCaps/>
          <w:color w:val="000000"/>
          <w:w w:val="80"/>
          <w:lang w:eastAsia="id-ID"/>
        </w:rPr>
        <w:t xml:space="preserve">Tabel </w:t>
      </w:r>
      <w:r>
        <w:rPr>
          <w:rFonts w:ascii="Verdana" w:hAnsi="Verdana" w:cs="Calibri"/>
          <w:b/>
          <w:bCs/>
          <w:smallCaps/>
          <w:color w:val="000000"/>
          <w:w w:val="80"/>
          <w:lang w:val="id-ID" w:eastAsia="id-ID"/>
        </w:rPr>
        <w:t xml:space="preserve"> 4.3</w:t>
      </w:r>
    </w:p>
    <w:p w:rsidR="00CE4E9D" w:rsidRPr="000B58DA" w:rsidRDefault="00CE4E9D" w:rsidP="00CE4E9D">
      <w:pPr>
        <w:ind w:left="4316" w:hanging="4316"/>
        <w:jc w:val="center"/>
        <w:rPr>
          <w:rFonts w:ascii="Verdana" w:hAnsi="Verdana" w:cs="Calibri"/>
          <w:b/>
          <w:bCs/>
          <w:smallCaps/>
          <w:color w:val="000000"/>
          <w:w w:val="80"/>
          <w:lang w:eastAsia="id-ID"/>
        </w:rPr>
      </w:pPr>
      <w:r w:rsidRPr="008D6E3C">
        <w:rPr>
          <w:rFonts w:ascii="Verdana" w:hAnsi="Verdana" w:cs="Calibri"/>
          <w:b/>
          <w:bCs/>
          <w:smallCaps/>
          <w:color w:val="000000"/>
          <w:w w:val="80"/>
          <w:lang w:eastAsia="id-ID"/>
        </w:rPr>
        <w:t>Indikasi</w:t>
      </w:r>
      <w:r>
        <w:rPr>
          <w:rFonts w:ascii="Verdana" w:hAnsi="Verdana" w:cs="Calibri"/>
          <w:b/>
          <w:bCs/>
          <w:smallCaps/>
          <w:color w:val="000000"/>
          <w:w w:val="80"/>
          <w:lang w:eastAsia="id-ID"/>
        </w:rPr>
        <w:t xml:space="preserve">  dan target kinerja  Program tahin 201</w:t>
      </w:r>
      <w:r w:rsidR="000B58DA">
        <w:rPr>
          <w:rFonts w:ascii="Verdana" w:hAnsi="Verdana" w:cs="Calibri"/>
          <w:b/>
          <w:bCs/>
          <w:smallCaps/>
          <w:color w:val="000000"/>
          <w:w w:val="80"/>
          <w:lang w:eastAsia="id-ID"/>
        </w:rPr>
        <w:t>6</w:t>
      </w:r>
    </w:p>
    <w:p w:rsidR="00FB7DEC" w:rsidRDefault="00FB7DEC" w:rsidP="00CE4E9D">
      <w:pPr>
        <w:ind w:left="4316" w:hanging="4316"/>
        <w:jc w:val="center"/>
        <w:rPr>
          <w:rFonts w:ascii="Verdana" w:hAnsi="Verdana" w:cs="Calibri"/>
          <w:b/>
          <w:bCs/>
          <w:smallCaps/>
          <w:color w:val="000000"/>
          <w:w w:val="80"/>
          <w:lang w:eastAsia="id-ID"/>
        </w:rPr>
      </w:pPr>
    </w:p>
    <w:tbl>
      <w:tblPr>
        <w:tblW w:w="5626" w:type="pct"/>
        <w:tblInd w:w="-318" w:type="dxa"/>
        <w:tblLayout w:type="fixed"/>
        <w:tblLook w:val="04A0"/>
      </w:tblPr>
      <w:tblGrid>
        <w:gridCol w:w="330"/>
        <w:gridCol w:w="444"/>
        <w:gridCol w:w="422"/>
        <w:gridCol w:w="1782"/>
        <w:gridCol w:w="2588"/>
        <w:gridCol w:w="3188"/>
        <w:gridCol w:w="1914"/>
      </w:tblGrid>
      <w:tr w:rsidR="00594871" w:rsidRPr="00FB7DEC" w:rsidTr="00C663DE">
        <w:trPr>
          <w:trHeight w:val="1441"/>
          <w:tblHeader/>
        </w:trPr>
        <w:tc>
          <w:tcPr>
            <w:tcW w:w="56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94871" w:rsidRPr="00FB7DEC" w:rsidRDefault="00594871" w:rsidP="00FB7DEC">
            <w:pPr>
              <w:jc w:val="center"/>
              <w:rPr>
                <w:rFonts w:ascii="Verdana" w:hAnsi="Verdana"/>
                <w:b/>
                <w:bCs/>
                <w:color w:val="000000"/>
                <w:sz w:val="16"/>
                <w:szCs w:val="16"/>
              </w:rPr>
            </w:pPr>
            <w:r w:rsidRPr="00FB7DEC">
              <w:rPr>
                <w:rFonts w:ascii="Verdana" w:hAnsi="Verdana"/>
                <w:b/>
                <w:bCs/>
                <w:color w:val="000000"/>
                <w:sz w:val="16"/>
                <w:szCs w:val="16"/>
              </w:rPr>
              <w:t>Kode</w:t>
            </w:r>
          </w:p>
        </w:tc>
        <w:tc>
          <w:tcPr>
            <w:tcW w:w="835"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94871" w:rsidRPr="00FB7DEC" w:rsidRDefault="00594871" w:rsidP="00FB7DEC">
            <w:pPr>
              <w:jc w:val="center"/>
              <w:rPr>
                <w:rFonts w:ascii="Verdana" w:hAnsi="Verdana"/>
                <w:b/>
                <w:bCs/>
                <w:color w:val="000000"/>
                <w:sz w:val="16"/>
                <w:szCs w:val="16"/>
              </w:rPr>
            </w:pPr>
            <w:r w:rsidRPr="00FB7DEC">
              <w:rPr>
                <w:rFonts w:ascii="Verdana" w:hAnsi="Verdana"/>
                <w:b/>
                <w:bCs/>
                <w:color w:val="000000"/>
                <w:sz w:val="16"/>
                <w:szCs w:val="16"/>
              </w:rPr>
              <w:t>Bidang Urusan Pemerintahan dan Program Prioritas Pembangunan</w:t>
            </w:r>
          </w:p>
        </w:tc>
        <w:tc>
          <w:tcPr>
            <w:tcW w:w="1213"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94871" w:rsidRPr="00FB7DEC" w:rsidRDefault="00594871" w:rsidP="00FB7DEC">
            <w:pPr>
              <w:jc w:val="center"/>
              <w:rPr>
                <w:rFonts w:ascii="Verdana" w:hAnsi="Verdana"/>
                <w:b/>
                <w:bCs/>
                <w:color w:val="000000"/>
                <w:sz w:val="16"/>
                <w:szCs w:val="16"/>
              </w:rPr>
            </w:pPr>
            <w:r w:rsidRPr="00FB7DEC">
              <w:rPr>
                <w:rFonts w:ascii="Verdana" w:hAnsi="Verdana"/>
                <w:b/>
                <w:bCs/>
                <w:color w:val="000000"/>
                <w:sz w:val="16"/>
                <w:szCs w:val="16"/>
              </w:rPr>
              <w:t>Indikator Kinerja Program (outcome)</w:t>
            </w:r>
          </w:p>
        </w:tc>
        <w:tc>
          <w:tcPr>
            <w:tcW w:w="1494" w:type="pct"/>
            <w:tcBorders>
              <w:top w:val="single" w:sz="4" w:space="0" w:color="auto"/>
              <w:left w:val="nil"/>
              <w:bottom w:val="single" w:sz="4" w:space="0" w:color="auto"/>
              <w:right w:val="single" w:sz="4" w:space="0" w:color="auto"/>
            </w:tcBorders>
            <w:shd w:val="clear" w:color="auto" w:fill="auto"/>
            <w:vAlign w:val="center"/>
            <w:hideMark/>
          </w:tcPr>
          <w:p w:rsidR="00594871" w:rsidRPr="000B58DA" w:rsidRDefault="00594871" w:rsidP="00C75C74">
            <w:pPr>
              <w:spacing w:line="360" w:lineRule="auto"/>
              <w:jc w:val="center"/>
              <w:rPr>
                <w:rFonts w:ascii="Verdana" w:hAnsi="Verdana"/>
                <w:b/>
                <w:bCs/>
                <w:color w:val="000000"/>
                <w:sz w:val="16"/>
                <w:szCs w:val="16"/>
              </w:rPr>
            </w:pPr>
            <w:r>
              <w:rPr>
                <w:rFonts w:ascii="Verdana" w:hAnsi="Verdana"/>
                <w:b/>
                <w:bCs/>
                <w:color w:val="000000"/>
                <w:sz w:val="16"/>
                <w:szCs w:val="16"/>
              </w:rPr>
              <w:t>Target 201</w:t>
            </w:r>
            <w:r w:rsidR="000B58DA">
              <w:rPr>
                <w:rFonts w:ascii="Verdana" w:hAnsi="Verdana"/>
                <w:b/>
                <w:bCs/>
                <w:color w:val="000000"/>
                <w:sz w:val="16"/>
                <w:szCs w:val="16"/>
              </w:rPr>
              <w:t>6</w:t>
            </w:r>
          </w:p>
        </w:tc>
        <w:tc>
          <w:tcPr>
            <w:tcW w:w="897"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EC6B27" w:rsidRDefault="00594871" w:rsidP="00FB7DEC">
            <w:pPr>
              <w:jc w:val="center"/>
              <w:rPr>
                <w:rFonts w:ascii="Verdana" w:hAnsi="Verdana"/>
                <w:b/>
                <w:bCs/>
                <w:color w:val="000000"/>
                <w:sz w:val="16"/>
                <w:szCs w:val="16"/>
                <w:lang w:val="id-ID"/>
              </w:rPr>
            </w:pPr>
            <w:r w:rsidRPr="00FB7DEC">
              <w:rPr>
                <w:rFonts w:ascii="Verdana" w:hAnsi="Verdana"/>
                <w:b/>
                <w:bCs/>
                <w:color w:val="000000"/>
                <w:sz w:val="16"/>
                <w:szCs w:val="16"/>
              </w:rPr>
              <w:t xml:space="preserve">SKPD </w:t>
            </w:r>
          </w:p>
          <w:p w:rsidR="00594871" w:rsidRPr="00FB7DEC" w:rsidRDefault="00594871" w:rsidP="00FB7DEC">
            <w:pPr>
              <w:jc w:val="center"/>
              <w:rPr>
                <w:rFonts w:ascii="Verdana" w:hAnsi="Verdana"/>
                <w:b/>
                <w:bCs/>
                <w:color w:val="000000"/>
                <w:sz w:val="16"/>
                <w:szCs w:val="16"/>
              </w:rPr>
            </w:pPr>
            <w:r w:rsidRPr="00FB7DEC">
              <w:rPr>
                <w:rFonts w:ascii="Verdana" w:hAnsi="Verdana"/>
                <w:b/>
                <w:bCs/>
                <w:color w:val="000000"/>
                <w:sz w:val="16"/>
                <w:szCs w:val="16"/>
              </w:rPr>
              <w:t>Penanggung Jawab</w:t>
            </w:r>
          </w:p>
        </w:tc>
      </w:tr>
      <w:tr w:rsidR="00FB7DEC" w:rsidRPr="00FB7DEC" w:rsidTr="00C663DE">
        <w:trPr>
          <w:trHeight w:val="270"/>
        </w:trPr>
        <w:tc>
          <w:tcPr>
            <w:tcW w:w="561" w:type="pct"/>
            <w:gridSpan w:val="3"/>
            <w:tcBorders>
              <w:top w:val="single" w:sz="4" w:space="0" w:color="auto"/>
              <w:left w:val="single" w:sz="4" w:space="0" w:color="auto"/>
              <w:bottom w:val="single" w:sz="4" w:space="0" w:color="auto"/>
              <w:right w:val="single" w:sz="4" w:space="0" w:color="auto"/>
            </w:tcBorders>
            <w:shd w:val="clear" w:color="auto" w:fill="auto"/>
            <w:hideMark/>
          </w:tcPr>
          <w:p w:rsidR="00FB7DEC" w:rsidRPr="00FB7DEC" w:rsidRDefault="00FB7DEC" w:rsidP="00FB7DEC">
            <w:pPr>
              <w:jc w:val="center"/>
              <w:rPr>
                <w:rFonts w:ascii="Verdana" w:hAnsi="Verdana"/>
                <w:b/>
                <w:bCs/>
                <w:color w:val="000000"/>
                <w:sz w:val="16"/>
                <w:szCs w:val="16"/>
              </w:rPr>
            </w:pPr>
            <w:r w:rsidRPr="00FB7DEC">
              <w:rPr>
                <w:rFonts w:ascii="Verdana" w:hAnsi="Verdana"/>
                <w:b/>
                <w:bCs/>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FB7DEC" w:rsidRPr="00FB7DEC" w:rsidRDefault="00FB7DEC" w:rsidP="00FB7DEC">
            <w:pPr>
              <w:jc w:val="center"/>
              <w:rPr>
                <w:rFonts w:ascii="Verdana" w:hAnsi="Verdana"/>
                <w:b/>
                <w:bCs/>
                <w:color w:val="000000"/>
                <w:sz w:val="16"/>
                <w:szCs w:val="16"/>
              </w:rPr>
            </w:pPr>
            <w:r w:rsidRPr="00FB7DEC">
              <w:rPr>
                <w:rFonts w:ascii="Verdana" w:hAnsi="Verdana"/>
                <w:b/>
                <w:bCs/>
                <w:color w:val="000000"/>
                <w:sz w:val="16"/>
                <w:szCs w:val="16"/>
              </w:rPr>
              <w:t>2</w:t>
            </w:r>
          </w:p>
        </w:tc>
        <w:tc>
          <w:tcPr>
            <w:tcW w:w="1213" w:type="pct"/>
            <w:tcBorders>
              <w:top w:val="nil"/>
              <w:left w:val="nil"/>
              <w:bottom w:val="single" w:sz="4" w:space="0" w:color="auto"/>
              <w:right w:val="single" w:sz="4" w:space="0" w:color="auto"/>
            </w:tcBorders>
            <w:shd w:val="clear" w:color="auto" w:fill="auto"/>
            <w:hideMark/>
          </w:tcPr>
          <w:p w:rsidR="00FB7DEC" w:rsidRPr="00FB7DEC" w:rsidRDefault="00FB7DEC" w:rsidP="00FB7DEC">
            <w:pPr>
              <w:jc w:val="center"/>
              <w:rPr>
                <w:rFonts w:ascii="Verdana" w:hAnsi="Verdana"/>
                <w:b/>
                <w:bCs/>
                <w:color w:val="000000"/>
                <w:sz w:val="16"/>
                <w:szCs w:val="16"/>
              </w:rPr>
            </w:pPr>
            <w:r w:rsidRPr="00FB7DEC">
              <w:rPr>
                <w:rFonts w:ascii="Verdana" w:hAnsi="Verdana"/>
                <w:b/>
                <w:bCs/>
                <w:color w:val="000000"/>
                <w:sz w:val="16"/>
                <w:szCs w:val="16"/>
              </w:rPr>
              <w:t>3</w:t>
            </w:r>
          </w:p>
        </w:tc>
        <w:tc>
          <w:tcPr>
            <w:tcW w:w="1494" w:type="pct"/>
            <w:tcBorders>
              <w:top w:val="single" w:sz="4" w:space="0" w:color="auto"/>
              <w:left w:val="nil"/>
              <w:bottom w:val="single" w:sz="4" w:space="0" w:color="auto"/>
              <w:right w:val="single" w:sz="4" w:space="0" w:color="auto"/>
            </w:tcBorders>
            <w:shd w:val="clear" w:color="auto" w:fill="auto"/>
            <w:hideMark/>
          </w:tcPr>
          <w:p w:rsidR="00FB7DEC" w:rsidRPr="00FB7DEC" w:rsidRDefault="00594871" w:rsidP="00FB7DEC">
            <w:pPr>
              <w:jc w:val="center"/>
              <w:rPr>
                <w:rFonts w:ascii="Verdana" w:hAnsi="Verdana"/>
                <w:b/>
                <w:bCs/>
                <w:color w:val="000000"/>
                <w:sz w:val="16"/>
                <w:szCs w:val="16"/>
              </w:rPr>
            </w:pPr>
            <w:r>
              <w:rPr>
                <w:rFonts w:ascii="Verdana" w:hAnsi="Verdana"/>
                <w:b/>
                <w:bCs/>
                <w:color w:val="000000"/>
                <w:sz w:val="16"/>
                <w:szCs w:val="16"/>
              </w:rPr>
              <w:t>4</w:t>
            </w:r>
          </w:p>
        </w:tc>
        <w:tc>
          <w:tcPr>
            <w:tcW w:w="897" w:type="pct"/>
            <w:tcBorders>
              <w:top w:val="nil"/>
              <w:left w:val="nil"/>
              <w:bottom w:val="single" w:sz="4" w:space="0" w:color="auto"/>
              <w:right w:val="single" w:sz="4" w:space="0" w:color="auto"/>
            </w:tcBorders>
            <w:shd w:val="clear" w:color="auto" w:fill="auto"/>
            <w:hideMark/>
          </w:tcPr>
          <w:p w:rsidR="00FB7DEC" w:rsidRPr="00FB7DEC" w:rsidRDefault="00594871" w:rsidP="00FB7DEC">
            <w:pPr>
              <w:jc w:val="center"/>
              <w:rPr>
                <w:rFonts w:ascii="Verdana" w:hAnsi="Verdana"/>
                <w:b/>
                <w:bCs/>
                <w:color w:val="000000"/>
                <w:sz w:val="16"/>
                <w:szCs w:val="16"/>
              </w:rPr>
            </w:pPr>
            <w:r>
              <w:rPr>
                <w:rFonts w:ascii="Verdana" w:hAnsi="Verdana"/>
                <w:b/>
                <w:bCs/>
                <w:color w:val="000000"/>
                <w:sz w:val="16"/>
                <w:szCs w:val="16"/>
              </w:rPr>
              <w:t>5</w:t>
            </w:r>
          </w:p>
        </w:tc>
      </w:tr>
      <w:tr w:rsidR="00FB7DEC"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FB7DEC" w:rsidRPr="00FB7DEC" w:rsidRDefault="00FB7DEC"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FB7DEC" w:rsidRPr="00FB7DEC" w:rsidRDefault="00FB7DEC"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FB7DEC" w:rsidRPr="00FB7DEC" w:rsidRDefault="00FB7DEC"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FB7DEC" w:rsidRPr="00FB7DEC" w:rsidRDefault="00FB7DEC" w:rsidP="00FB7DEC">
            <w:pPr>
              <w:rPr>
                <w:rFonts w:ascii="Verdana" w:hAnsi="Verdana"/>
                <w:b/>
                <w:bCs/>
                <w:color w:val="000000"/>
                <w:sz w:val="16"/>
                <w:szCs w:val="16"/>
              </w:rPr>
            </w:pPr>
            <w:r w:rsidRPr="00FB7DEC">
              <w:rPr>
                <w:rFonts w:ascii="Verdana" w:hAnsi="Verdana"/>
                <w:b/>
                <w:bCs/>
                <w:color w:val="000000"/>
                <w:sz w:val="16"/>
                <w:szCs w:val="16"/>
              </w:rPr>
              <w:t>URUSAN WAJIB</w:t>
            </w:r>
          </w:p>
        </w:tc>
        <w:tc>
          <w:tcPr>
            <w:tcW w:w="1213" w:type="pct"/>
            <w:tcBorders>
              <w:top w:val="nil"/>
              <w:left w:val="nil"/>
              <w:bottom w:val="single" w:sz="4" w:space="0" w:color="auto"/>
              <w:right w:val="single" w:sz="4" w:space="0" w:color="auto"/>
            </w:tcBorders>
            <w:shd w:val="clear" w:color="auto" w:fill="auto"/>
            <w:hideMark/>
          </w:tcPr>
          <w:p w:rsidR="00FB7DEC" w:rsidRPr="00FB7DEC" w:rsidRDefault="00FB7DEC"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FB7DEC" w:rsidRPr="00FB7DEC" w:rsidRDefault="00FB7DEC" w:rsidP="00FB7DEC">
            <w:pPr>
              <w:jc w:val="center"/>
              <w:rPr>
                <w:rFonts w:ascii="Verdana" w:hAnsi="Verdana"/>
                <w:color w:val="000000"/>
                <w:sz w:val="16"/>
                <w:szCs w:val="16"/>
              </w:rPr>
            </w:pPr>
            <w:r w:rsidRPr="00FB7DEC">
              <w:rPr>
                <w:rFonts w:ascii="Verdana" w:hAnsi="Verdana"/>
                <w:color w:val="000000"/>
                <w:sz w:val="16"/>
                <w:szCs w:val="16"/>
              </w:rPr>
              <w:t> </w:t>
            </w:r>
          </w:p>
        </w:tc>
        <w:tc>
          <w:tcPr>
            <w:tcW w:w="897" w:type="pct"/>
            <w:tcBorders>
              <w:top w:val="nil"/>
              <w:left w:val="nil"/>
              <w:bottom w:val="single" w:sz="4" w:space="0" w:color="auto"/>
              <w:right w:val="single" w:sz="4" w:space="0" w:color="auto"/>
            </w:tcBorders>
            <w:shd w:val="clear" w:color="auto" w:fill="auto"/>
            <w:hideMark/>
          </w:tcPr>
          <w:p w:rsidR="00FB7DEC" w:rsidRPr="00FB7DEC" w:rsidRDefault="00FB7DEC" w:rsidP="00FB7DEC">
            <w:pPr>
              <w:rPr>
                <w:rFonts w:ascii="Verdana" w:hAnsi="Verdana"/>
                <w:color w:val="000000"/>
                <w:sz w:val="16"/>
                <w:szCs w:val="16"/>
              </w:rPr>
            </w:pPr>
            <w:r w:rsidRPr="00FB7DEC">
              <w:rPr>
                <w:rFonts w:ascii="Verdana" w:hAnsi="Verdana"/>
                <w:color w:val="000000"/>
                <w:sz w:val="16"/>
                <w:szCs w:val="16"/>
              </w:rPr>
              <w:t> </w:t>
            </w:r>
          </w:p>
        </w:tc>
      </w:tr>
      <w:tr w:rsidR="00FB7DEC"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FB7DEC" w:rsidRPr="00FB7DEC" w:rsidRDefault="00FB7DEC"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FB7DEC" w:rsidRPr="00FB7DEC" w:rsidRDefault="00FB7DEC"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FB7DEC" w:rsidRPr="00FB7DEC" w:rsidRDefault="00FB7DEC"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FB7DEC" w:rsidRPr="00FB7DEC" w:rsidRDefault="00FB7DEC" w:rsidP="00FB7DEC">
            <w:pPr>
              <w:rPr>
                <w:rFonts w:ascii="Verdana" w:hAnsi="Verdana"/>
                <w:b/>
                <w:bCs/>
                <w:color w:val="000000"/>
                <w:sz w:val="16"/>
                <w:szCs w:val="16"/>
              </w:rPr>
            </w:pPr>
            <w:r w:rsidRPr="00FB7DEC">
              <w:rPr>
                <w:rFonts w:ascii="Verdana" w:hAnsi="Verdana"/>
                <w:b/>
                <w:bCs/>
                <w:color w:val="000000"/>
                <w:sz w:val="16"/>
                <w:szCs w:val="16"/>
              </w:rPr>
              <w:t>Pendidikan</w:t>
            </w:r>
          </w:p>
        </w:tc>
        <w:tc>
          <w:tcPr>
            <w:tcW w:w="1213" w:type="pct"/>
            <w:tcBorders>
              <w:top w:val="nil"/>
              <w:left w:val="nil"/>
              <w:bottom w:val="single" w:sz="4" w:space="0" w:color="auto"/>
              <w:right w:val="single" w:sz="4" w:space="0" w:color="auto"/>
            </w:tcBorders>
            <w:shd w:val="clear" w:color="auto" w:fill="auto"/>
            <w:hideMark/>
          </w:tcPr>
          <w:p w:rsidR="00FB7DEC" w:rsidRPr="00FB7DEC" w:rsidRDefault="00FB7DEC"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FB7DEC" w:rsidRPr="00FB7DEC" w:rsidRDefault="00FB7DEC" w:rsidP="00FB7DEC">
            <w:pPr>
              <w:jc w:val="center"/>
              <w:rPr>
                <w:rFonts w:ascii="Verdana" w:hAnsi="Verdana"/>
                <w:color w:val="000000"/>
                <w:sz w:val="16"/>
                <w:szCs w:val="16"/>
              </w:rPr>
            </w:pPr>
            <w:r w:rsidRPr="00FB7DEC">
              <w:rPr>
                <w:rFonts w:ascii="Verdana" w:hAnsi="Verdana"/>
                <w:color w:val="000000"/>
                <w:sz w:val="16"/>
                <w:szCs w:val="16"/>
              </w:rPr>
              <w:t> </w:t>
            </w:r>
          </w:p>
        </w:tc>
        <w:tc>
          <w:tcPr>
            <w:tcW w:w="897" w:type="pct"/>
            <w:tcBorders>
              <w:top w:val="nil"/>
              <w:left w:val="nil"/>
              <w:bottom w:val="single" w:sz="4" w:space="0" w:color="auto"/>
              <w:right w:val="single" w:sz="4" w:space="0" w:color="auto"/>
            </w:tcBorders>
            <w:shd w:val="clear" w:color="auto" w:fill="auto"/>
            <w:hideMark/>
          </w:tcPr>
          <w:p w:rsidR="00FB7DEC" w:rsidRPr="00FB7DEC" w:rsidRDefault="00FB7DEC" w:rsidP="00FB7DEC">
            <w:pPr>
              <w:rPr>
                <w:rFonts w:ascii="Verdana" w:hAnsi="Verdana"/>
                <w:color w:val="000000"/>
                <w:sz w:val="16"/>
                <w:szCs w:val="16"/>
              </w:rPr>
            </w:pPr>
            <w:r w:rsidRPr="00FB7DEC">
              <w:rPr>
                <w:rFonts w:ascii="Verdana" w:hAnsi="Verdana"/>
                <w:color w:val="000000"/>
                <w:sz w:val="16"/>
                <w:szCs w:val="16"/>
              </w:rPr>
              <w:t> </w:t>
            </w:r>
          </w:p>
        </w:tc>
      </w:tr>
      <w:tr w:rsidR="00FB7DEC" w:rsidRPr="00FB7DEC" w:rsidTr="00C663DE">
        <w:trPr>
          <w:trHeight w:val="810"/>
        </w:trPr>
        <w:tc>
          <w:tcPr>
            <w:tcW w:w="155" w:type="pct"/>
            <w:tcBorders>
              <w:top w:val="nil"/>
              <w:left w:val="single" w:sz="4" w:space="0" w:color="auto"/>
              <w:bottom w:val="nil"/>
              <w:right w:val="single" w:sz="4" w:space="0" w:color="auto"/>
            </w:tcBorders>
            <w:shd w:val="clear" w:color="auto" w:fill="auto"/>
            <w:hideMark/>
          </w:tcPr>
          <w:p w:rsidR="00FB7DEC" w:rsidRPr="00FB7DEC" w:rsidRDefault="00FB7DEC"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nil"/>
              <w:right w:val="single" w:sz="4" w:space="0" w:color="auto"/>
            </w:tcBorders>
            <w:shd w:val="clear" w:color="auto" w:fill="auto"/>
            <w:hideMark/>
          </w:tcPr>
          <w:p w:rsidR="00FB7DEC" w:rsidRPr="00FB7DEC" w:rsidRDefault="00FB7DEC"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nil"/>
              <w:right w:val="single" w:sz="4" w:space="0" w:color="auto"/>
            </w:tcBorders>
            <w:shd w:val="clear" w:color="auto" w:fill="auto"/>
            <w:hideMark/>
          </w:tcPr>
          <w:p w:rsidR="00FB7DEC" w:rsidRPr="00FB7DEC" w:rsidRDefault="00FB7DEC"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nil"/>
              <w:right w:val="single" w:sz="4" w:space="0" w:color="auto"/>
            </w:tcBorders>
            <w:shd w:val="clear" w:color="auto" w:fill="auto"/>
            <w:hideMark/>
          </w:tcPr>
          <w:p w:rsidR="00FB7DEC" w:rsidRPr="00FB7DEC" w:rsidRDefault="00FB7DEC" w:rsidP="00FB7DEC">
            <w:pPr>
              <w:rPr>
                <w:rFonts w:ascii="Verdana" w:hAnsi="Verdana"/>
                <w:color w:val="000000"/>
                <w:sz w:val="16"/>
                <w:szCs w:val="16"/>
              </w:rPr>
            </w:pPr>
            <w:r w:rsidRPr="00FB7DEC">
              <w:rPr>
                <w:rFonts w:ascii="Verdana" w:hAnsi="Verdana"/>
                <w:color w:val="000000"/>
                <w:sz w:val="16"/>
                <w:szCs w:val="16"/>
              </w:rPr>
              <w:t>Program Pendidikan anak usia dini</w:t>
            </w:r>
          </w:p>
        </w:tc>
        <w:tc>
          <w:tcPr>
            <w:tcW w:w="1213" w:type="pct"/>
            <w:tcBorders>
              <w:top w:val="nil"/>
              <w:left w:val="nil"/>
              <w:bottom w:val="single" w:sz="4" w:space="0" w:color="auto"/>
              <w:right w:val="single" w:sz="4" w:space="0" w:color="auto"/>
            </w:tcBorders>
            <w:shd w:val="clear" w:color="auto" w:fill="auto"/>
            <w:hideMark/>
          </w:tcPr>
          <w:p w:rsidR="00FB7DEC" w:rsidRPr="00FB7DEC" w:rsidRDefault="00FB7DEC"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FB7DEC" w:rsidRPr="00EC6B27" w:rsidRDefault="00FB7DEC" w:rsidP="00FB7DEC">
            <w:pPr>
              <w:jc w:val="center"/>
              <w:rPr>
                <w:rFonts w:ascii="Verdana" w:hAnsi="Verdana"/>
                <w:color w:val="000000"/>
                <w:sz w:val="16"/>
                <w:szCs w:val="16"/>
              </w:rPr>
            </w:pPr>
            <w:r w:rsidRPr="00EC6B27">
              <w:rPr>
                <w:rFonts w:ascii="Verdana" w:hAnsi="Verdana"/>
                <w:color w:val="000000"/>
                <w:sz w:val="16"/>
                <w:szCs w:val="16"/>
              </w:rPr>
              <w:t> </w:t>
            </w:r>
          </w:p>
        </w:tc>
        <w:tc>
          <w:tcPr>
            <w:tcW w:w="897" w:type="pct"/>
            <w:tcBorders>
              <w:top w:val="nil"/>
              <w:left w:val="nil"/>
              <w:bottom w:val="single" w:sz="4" w:space="0" w:color="auto"/>
              <w:right w:val="single" w:sz="4" w:space="0" w:color="auto"/>
            </w:tcBorders>
            <w:shd w:val="clear" w:color="auto" w:fill="auto"/>
            <w:hideMark/>
          </w:tcPr>
          <w:p w:rsidR="00FB7DEC" w:rsidRPr="00FB7DEC" w:rsidRDefault="00FB7DEC"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pemerataan dan akses pendidikan PAUD Formal</w:t>
            </w:r>
          </w:p>
        </w:tc>
        <w:tc>
          <w:tcPr>
            <w:tcW w:w="1494" w:type="pct"/>
            <w:tcBorders>
              <w:top w:val="nil"/>
              <w:left w:val="nil"/>
              <w:bottom w:val="single" w:sz="4" w:space="0" w:color="auto"/>
              <w:right w:val="single" w:sz="4" w:space="0" w:color="auto"/>
            </w:tcBorders>
            <w:shd w:val="clear" w:color="auto" w:fill="auto"/>
            <w:hideMark/>
          </w:tcPr>
          <w:p w:rsidR="00C75C74" w:rsidRPr="00C410F1" w:rsidRDefault="00C75C74" w:rsidP="00425642">
            <w:pPr>
              <w:jc w:val="center"/>
              <w:rPr>
                <w:rFonts w:ascii="Verdana" w:hAnsi="Verdana" w:cs="Calibri"/>
                <w:bCs/>
                <w:smallCaps/>
                <w:w w:val="80"/>
                <w:sz w:val="16"/>
                <w:szCs w:val="16"/>
                <w:lang w:eastAsia="id-ID"/>
              </w:rPr>
            </w:pPr>
            <w:r w:rsidRPr="00C410F1">
              <w:rPr>
                <w:rFonts w:ascii="Verdana" w:hAnsi="Verdana" w:cs="Calibri"/>
                <w:bCs/>
                <w:smallCaps/>
                <w:w w:val="80"/>
                <w:sz w:val="16"/>
                <w:szCs w:val="16"/>
                <w:lang w:eastAsia="id-ID"/>
              </w:rPr>
              <w:t>5 TK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835"/>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pemerataan dan akses pendidikan Non Formal</w:t>
            </w:r>
          </w:p>
        </w:tc>
        <w:tc>
          <w:tcPr>
            <w:tcW w:w="1494" w:type="pct"/>
            <w:tcBorders>
              <w:top w:val="nil"/>
              <w:left w:val="nil"/>
              <w:bottom w:val="single" w:sz="4" w:space="0" w:color="auto"/>
              <w:right w:val="single" w:sz="4" w:space="0" w:color="auto"/>
            </w:tcBorders>
            <w:shd w:val="clear" w:color="auto" w:fill="auto"/>
            <w:hideMark/>
          </w:tcPr>
          <w:p w:rsidR="00C75C74" w:rsidRPr="00C410F1" w:rsidRDefault="00C75C74" w:rsidP="00425642">
            <w:pPr>
              <w:jc w:val="center"/>
              <w:rPr>
                <w:rFonts w:ascii="Verdana" w:hAnsi="Verdana" w:cs="Calibri"/>
                <w:bCs/>
                <w:smallCaps/>
                <w:w w:val="80"/>
                <w:sz w:val="16"/>
                <w:szCs w:val="16"/>
                <w:lang w:eastAsia="id-ID"/>
              </w:rPr>
            </w:pPr>
            <w:r w:rsidRPr="00C410F1">
              <w:rPr>
                <w:rFonts w:ascii="Verdana" w:hAnsi="Verdana" w:cs="Calibri"/>
                <w:bCs/>
                <w:smallCaps/>
                <w:w w:val="80"/>
                <w:sz w:val="16"/>
                <w:szCs w:val="16"/>
                <w:lang w:eastAsia="id-ID"/>
              </w:rPr>
              <w:t>25 PAUD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691"/>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Bertambahnya prasarana Pendidikan PAUD Formal</w:t>
            </w:r>
          </w:p>
        </w:tc>
        <w:tc>
          <w:tcPr>
            <w:tcW w:w="1494" w:type="pct"/>
            <w:tcBorders>
              <w:top w:val="nil"/>
              <w:left w:val="nil"/>
              <w:bottom w:val="single" w:sz="4" w:space="0" w:color="auto"/>
              <w:right w:val="single" w:sz="4" w:space="0" w:color="auto"/>
            </w:tcBorders>
            <w:shd w:val="clear" w:color="000000" w:fill="FFFFFF"/>
            <w:hideMark/>
          </w:tcPr>
          <w:p w:rsidR="00C75C74" w:rsidRPr="00C410F1" w:rsidRDefault="00C75C74" w:rsidP="00425642">
            <w:pPr>
              <w:jc w:val="center"/>
              <w:rPr>
                <w:rFonts w:ascii="Verdana" w:hAnsi="Verdana" w:cs="Calibri"/>
                <w:bCs/>
                <w:smallCaps/>
                <w:w w:val="80"/>
                <w:sz w:val="16"/>
                <w:szCs w:val="16"/>
                <w:lang w:eastAsia="id-ID"/>
              </w:rPr>
            </w:pPr>
            <w:r w:rsidRPr="00C410F1">
              <w:rPr>
                <w:rFonts w:ascii="Verdana" w:hAnsi="Verdana" w:cs="Calibri"/>
                <w:bCs/>
                <w:smallCaps/>
                <w:w w:val="80"/>
                <w:sz w:val="16"/>
                <w:szCs w:val="16"/>
                <w:lang w:eastAsia="id-ID"/>
              </w:rPr>
              <w:t>433 TK</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559"/>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Bertambahnya prasarana Pendid Non Formal</w:t>
            </w:r>
          </w:p>
        </w:tc>
        <w:tc>
          <w:tcPr>
            <w:tcW w:w="1494" w:type="pct"/>
            <w:tcBorders>
              <w:top w:val="nil"/>
              <w:left w:val="nil"/>
              <w:bottom w:val="single" w:sz="4" w:space="0" w:color="auto"/>
              <w:right w:val="single" w:sz="4" w:space="0" w:color="auto"/>
            </w:tcBorders>
            <w:shd w:val="clear" w:color="000000" w:fill="FFFFFF"/>
            <w:hideMark/>
          </w:tcPr>
          <w:p w:rsidR="00C75C74" w:rsidRPr="00C410F1" w:rsidRDefault="00C75C74" w:rsidP="00425642">
            <w:pPr>
              <w:jc w:val="center"/>
              <w:rPr>
                <w:rFonts w:ascii="Verdana" w:hAnsi="Verdana" w:cs="Calibri"/>
                <w:bCs/>
                <w:smallCaps/>
                <w:w w:val="80"/>
                <w:sz w:val="16"/>
                <w:szCs w:val="16"/>
                <w:lang w:eastAsia="id-ID"/>
              </w:rPr>
            </w:pPr>
            <w:r w:rsidRPr="00C410F1">
              <w:rPr>
                <w:rFonts w:ascii="Verdana" w:hAnsi="Verdana" w:cs="Calibri"/>
                <w:bCs/>
                <w:smallCaps/>
                <w:w w:val="80"/>
                <w:sz w:val="16"/>
                <w:szCs w:val="16"/>
                <w:lang w:eastAsia="id-ID"/>
              </w:rPr>
              <w:t>273 PAUD Non Formal</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630"/>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kualifikasi  ke S1 guru PAUD Formal</w:t>
            </w:r>
          </w:p>
        </w:tc>
        <w:tc>
          <w:tcPr>
            <w:tcW w:w="1494" w:type="pct"/>
            <w:tcBorders>
              <w:top w:val="nil"/>
              <w:left w:val="nil"/>
              <w:bottom w:val="single" w:sz="4" w:space="0" w:color="auto"/>
              <w:right w:val="single" w:sz="4" w:space="0" w:color="auto"/>
            </w:tcBorders>
            <w:shd w:val="clear" w:color="auto" w:fill="auto"/>
            <w:hideMark/>
          </w:tcPr>
          <w:p w:rsidR="00C75C74" w:rsidRPr="00C410F1" w:rsidRDefault="00C75C74" w:rsidP="00425642">
            <w:pPr>
              <w:jc w:val="center"/>
              <w:rPr>
                <w:rFonts w:ascii="Verdana" w:hAnsi="Verdana" w:cs="Calibri"/>
                <w:bCs/>
                <w:smallCaps/>
                <w:w w:val="80"/>
                <w:sz w:val="16"/>
                <w:szCs w:val="16"/>
                <w:lang w:eastAsia="id-ID"/>
              </w:rPr>
            </w:pPr>
            <w:r w:rsidRPr="00C410F1">
              <w:rPr>
                <w:rFonts w:ascii="Verdana" w:hAnsi="Verdana" w:cs="Calibri"/>
                <w:bCs/>
                <w:smallCaps/>
                <w:w w:val="80"/>
                <w:sz w:val="16"/>
                <w:szCs w:val="16"/>
                <w:lang w:eastAsia="id-ID"/>
              </w:rPr>
              <w:t>Bantuan Kuliah ke S1  100 guru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840"/>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Kualifikasi ke S1  guru PAUD Non Formal</w:t>
            </w:r>
          </w:p>
        </w:tc>
        <w:tc>
          <w:tcPr>
            <w:tcW w:w="1494" w:type="pct"/>
            <w:tcBorders>
              <w:top w:val="nil"/>
              <w:left w:val="nil"/>
              <w:bottom w:val="single" w:sz="4" w:space="0" w:color="auto"/>
              <w:right w:val="single" w:sz="4" w:space="0" w:color="auto"/>
            </w:tcBorders>
            <w:shd w:val="clear" w:color="auto" w:fill="auto"/>
            <w:hideMark/>
          </w:tcPr>
          <w:p w:rsidR="00C75C74" w:rsidRPr="00C410F1" w:rsidRDefault="00C75C74" w:rsidP="00425642">
            <w:pPr>
              <w:jc w:val="center"/>
              <w:rPr>
                <w:rFonts w:ascii="Verdana" w:hAnsi="Verdana" w:cs="Calibri"/>
                <w:bCs/>
                <w:smallCaps/>
                <w:w w:val="80"/>
                <w:sz w:val="16"/>
                <w:szCs w:val="16"/>
                <w:lang w:eastAsia="id-ID"/>
              </w:rPr>
            </w:pPr>
            <w:r w:rsidRPr="00C410F1">
              <w:rPr>
                <w:rFonts w:ascii="Verdana" w:hAnsi="Verdana" w:cs="Calibri"/>
                <w:bCs/>
                <w:smallCaps/>
                <w:w w:val="80"/>
                <w:sz w:val="16"/>
                <w:szCs w:val="16"/>
                <w:lang w:eastAsia="id-ID"/>
              </w:rPr>
              <w:t>Bantuan Kuliah ke S1  50  guru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840"/>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Tercapainya prestasi peserta Didik anak TK pada Jenjang Provinsi</w:t>
            </w:r>
          </w:p>
        </w:tc>
        <w:tc>
          <w:tcPr>
            <w:tcW w:w="1494" w:type="pct"/>
            <w:tcBorders>
              <w:top w:val="nil"/>
              <w:left w:val="nil"/>
              <w:bottom w:val="single" w:sz="4" w:space="0" w:color="auto"/>
              <w:right w:val="single" w:sz="4" w:space="0" w:color="auto"/>
            </w:tcBorders>
            <w:shd w:val="clear" w:color="auto" w:fill="auto"/>
            <w:hideMark/>
          </w:tcPr>
          <w:p w:rsidR="00C75C74" w:rsidRPr="00C410F1" w:rsidRDefault="00C75C74" w:rsidP="00425642">
            <w:pPr>
              <w:jc w:val="center"/>
              <w:rPr>
                <w:rFonts w:ascii="Verdana" w:hAnsi="Verdana" w:cs="Calibri"/>
                <w:bCs/>
                <w:smallCaps/>
                <w:w w:val="80"/>
                <w:sz w:val="16"/>
                <w:szCs w:val="16"/>
                <w:lang w:eastAsia="id-ID"/>
              </w:rPr>
            </w:pPr>
            <w:r w:rsidRPr="00C410F1">
              <w:rPr>
                <w:rFonts w:ascii="Verdana" w:hAnsi="Verdana" w:cs="Calibri"/>
                <w:bCs/>
                <w:smallCaps/>
                <w:w w:val="80"/>
                <w:sz w:val="16"/>
                <w:szCs w:val="16"/>
                <w:lang w:eastAsia="id-ID"/>
              </w:rPr>
              <w:t>10 Besar Provinsi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30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88"/>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Wajib Belajar Sembilan Tahun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3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Terpenuhinya sarana dan prasarana di 600  Sekolah Dasar (SD)</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Rehab Berat ruang kelas : 36 ruang kelas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55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Rehab ringan ruang kelas : 199 ruang kelas</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55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Pengadaan gedung perpus + meubleair untuk  36 ruang</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3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Meubelair 10 ruang kelas</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56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Pengadaan komputer 35 set.</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72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ruang kelas</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4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 RKB</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4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Pengadaan buku paket untuk 7.000 x 5 eks.</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63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Mutu Pendidikan pada jenjang Sekolah Dasar (SD)</w:t>
            </w: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21.000 siswa</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42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SD Inklusi</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1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300 guru</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1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9.356 siswa</w:t>
            </w:r>
          </w:p>
        </w:tc>
        <w:tc>
          <w:tcPr>
            <w:tcW w:w="897" w:type="pct"/>
            <w:tcBorders>
              <w:top w:val="nil"/>
              <w:left w:val="nil"/>
              <w:bottom w:val="single" w:sz="4" w:space="0" w:color="auto"/>
              <w:right w:val="single" w:sz="4" w:space="0" w:color="auto"/>
            </w:tcBorders>
            <w:shd w:val="clear" w:color="000000" w:fill="FFFFFF"/>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2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besar dan 6 jenis lomba</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55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Terpenuhinya sarana dan prasarana pada 81 SMP</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rehab berat 6 ruang kelas</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1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rehab 16 ruang kelas</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1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rehab 50 ruang kelas</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0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ruang perpustakaan</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55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Ruang Lab IPA</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0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Ruang Lab. Bahasa</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57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Ruang Ketrampilan</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0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Ruang kelas baru</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1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set IPA untuk 6 Sekolah</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2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SMP</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55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Mutu Pendidikan pada jenjang SMP</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Semuah siswa kelas III (9) SMP/MTs.</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40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150 guru</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30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41 SMP, 100 MTs.</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44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81 SMP dan 98 MTs. Neg./Swasta</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1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Beasiswa SMP sebanyak 5.552  orang</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41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SMP Inklusi</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27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RSBI</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28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SMP</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25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300 guru</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70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Proses Belajar Mengajar di 6  SMP Terbuka se Kab.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sekolah</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83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Lingkungan SMP sesuai dengan Wawasan Wiyata Mandala.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SMP</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Pendidikan Menengah</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sarana dan prasarana pada 23 SMA dan 38 SMK.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 RKB SMA/SMK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4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11 ruang kelas</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2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Ruang perpustakaan</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26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 Ruang penunjang lainnya</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69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25 SMA/SMK penerima bantuan alat bengkel, alat lab dan komputer</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71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Mutu pendidikan pada jenjang SMA/SMK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100 % siswa kelas III SMA/SMK/MA ikut UAS/UN.</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57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100 % siswa kelas III SMK ikut ujian kompetensi produktif.</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1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SMA/SMK RSBI</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21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 SMA/SMK</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2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1.759 siswa SMA dan SMK</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2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23 SMA, 28 SMK dan 55 MA</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Berprestasi tingkat Jateng 10 besar</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66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rintisan Wajar Dikmen (SMA Sederajat).</w:t>
            </w: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32.963 siswa mendapat rintisan BOS per tahun     Rp 250.000 / 100% menerima</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84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Lingkungan SMA/SMK sesuai dengan Wawasan Wiyata Mandala.</w:t>
            </w: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 SMA/SMK</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Pendidikan Non Formal</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03"/>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Sarana-prasarana SKB  Batealit.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SKB Batealit</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69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Terbantunya sarana prasarana setiap PKBM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kelompok paket belajar B, dan 6 kelompok belajar paket C</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115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pekan seni SD, SMP/MTs, SMA/MA/ SMK dan kegiatan pentas seni pelajar dan pengembangan prestasi siswa dibidang seni</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Masuk nominasi 15 besar provinsi Jawa Tengah</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79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seleksi peserta jambore PTK PNF</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masuk 10 besar tingkat Prov. Jateng dangan 12 Jenis lomba.</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78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Meningkatnya kemampuan non akademik bagi siswa SD, SMP, SMA sederajat.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Pelatihan Pengurus OSIS sejumlah 100 siswa mendapatkan pelatihan.</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62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Masuk 15 besar Tingkat Provinsi untuk semua jenjang SD, SMP dan SMA/SMK</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39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Masuk 10 besar tingkat Provinsi Jawa Tengah</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41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masuk 10 besar tingkat Prov. Jateng.</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55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Masuk 3 besar tingkat ek. Karesidenan untuk jenjang SMA.</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57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terbentuknya tim Paskibra sejumlah 30 siswa  dan 1 siswa  wakil ke tk provinsi</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26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Sukses Aubade Pada Peringatan 17 Agustus</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40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masuk 10 besar tingkat Prov. Jateng</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56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paket kegiatan Nasionalisme bagi pelajar SD, SMP, SMA/SMK sederajat.</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57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Meningkatkan Kompetensi pendidik dan tenaga kependidikan PNF.</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 tutor dan 50 instruktur</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55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35 penilik, 24 PKBM, 71 Lembaga Kursus</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41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Ujian Nasional Kejar Paket (UNKP).</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36 kelompok paket belajar B dan C</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267"/>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8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right"/>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right"/>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Mutu Pendidikan dan tenaga Kependidikan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423A46">
        <w:trPr>
          <w:trHeight w:val="643"/>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Terpenuhinya Kebutuhan  tenaga pendidik dan Kependidikan pada Sekolah </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Fasilitasi Kegiatan Pengaturan/Penempatan Guru PNS dan Non PNS.</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2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1.000 guru dan GTY</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72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Terisinya kekosongan jabatan Kepala sekolah, Pengawas dan Penilik.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58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Terwujudnya Kompetensi tenaga pendidik dan kependidikan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Masuk 15  besar  Tingkat Provinsi untuk 11 jenis lomba.</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69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80 orang peserta PAK dan 1.000 calon peserta sertifikasi</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2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500 guru PNS/GTY/GTT</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97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Paket kegiatan Bermutu meliputi     155  KKG, 12 MGMP, 16 KKKS, 2 MKKS, 1 KKPS, 1 MKPS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127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Terselesaikannyan Usulan Penetapan Angkat Kredit (PAK)Tenaga pendidik dan tenaga kependidikan lainnya,  serta enyelesaian usul kenaikan pangkat.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700 guru PNS</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20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Managemen Pelayanan Pendidikan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423A46">
        <w:trPr>
          <w:trHeight w:val="1116"/>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Terpenuhinya kebutuhan rutin Kantor Disdikpora dan 16 UPT  Disdikpora Kecamatan se Kabupaten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SKPD Dinas Dikpora Kab. Jepara</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83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dokumen perencanaan dan evaluasi kegiatan RKA, DPA, LAKIP, LKPJ dan RENJA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RKA, DPA, LAKIP, LKPJ dan RENJA</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69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Dokumen Pendataan Pendidikan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Tersedianya Rangkuman data pendidikan Kecamatan, Kabupaten dan Profil Pendidikan</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423A46">
        <w:trPr>
          <w:trHeight w:val="4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Terpenuhinya sarana dan prasarana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Rehab 2 rumah dinas dan penataan lingkungan</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41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UPT Dinas Dikpora Kecamatan</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70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8F13EA">
              <w:rPr>
                <w:rFonts w:ascii="Verdana" w:hAnsi="Verdana" w:cs="Calibri"/>
                <w:bCs/>
                <w:smallCaps/>
                <w:color w:val="000000"/>
                <w:w w:val="80"/>
                <w:sz w:val="16"/>
                <w:szCs w:val="16"/>
                <w:lang w:val="fr-FR" w:eastAsia="id-ID"/>
              </w:rPr>
              <w:t xml:space="preserve">Meubelair untuk Aula 1 Dinas Dikpora Kab. </w:t>
            </w:r>
            <w:r w:rsidRPr="00EC6B27">
              <w:rPr>
                <w:rFonts w:ascii="Verdana" w:hAnsi="Verdana" w:cs="Calibri"/>
                <w:bCs/>
                <w:smallCaps/>
                <w:color w:val="000000"/>
                <w:w w:val="80"/>
                <w:sz w:val="16"/>
                <w:szCs w:val="16"/>
                <w:lang w:eastAsia="id-ID"/>
              </w:rPr>
              <w:t>Jepara</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111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Kompetensi Tenaga Kependidikan (pustakawan, adminsitrasi kantor, laboran dan inventaris)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742 Petugas Laboratorium untuk 742 sekolah.</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84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Lingkungan Kantor UPT Dinas Dikpora di 16 Kecamatan.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UPT Disdikpora</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Disdikpora</w:t>
            </w:r>
          </w:p>
        </w:tc>
      </w:tr>
      <w:tr w:rsidR="00C75C74" w:rsidRPr="00FB7DEC" w:rsidTr="00C663DE">
        <w:trPr>
          <w:trHeight w:val="86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Terselenggarakannya pengadaan bantuan pembinaan pendidikan di bidang Keagamaan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70 paket (35 komputer dan printer  serta  35 Almari plus Rak), 15 kali sosialisasi, 23 kali monitoring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Pelayanan Bantuan Terhadap Pendidikan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36"/>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Kegiatan Belajar dan mengajar dibidang  Pendidikan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900 TPQ, 560 Madin, 330 Ponpes.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423A46">
        <w:trPr>
          <w:trHeight w:val="66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Meningkatnya sarana dan prasarana lembaga pendidikan swasta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120 Lembaga Pendidikan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56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Koodinasi Pendidikan.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9 Lembaga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82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Terselengaranya pendataan lembaga pendidikan keagamaan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 Kecamatan (koordinasi 5 kali, pendataan 5 kali, 20 kali monev)</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423A46">
        <w:trPr>
          <w:trHeight w:val="56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koordinasi di bidang pendidikan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kali koordinasi dan 32 kali monitoring (16 kec)</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99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Terbantunya Siswa kurang mampu/berprestasi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SD/MI=50org/Rp.300,000, SMP/MTs=36/Rp.400,000, SMA/MA=82/Rp.750,000, S1=41/Rp.1,500,000.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6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Pendidikan Keagamaan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5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Pembekalan dan Pelatihan se Kab.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200 khotib, P3N dan Modin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56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bantuan di bidang Agama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 Monitoring (2 x 15 kecamatan)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9</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Pembinaan Seni dan Budaya Pelajar</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9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Pelestarian  Seni/Budaya melalui Pentas seni/Festival</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47 pentas, 10 alat kesenian, 14 kali Monev</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Kesehatan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423A46">
        <w:trPr>
          <w:trHeight w:val="66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Obat dan Perbekalan Kesehatan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26"/>
        </w:trPr>
        <w:tc>
          <w:tcPr>
            <w:tcW w:w="155" w:type="pct"/>
            <w:tcBorders>
              <w:top w:val="nil"/>
              <w:left w:val="single" w:sz="4" w:space="0" w:color="auto"/>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pemeriksaan laboratorium klinik dan kesehatan masyarakat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1000 pemeriksaan bakteriologis air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25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 sampel pemeriksaan klinik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423A46">
        <w:trPr>
          <w:trHeight w:val="27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 sampel pemeriksaan makanan minuman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77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rumah sakit dan 50 sarana kesehatan terlayani pemeriksaan laboratorium kesehatan lingkungan (bakteri, udara, kimia)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56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Cakupan kecukupan obat dan perbekalan kesehatan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116 item obat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69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pengawasan obat dan bahan berbahaya (apotek,toko obat ,PKRT)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74 tempat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707"/>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Fasilitasi teknik pengelolaan obat dan perbekalan kesehatan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35 kunjungan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25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Upaya Kesehatan Masyarakat</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14"/>
        </w:trPr>
        <w:tc>
          <w:tcPr>
            <w:tcW w:w="155" w:type="pct"/>
            <w:tcBorders>
              <w:top w:val="nil"/>
              <w:left w:val="single" w:sz="4" w:space="0" w:color="auto"/>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dan kuantitas pelayanan laboratorium kepada masyarakat</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 orang pemeriksa laboratorium, 24 sarana pokok laboratorium, operasional laboratorium 12 bulan, pengiriman pelatihan 2 petugas,  sosialisasi Labkesda 3 kali</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63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Terlaksananya bantuan rehab fasilitas sarpras</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31 kegiatan monitoring</w:t>
            </w: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315"/>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Promosi Kesehatan dan Pemberdayaan Masyarakat</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40"/>
        </w:trPr>
        <w:tc>
          <w:tcPr>
            <w:tcW w:w="155" w:type="pct"/>
            <w:tcBorders>
              <w:top w:val="nil"/>
              <w:left w:val="single" w:sz="4" w:space="0" w:color="auto"/>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Terlaksananya Cakupan penjaringan kesehatan siswa SD dan setingkat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 Cak. Penjaringan kes. Siswa SD/MI 22.125</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423A46">
        <w:trPr>
          <w:trHeight w:val="4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cakupan desa siaga aktif purnama</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26 ds</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423A46">
        <w:trPr>
          <w:trHeight w:val="56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Terlaksananya promosi di bidang kesehatan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stasiun radio,6 MMT, 500 Kalender,1000 poster, 2000 leaflet,1 film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423A46">
        <w:trPr>
          <w:trHeight w:val="55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Meningkatnya strata posyandu lansia, SBH,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posyandu lansia,21 SBH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strata poskestren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ponpes,40 kader poskestren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strata PHBS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4410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82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pelayanan kesehatan karyawan perusahaan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pos kesehatan, zero accident, 60% karyawan memakai masker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nil"/>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Cakupan strata posyandu purnama dan mandiri</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460 posy purnama, 166 posy mandiri</w:t>
            </w:r>
          </w:p>
        </w:tc>
        <w:tc>
          <w:tcPr>
            <w:tcW w:w="897"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Adanya Kawasan Bebas Jentik di 5 Kecamatan</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Desa</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Perbaikan Gizi Masyarakat</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60"/>
        </w:trPr>
        <w:tc>
          <w:tcPr>
            <w:tcW w:w="155" w:type="pct"/>
            <w:tcBorders>
              <w:top w:val="nil"/>
              <w:left w:val="single" w:sz="4" w:space="0" w:color="auto"/>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Cakupan pemberian MPASI pada anak usia 6-24 bulan keluarga miskin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2308 anak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70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Menurunnya cakupan balita gizi buruk mendapat perawatan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134 anak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5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Cakupan Vitamin 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82473 anak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konsumsi garam Beryodium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1668 Kksampel</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cakupan pemberian Fe 3 bumil</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22511 bumil</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50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Puskesmas melaksanakan surveilans gizi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21 pusk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Lingkungan sehat</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Meningkatnya kualitas lingkungan dan jumlah desa sehat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Desa Sehat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68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xml:space="preserve"> Diketahuinya kualitas air Depot Air Minum Isi Ulang (DAMIU) dan PDAM</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516 sampel air DAMIU, 480 sampel air PDAM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95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Diketahuinya angka kepadatan lalat dan terlaksananya Inspeksi Sanitasi ( IS )TPA/TPS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TPA kepadatan lalat, 6 sampel air sumur, 16 sarana Inspeksi Sanitasi TPA/TPS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114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pengetahuan kader kesling, terbangunnya jamban keluarga dan SPAL percontohan, diketahuinya data program kesling</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45 jamban di 3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SPAL di 3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desa pemicuan CLTS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97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Diketahuinya hasil pengawasan makanan dan minuman di IRTP, Jasa boga dan Toko Makanan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Penyuluhan 60 IRTP / jasa, 60 sampel makmin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55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Tebangunnya Incenerator di Puskesmas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Incenerator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1577"/>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kesehatan lingkungan Pondok Pesantren (terbangunnya sarana sanitasi Ponpes), Sekolah, Pasar dan terawasinya jajanan anak sekolah.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Ponpes, 20 Sekolah, 20 jajan sekolah, 1 pasar, 4 jajan pasar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pencegahan dan penanggulangan penyakit menular</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41"/>
        </w:trPr>
        <w:tc>
          <w:tcPr>
            <w:tcW w:w="155" w:type="pct"/>
            <w:tcBorders>
              <w:top w:val="nil"/>
              <w:left w:val="single" w:sz="4" w:space="0" w:color="auto"/>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desa/kelurahan UCI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195</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56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Proporsi anak umur 1 tahun diimunisasi campak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20,400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55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AFP Rate per 100.000 penduduk &lt; 15 tahun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54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Penemuan penderita pneumonia balita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8915</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71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Penemuan pasien baru TB BTA Positif</w:t>
            </w:r>
            <w:r w:rsidRPr="008F13EA">
              <w:rPr>
                <w:rFonts w:ascii="Verdana" w:hAnsi="Verdana"/>
                <w:color w:val="000000"/>
                <w:sz w:val="16"/>
                <w:szCs w:val="16"/>
                <w:lang w:val="fr-FR"/>
              </w:rPr>
              <w:br/>
              <w:t xml:space="preserve"> (CDR)</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1195</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55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Angka kesakitan DB per 100,000 penduduk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35</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40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Penemuan penderita diare</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285</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58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Prevalensi HIV pada penduduk usia 15-24 tahun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97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Proporsi Penduduk yang terinfeksi HIV Lanjut yang memiliki akses pada obat Antiretroviral</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125</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58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Jumlah kunjungan pasien ke klinik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650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5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Jumlah klinik VCT / klinik VCT Mobile</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54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Angka penemuan kasus malaria per 1.000 penduduk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24</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82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Proporsi jumlah kasus TB yang terdeteksi dalam Program DOTS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1195</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423A46">
        <w:trPr>
          <w:trHeight w:val="59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Penemuan kasus baru kusta/100,000</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68</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Cakupan desa/kelurahan mengalami KLB yang dilakukan PE kurang dari 24 jam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195</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Standarisasi Pelayanan Kesehatan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423A46">
        <w:trPr>
          <w:trHeight w:val="55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Meningkatnya Prosentase Puskesmas Terakreditasi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(dua) Puskesmas terakreditasi  (100%)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86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mutu pelayanan dalam pengkalibrasian alat untuk puskesmas</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Kalibrasi alat kesehatan di 2 puskesmas</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423A46">
        <w:trPr>
          <w:trHeight w:val="81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Tercapainya tenaga fungsional kesehatan yang kompeten, bermutu dan berdaya guna</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Tenaga fungsional Kesehatan sejumlah 1300 orang</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105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dokumen perencanaan kebutuhan SDM Kesehatan, Pendayagunaan dan Pengembangan kariernya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Adannya dokumen Perencanaan kebutuhan SDM Kesehatan, Pendayagunaan dan Pengembangan kariernya di 100 sarana kesehatan di Kab.Jepara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99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Meningkatanya motivasi, dedikasi, dan loyalitas tenaga kesehatan puskesmas.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Pemilihan tenaga berprestasi sejumlah 18 orang, terdiri dari Medis, Paramedis, Nutrisionis dan Kesmas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97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Tercapainya pembinaan perijinanTenaga dan Sarana Kesehatan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Terbinanya 75 perijinan tenaga (dokter,bidan,battra) dan 17 sarana kesehatan swasta dan pemerintah (RS,Klinik, Lab, Optik)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98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Peningkatan Pengetahuan &amp; Ketrampilan Tenaga Kesehatan melalui Pengiriman Diklat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Pengiriman peserta Diklat 4 Tim (Tiap Tim terdiri dari :  1 dokter,  1 perawat, 1 bidan)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Pelayanan Kesehatan Penduduk Miskin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6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Meningkatkan cakupan pelayanan kesehatan dasar bg. Penduduk miskin (kunj. Rawat Jalan)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545 pasien miskin terlayani  pd kunjungan rawat jalan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99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Meningkatkan cakupan pelayanan kesehatan dasar bg. Penduduk miskin (Rawat Inap di Puskesmas)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693 pasien miskin terlayani dii Rawat Inap Puskesmas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98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Meningkatkan cakupan program pelayanan miskin dengan Monev kegiatan di Puskesmas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63 kegiatan Monev terlaksana di Puskesmas dan jaringannya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98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cakupan pelayanan rujukan kesehatan bagi penduduk miskin di PPK II dan PPK III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3360 kasus Rawat Inap di PPK II dan PPK III terlayani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Terealisasinya operasi katarak bagi penduduk miskin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 orang penduduk miskin di operasi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129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Terealisasinya operasi kelainan kongenital (Bibir Sumbing, Polidaktili, Sindaktili, Hedrocepalus, Meningokel, Hipospadia dll) bagi penduduk miskin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 orang penduduk miskin di operasi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86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Terealisasinya operasi lain (Hernia, Lypoma, Stroma dll) bagi penduduk miskin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34 orang penduduk miskin di operasi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83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Terealisasinya khitanan bagi penduduk miskin/anak panti asuhan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275 anak  terkhitani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423A46">
        <w:trPr>
          <w:trHeight w:val="65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Validasi data miskin Jamkesmasda**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195 Tim Desa melaksanakan Validasi data jamkesmasda, Sosialisasi Lintas Sektoral dan  Analisa Tim Pengelola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423A46">
        <w:trPr>
          <w:trHeight w:val="44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Pengadaan kartu Jamkesmasda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_</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68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9</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Pengadaan, Peningkatan dan Perbaikan sarana prasarana Puskesmas / Puskesmas Pembantu dan Jaringannya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4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sarana fisik bagi Puskesmas mampu persalinan dan Puskesmas Rujukan PONED (DAK)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puskesmas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69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 prosentase  desa dengan PKD layak persalinan (DAK)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 PKD layak persalinan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111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Cakupan  ketersediaan sarana rumah dinas dokter / perawat / bidan khususnya didaerah perairan (Karimunjawa / poned)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Rumdin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Cakupan sarana / kendaraan roda 4 yang memadai bagi puskesmas baru dan puskesmas rujukan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Ambulan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79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Cakupan ketersedian sarana alat kesehatan dasar PKD , Puskesmas dan Pustu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paket alat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97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sarana alat kesehatan khusus : Rontgen, USG  bagi 9 puskesmas rujukan PONED</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Prosentase  perbaikan 14 Pustu dengan kondisi rusak berat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pustu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423A46">
        <w:trPr>
          <w:trHeight w:val="124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kapasitas ruang rawat inap khusus ibu melahirkan  dan Anak (bangsal khusus Anak)  bagi 8 puskesmas hingga tahun 2017</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puskesmas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10</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Kemitraan Peningkataan Pelayanan Kesehatan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9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pelayanan Kesehatan kepada Masyarakat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Lembaga Penyelenggara Kesehatan Masyarakat ( LGN-OTA, PMI Jepara, Yarsi Jepara, Komda Lansia, RSIA Kumala Siwi, RSIA Siti Khatidjah, RSU PKU Mayong, YKM NU Klinik Masyitoh, KORPRI, Panti Asuhan).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7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koordinasi di bidang kesehatan, koordinasi dan monitoring</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kali kegiatan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69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Kesadaran Hidup Sehat dan Kesehatan anak sekolah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Sekolah sebagai Sampling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kesadaran Hidup Sehat (PHBS)</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Desa sebagai Sampling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kesadaran Hidup Sehat (PHBS)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 KK Pra Sejahtera / Rp. 5,000,000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pelayanan di koodinasi di bidang Kesehatan</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 Org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Keselamatan Ibu melahirkan dan anak</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8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kunjungan bumil K4</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Cak. Kunjungan bumil K4 = 95 % (23.450)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423A46">
        <w:trPr>
          <w:trHeight w:val="52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komplikasi kebidanan yang ditangani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Cak. Komplikasi kebidanan yg ditangani = 80 % (3.949)</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68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pertolongan persalinan oleh tenaga kesehatan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Cak. Pertolongan persalinan oleh Nakes = 95 % (22.376)</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42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pelayanan nifas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Cak. Pelayanan Nifas  : 95 % (22.376)</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69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neonatus dengan komplikasi yang ditangani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Cak. Neonatus dg Komplikasi yg ditangani : 80 % (2.691)</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41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kunjungan bayi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Cak. Kunjungan bayi : 90 % (20.195)</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55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pelayanan anak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Cakupan pelayanan anak balita : 90 % (100.809)</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44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peserta KB aktif</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Cakupan peserta KB aktif : 80 % (189.053)</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Cakupan kunjungan neonatal pertama (KN1)</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Cak. KN 1 : 95 % (21.315)</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6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Angka Kelahiran remaja perempuan usia 15-19 thn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Jumlah Kelahiran pada remaja &lt; 20 th : 290 (0,6 %)</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Manajemen Pelayanan Kesehatan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data yang  valid dari data puskesmas</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satu modul software, pelatihan petugas entry data, bimtek rutin, pemenuhan hardwere pendukung</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DKK</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Pelayanan Kesehatan</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5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Terpenuhinya kebutuhan obat dan perbekalan</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1518 jenis obat, 242 mcm alkes, 180 reagen, 21 mcm bahan rontgen, 4 macam oksigen, 77 mcm bahan lain-lain</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RSUD</w:t>
            </w:r>
          </w:p>
        </w:tc>
      </w:tr>
      <w:tr w:rsidR="00C75C74" w:rsidRPr="00FB7DEC" w:rsidTr="00C663DE">
        <w:trPr>
          <w:trHeight w:val="56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bahan makanan</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95 mcm bhn makanan kering, 83 mcm bhn makanan basah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RSUD</w:t>
            </w:r>
          </w:p>
        </w:tc>
      </w:tr>
      <w:tr w:rsidR="00C75C74" w:rsidRPr="00FB7DEC" w:rsidTr="00C663DE">
        <w:trPr>
          <w:trHeight w:val="54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65% tingkat kecukupan peralatan &amp; perlengkapan</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85% alkes ponek, 60% alkes dr spesialis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RSUD</w:t>
            </w:r>
          </w:p>
        </w:tc>
      </w:tr>
      <w:tr w:rsidR="00C75C74" w:rsidRPr="00FB7DEC" w:rsidTr="00C663DE">
        <w:trPr>
          <w:trHeight w:val="8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Kelancaran pelaksanaan pelayanan kesehatan</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32 mcm linen, 10 mcm APD, 4 mcm asuransi profesi medis, 4 mcm pemeriksaan pihak III, 12 pemakaman &amp; 10 otopsi, 53.466 lb ft copy</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RSUD</w:t>
            </w:r>
          </w:p>
        </w:tc>
      </w:tr>
      <w:tr w:rsidR="00C75C74" w:rsidRPr="00FB7DEC" w:rsidTr="00C663DE">
        <w:trPr>
          <w:trHeight w:val="69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tingkat kesejahteraan karyawan</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674 orang,  Dokter Urologi</w:t>
            </w:r>
            <w:r w:rsidRPr="00EC6B27">
              <w:rPr>
                <w:rFonts w:ascii="Verdana" w:hAnsi="Verdana" w:cs="Calibri"/>
                <w:bCs/>
                <w:smallCaps/>
                <w:color w:val="000000"/>
                <w:w w:val="80"/>
                <w:sz w:val="16"/>
                <w:szCs w:val="16"/>
                <w:lang w:eastAsia="id-ID"/>
              </w:rPr>
              <w:br/>
              <w:t>- Dokter Orthopedi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RSUD</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Terpeliharanya alkes &amp; sarana prasarana RSU</w:t>
            </w:r>
          </w:p>
        </w:tc>
        <w:tc>
          <w:tcPr>
            <w:tcW w:w="1494" w:type="pct"/>
            <w:tcBorders>
              <w:top w:val="single" w:sz="4" w:space="0" w:color="auto"/>
              <w:left w:val="nil"/>
              <w:bottom w:val="nil"/>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RSUD</w:t>
            </w:r>
          </w:p>
        </w:tc>
      </w:tr>
      <w:tr w:rsidR="00C75C74" w:rsidRPr="00FB7DEC" w:rsidTr="00C663DE">
        <w:trPr>
          <w:trHeight w:val="76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tanah untuk pengembangan pelayanan kesehatan RS</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RSUD</w:t>
            </w:r>
          </w:p>
        </w:tc>
      </w:tr>
      <w:tr w:rsidR="00C75C74" w:rsidRPr="00FB7DEC" w:rsidTr="00C663DE">
        <w:trPr>
          <w:trHeight w:val="49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Pembangunan gedung Oksigen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RSUD</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Terbangunnya gedung kelas III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RSUD</w:t>
            </w:r>
          </w:p>
        </w:tc>
      </w:tr>
      <w:tr w:rsidR="00C75C74" w:rsidRPr="00FB7DEC" w:rsidTr="00C663DE">
        <w:trPr>
          <w:trHeight w:val="96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Terwujudnya bangunan sesuai dengan standar rumah sakit Type B Non Pendidikan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unit poli exekutif dan gedung rawat inap eksekutif, Haemodialisa, pembangunan gedung kelas 1</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RSUD</w:t>
            </w:r>
          </w:p>
        </w:tc>
      </w:tr>
      <w:tr w:rsidR="00C75C74" w:rsidRPr="00FB7DEC" w:rsidTr="00C663DE">
        <w:trPr>
          <w:trHeight w:val="91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Bantuan dan koordinasi di bidang kesehatan</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kali monitoring</w:t>
            </w: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Kesra</w:t>
            </w:r>
          </w:p>
        </w:tc>
      </w:tr>
      <w:tr w:rsidR="00C75C74" w:rsidRPr="00FB7DEC" w:rsidTr="00C663DE">
        <w:trPr>
          <w:trHeight w:val="210"/>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80"/>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1</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3</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Pekerjaan Umum</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8F13EA" w:rsidTr="00C663DE">
        <w:trPr>
          <w:trHeight w:val="86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Program Pembangunan Jalan dan Jembatan</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p>
        </w:tc>
        <w:tc>
          <w:tcPr>
            <w:tcW w:w="897"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r>
      <w:tr w:rsidR="00C75C74" w:rsidRPr="00FB7DEC" w:rsidTr="00C663DE">
        <w:trPr>
          <w:trHeight w:val="980"/>
        </w:trPr>
        <w:tc>
          <w:tcPr>
            <w:tcW w:w="155" w:type="pct"/>
            <w:tcBorders>
              <w:top w:val="nil"/>
              <w:left w:val="single" w:sz="4" w:space="0" w:color="auto"/>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208"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198"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835"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Meningkatkan kualitas jalan dan jembatan yang mempunyai road demand tinggi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 Km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DBMP&amp; ESDM</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9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Pembangunan Saluran Drainase / gorong - gorong</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1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dan kuantitas saluran drainase dan gorong-gorong</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54.95 m3</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DBMP&amp; ESDM</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8F13EA"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Program Rehabilitasi / pemeliharaan Jalan dan Jembatan</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p>
        </w:tc>
        <w:tc>
          <w:tcPr>
            <w:tcW w:w="897"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208"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198"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835"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Terpeliharannya jalan dan jembatan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35 Km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DBMP&amp; ESDM</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34901">
        <w:trPr>
          <w:trHeight w:val="121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dan pengelolaan Jaringan irigasi, Rawa dan Jaringan Pengairan lainnya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34901">
        <w:trPr>
          <w:trHeight w:val="762"/>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Meningkatkan kualitas dan kuantitas pengelolaan jaringan irigasi, rawa dan jaringan lainnya.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3.500 ha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DBMP&amp; ESDM</w:t>
            </w:r>
          </w:p>
        </w:tc>
      </w:tr>
      <w:tr w:rsidR="00C75C74" w:rsidRPr="00FB7DEC" w:rsidTr="00D34901">
        <w:trPr>
          <w:trHeight w:val="26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1.500 ha</w:t>
            </w: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DBMP&amp; ESDM</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Kinerja Pengelolaan air minum dan air Limbah</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9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dan kuantitas sarana prasarana pengelolaan air minum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 lokasi sarpras air bersih/minum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Dinas Ciptaru dan Kebersihan</w:t>
            </w:r>
          </w:p>
        </w:tc>
      </w:tr>
      <w:tr w:rsidR="00C75C74" w:rsidRPr="00FB7DEC" w:rsidTr="00D34901">
        <w:trPr>
          <w:trHeight w:val="72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dan kuantitas sarana prasarana pengelolaan air limbah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unit sarpras air limbah/kotor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Dinas Ciptaru dan Kebersihan</w:t>
            </w:r>
          </w:p>
        </w:tc>
      </w:tr>
      <w:tr w:rsidR="00C75C74" w:rsidRPr="00FB7DEC" w:rsidTr="00D34901">
        <w:trPr>
          <w:trHeight w:val="647"/>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Pengendalian Banjir</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9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Normalisasi Sungai 84.48 Km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 km</w:t>
            </w:r>
          </w:p>
        </w:tc>
        <w:tc>
          <w:tcPr>
            <w:tcW w:w="897"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DBMP&amp; ESDM</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Manajemen Pemanfaatan Air Irigasi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Pemberdayaan P3A 5 DI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 DI</w:t>
            </w: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DBMP&amp; ESDM</w:t>
            </w:r>
          </w:p>
        </w:tc>
      </w:tr>
      <w:tr w:rsidR="00C75C74" w:rsidRPr="008F13EA" w:rsidTr="00D34901">
        <w:trPr>
          <w:trHeight w:val="1047"/>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835" w:type="pct"/>
            <w:tcBorders>
              <w:top w:val="nil"/>
              <w:left w:val="nil"/>
              <w:bottom w:val="nil"/>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Program Peningkatan kualitas  dan Pemeliharaan Jalan dan Jembatan</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c>
          <w:tcPr>
            <w:tcW w:w="1494" w:type="pct"/>
            <w:tcBorders>
              <w:top w:val="nil"/>
              <w:left w:val="nil"/>
              <w:bottom w:val="nil"/>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r>
      <w:tr w:rsidR="00C75C74" w:rsidRPr="00FB7DEC" w:rsidTr="00C663DE">
        <w:trPr>
          <w:trHeight w:val="936"/>
        </w:trPr>
        <w:tc>
          <w:tcPr>
            <w:tcW w:w="155" w:type="pct"/>
            <w:tcBorders>
              <w:top w:val="nil"/>
              <w:left w:val="single" w:sz="4" w:space="0" w:color="auto"/>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208"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198"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835" w:type="pct"/>
            <w:tcBorders>
              <w:top w:val="single" w:sz="4" w:space="0" w:color="auto"/>
              <w:left w:val="nil"/>
              <w:bottom w:val="nil"/>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Meningkatkan kualitas jalan dan jembatan yang mempunyai road demand tinggi</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km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DBMP&amp; ESDM</w:t>
            </w:r>
          </w:p>
        </w:tc>
      </w:tr>
      <w:tr w:rsidR="00C75C74" w:rsidRPr="00FB7DEC" w:rsidTr="00C663DE">
        <w:trPr>
          <w:trHeight w:val="108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9</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kualitas bendung, saluran irigasi dan normalisasi sungai</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Meningkatkan kuailtas jaringan irigasi</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200 m</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DBMP&amp; ESDM</w:t>
            </w:r>
          </w:p>
        </w:tc>
      </w:tr>
      <w:tr w:rsidR="00C75C74" w:rsidRPr="00FB7DEC" w:rsidTr="00C663DE">
        <w:trPr>
          <w:trHeight w:val="25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Perumahan</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34901">
        <w:trPr>
          <w:trHeight w:val="58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Perumahan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55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rumah layak huni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450 unit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Dinas Ciptaru dan Kebersihan </w:t>
            </w:r>
          </w:p>
        </w:tc>
      </w:tr>
      <w:tr w:rsidR="00C75C74" w:rsidRPr="00FB7DEC" w:rsidTr="00C663DE">
        <w:trPr>
          <w:trHeight w:val="98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dan Pengelolaan Penerangan Jalan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DBMP&amp; ESDM</w:t>
            </w:r>
          </w:p>
        </w:tc>
      </w:tr>
      <w:tr w:rsidR="00C75C74" w:rsidRPr="00FB7DEC" w:rsidTr="00D34901">
        <w:trPr>
          <w:trHeight w:val="73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Meningkatnya efisiensi dan optimalisasi penerangan jalan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850 titik PJU kota dan pedesaan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DBMP&amp; ESDM</w:t>
            </w:r>
          </w:p>
        </w:tc>
      </w:tr>
      <w:tr w:rsidR="00C75C74" w:rsidRPr="00FB7DEC" w:rsidTr="00C663DE">
        <w:trPr>
          <w:trHeight w:val="27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0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Lingkungan Sehat Perumahan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34901">
        <w:trPr>
          <w:trHeight w:val="547"/>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sarana sanitasi dan PSD</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lokasi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Dinas Ciptaru dan Kebersihan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252"/>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Penyehatan lingkungan Pemukiman dan Perbaikan Lingkungan</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34901">
        <w:trPr>
          <w:trHeight w:val="491"/>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Terpeliharanya saluran drainase kota</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 km</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DBMP&amp; ESDM</w:t>
            </w:r>
          </w:p>
        </w:tc>
      </w:tr>
      <w:tr w:rsidR="00C75C74" w:rsidRPr="00FB7DEC" w:rsidTr="00C663DE">
        <w:trPr>
          <w:trHeight w:val="765"/>
        </w:trPr>
        <w:tc>
          <w:tcPr>
            <w:tcW w:w="15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fungsi dan penyediaan sarana prasarana permukiman yang layak</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Jalan lingkungan : 1500 m'</w:t>
            </w: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Dinas Ciptaru dan Kebersihan</w:t>
            </w:r>
          </w:p>
        </w:tc>
      </w:tr>
      <w:tr w:rsidR="00C75C74" w:rsidRPr="00FB7DEC" w:rsidTr="00D34901">
        <w:trPr>
          <w:trHeight w:val="211"/>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Gorong-gorong : 50 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34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7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Sistem Pengelolaan Pertamanan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5.000 m2</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Dinas Ciptaru dan Kebersihan</w:t>
            </w:r>
          </w:p>
        </w:tc>
      </w:tr>
      <w:tr w:rsidR="00C75C74" w:rsidRPr="00FB7DEC" w:rsidTr="00C663DE">
        <w:trPr>
          <w:trHeight w:val="83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Meningkatnya kualitas dan kuantitas pengelolaan ruang terbuka hijau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5.000 m2</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Dinas Ciptaru dan Kebersihan</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Penataan Ruang</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Perencanaan Tata Ruang</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0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dokumen perencanaan tata ruang</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dokumen RDTR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Pemanfatan Ruang</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2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dokumen tata ruang kawasan strategis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dokumen RTBL</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Dinas Ciptaru dan Kebersihan</w:t>
            </w:r>
          </w:p>
        </w:tc>
      </w:tr>
      <w:tr w:rsidR="00C75C74" w:rsidRPr="00FB7DEC" w:rsidTr="00D34901">
        <w:trPr>
          <w:trHeight w:val="17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2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Pengendalian Pemanfaatan Ruang</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1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Meningkatnya pemahaman masyarakat terhadap pemanfaatan tata ruang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kecamatan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Dinas Ciptaru dan Kebersihan</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5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Perencanaan Pembangunan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Kerjasama pembangunan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Terlaksananya  kegiatan kerjasama kemahasiswaan dan perguruan Tinggi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13 Perguruan Tinggi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126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dokumen hasil penelitian IPTEK dan meningkatnya kualitas dan kuantitas kerjasama IPTEK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dokumen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D34901">
        <w:trPr>
          <w:trHeight w:val="18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Perencanaan Pembangunan Daerah</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34901">
        <w:trPr>
          <w:trHeight w:val="181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Peningkatan kapasitas dan kualitas pegawai Bappeda melalui pendidikan, pelatihan, raker,rakor dan koordinasi tingkat kabupaten dan pusat serta penyusunan rencana kinerja berikut laporannya (Renja, Lakip, dsb)</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dokumen perencanaan daerah (renja,lakip)</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D34901">
        <w:trPr>
          <w:trHeight w:val="126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dokumen kebijakan dan program pembangunan kepala daerah (dokumen hasil musrenbang, RKPD, KUA perubahan 2011 dan KUA 2012)</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dokumen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D34901">
        <w:trPr>
          <w:trHeight w:val="5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xml:space="preserve">Tersusunnya Prioritas dan Plafon Anggaran Sementara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dokumen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34901">
        <w:trPr>
          <w:trHeight w:val="90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Perencanaan Pembangunan Ekonomi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D34901">
        <w:trPr>
          <w:trHeight w:val="68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Tersedianya dokumen perencanaan pembangunan ekonomi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dokumen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70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Terlaksananya koordinasi, monitoring dan evaluasi program pertanian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dokumen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D34901">
        <w:trPr>
          <w:trHeight w:val="69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Meningkatnya peran Asosiasi dalam peningkatan produksi meubel</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D34901">
        <w:trPr>
          <w:trHeight w:val="13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34901">
        <w:trPr>
          <w:trHeight w:val="58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Perencanaan Sosial dan Budaya</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34901">
        <w:trPr>
          <w:trHeight w:val="58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dokumen perencanaan pemerintahan dan sosial budaya</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dokumen perencanaan :</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69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dokumen usulan laporan dan evaluasi pelaks.TMMD</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dokumen laporan dan survey</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koordinasi pemerintahan umum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kali koordinasi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D34901">
        <w:trPr>
          <w:trHeight w:val="48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Terlaksananya koordinasi percepatan desa unggulan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21 kali Monev desa-desa unggulan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72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koordinasi perencanaan program kesehatan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kali koordinasi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72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perencanaan bidang pendidikan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kali koordinasi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58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xml:space="preserve">Terlaksananya koordinasi pencapaian tujuan MDGs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kali koordinasi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Terlaksananya renja SKPD menuju ARG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kali pelatihan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data penanggulangan kemiskinan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dokumen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74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Terpeliharanya sarana prasarana pasca kegiatan TMMD dan Karya Bhakti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lokasi pasca TMMD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687"/>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Terlaksananya kegiatan Pembangunan (Forum Lintas Pelaku)</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9 kali koordinasi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56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dokumen pelaksanaan pendidikan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dokumen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47"/>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Perencanaan Prasarana Wilayah dan Sumber Daya Alam</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7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dokumen perencanaan prasarana pengembangan wilayah dan SDA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dokumen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Perencanaan Pembangunan Daerah Rawan Bencana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2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Tersusunnya  Perencanaan Pembangunan Daerah Rawan Bencana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1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Pendampingan Program-program</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34901">
        <w:trPr>
          <w:trHeight w:val="72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Pendampingan bidang prasarana pengembangan wilayah dan SDA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kegiatan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98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Terfasilitasiny</w:t>
            </w:r>
            <w:r w:rsidR="00900B28">
              <w:rPr>
                <w:rFonts w:ascii="Verdana" w:hAnsi="Verdana"/>
                <w:color w:val="000000"/>
                <w:sz w:val="16"/>
                <w:szCs w:val="16"/>
              </w:rPr>
              <w:t>a, terkoordinasinya pembangunan</w:t>
            </w:r>
            <w:r w:rsidRPr="00FB7DEC">
              <w:rPr>
                <w:rFonts w:ascii="Verdana" w:hAnsi="Verdana"/>
                <w:color w:val="000000"/>
                <w:sz w:val="16"/>
                <w:szCs w:val="16"/>
              </w:rPr>
              <w:t>ekonomi daerah/lokal</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11 arah kebijakan ekonomi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69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Terlaksananya koordinasi Tim teknis Gangguan Akibat Kekurangan Yodium (GAKY)</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3x rakor, 5x operasi pasar, 2x PWS, 1x sosialisasi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10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Terlaksananya peningkatan ekonomi daerah melalui pendampingan kelembagaan ekonomi daerah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rekomendasi kebijakan ekonomi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7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Perhubungan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4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Pembangunan Prasarana dan Fasilitas Perhubungan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Jumlah prasarana dan fasiltas perhubungan</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200 R LL,2000 m2, terminal induk tahap II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D34901">
        <w:trPr>
          <w:trHeight w:val="25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Rehabilitasi dan Pemeliharaan Prasarana dan Fasilitas LLAJ</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1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Berfungsinya Prasarana dan fasiltas LLAJ</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Rehabilitasi dan pemeliharaan Prasarana dan Fasiltas LLAJ</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C663DE">
        <w:trPr>
          <w:trHeight w:val="267"/>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3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Pelayanan Angkutan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jumlah angkutan umum yang memenuhi standar keselamatan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85%</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C663DE">
        <w:trPr>
          <w:trHeight w:val="120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Terlayaninya angkutan penyeberangan lintas Jepara-Karimunjawa dan Terlayaninya sertifikasi kapal dibawah GT 7</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518 trip dan 100 unit sertifikasi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C663DE">
        <w:trPr>
          <w:trHeight w:val="31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2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Pembangunan Sarana dan Prasarana Perhubungan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Bertambahnya dan berfungsinya sarpras perhubungan laut</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2 rambu laut, pengadaan dan pemeliharaan sarpras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8F13EA"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Program pengendalian dan pengamanan lalu lintas</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sz w:val="16"/>
                <w:szCs w:val="16"/>
                <w:lang w:val="fr-FR"/>
              </w:rPr>
            </w:pPr>
            <w:r w:rsidRPr="008F13EA">
              <w:rPr>
                <w:rFonts w:ascii="Verdana" w:hAnsi="Verdana"/>
                <w:sz w:val="16"/>
                <w:szCs w:val="16"/>
                <w:lang w:val="fr-FR"/>
              </w:rPr>
              <w:t> </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p>
        </w:tc>
        <w:tc>
          <w:tcPr>
            <w:tcW w:w="897"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r>
      <w:tr w:rsidR="00C75C74" w:rsidRPr="00FB7DEC" w:rsidTr="00D34901">
        <w:trPr>
          <w:trHeight w:val="655"/>
        </w:trPr>
        <w:tc>
          <w:tcPr>
            <w:tcW w:w="155" w:type="pct"/>
            <w:tcBorders>
              <w:top w:val="nil"/>
              <w:left w:val="single" w:sz="4" w:space="0" w:color="auto"/>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208"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198"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835"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sz w:val="16"/>
                <w:szCs w:val="16"/>
                <w:lang w:val="fr-FR"/>
              </w:rPr>
            </w:pPr>
            <w:r w:rsidRPr="008F13EA">
              <w:rPr>
                <w:rFonts w:ascii="Verdana" w:hAnsi="Verdana"/>
                <w:sz w:val="16"/>
                <w:szCs w:val="16"/>
                <w:lang w:val="fr-FR"/>
              </w:rPr>
              <w:t>Terciptanya kondisi aman dan nyaman bagi pemudik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22 posko lebaran, 3 posko natal dan tahun baru, bantuan sewa bus 2 unit, 6 taman posko kab.</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D34901">
        <w:trPr>
          <w:trHeight w:val="26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34901">
        <w:trPr>
          <w:trHeight w:val="12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Kelaikan Pengoperasian Kendaraan Bermotor</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ratio kendaraan yang laik jalan</w:t>
            </w:r>
          </w:p>
        </w:tc>
        <w:tc>
          <w:tcPr>
            <w:tcW w:w="1494" w:type="pct"/>
            <w:tcBorders>
              <w:top w:val="single" w:sz="4" w:space="0" w:color="auto"/>
              <w:left w:val="nil"/>
              <w:bottom w:val="nil"/>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89%</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Lingkungan Hidup</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Kinerja Pengelolaan Persampahan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78 % sampah terkelola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Dinas Ciptaru dan Kebersihan</w:t>
            </w:r>
          </w:p>
        </w:tc>
      </w:tr>
      <w:tr w:rsidR="00C75C74" w:rsidRPr="00FB7DEC" w:rsidTr="00D34901">
        <w:trPr>
          <w:trHeight w:val="78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Meningkatnya rasio timbulan sampah dengan yang terkelola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78 % sampah terkelola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Dinas Ciptaru dan Kebersihan</w:t>
            </w:r>
          </w:p>
        </w:tc>
      </w:tr>
      <w:tr w:rsidR="00C75C74" w:rsidRPr="00FB7DEC" w:rsidTr="00C663DE">
        <w:trPr>
          <w:trHeight w:val="126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Kualitas dan Akses Informasi Sumber Daya Alam dan Lingkungan Hidup</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567"/>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Terfasilitasi dan Terselesaikannya Masalah Pertanian Terpadu (Pertanian, Peternakan, Perkebunan, Perikanan, Lingkungan Hidup, dan Energi Sumber Daya Mineral</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20x rakor, 14x monitoring, 8x konsultasi/koordinasi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D34901">
        <w:trPr>
          <w:trHeight w:val="68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dan kuantitas database Lingkungan Hidup</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dok.SLHD; 1 pkt Leaflet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BLH</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Pengendaliaan Pencemaran dan Perusakan Lingkungan Hidup</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BLH</w:t>
            </w:r>
          </w:p>
        </w:tc>
      </w:tr>
      <w:tr w:rsidR="00C75C74" w:rsidRPr="00FB7DEC" w:rsidTr="00C663DE">
        <w:trPr>
          <w:trHeight w:val="11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Terselenggaranya pengelolaan dan pengendalian kerusakan Lingkungan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pkt  DAK, 1 paket DBHCHT, 1 pakt pmch glb.</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BLH</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Perlindungan dan Konservasi Sumber Daya Alam</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BLH</w:t>
            </w:r>
          </w:p>
        </w:tc>
      </w:tr>
      <w:tr w:rsidR="00C75C74" w:rsidRPr="00FB7DEC" w:rsidTr="00C663DE">
        <w:trPr>
          <w:trHeight w:val="59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konservasi Sumberdaya Alam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14 kali Sosialisasi; 2 pkt PPKAN; 1 pkt  Lomba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BLH</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Penerapan UKL/UPL dan AMDAL</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BLH</w:t>
            </w:r>
          </w:p>
        </w:tc>
      </w:tr>
      <w:tr w:rsidR="00C75C74" w:rsidRPr="00FB7DEC" w:rsidTr="00C663DE">
        <w:trPr>
          <w:trHeight w:val="144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Meningkatnya kesadaran masyarakat khususnya pelaku usaha untuk menyusun dokumen Lingkungan serta optimalisasi fungsi-2 koordinasi lintas SKPD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25 prsh; Oprs/12 bln.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BLH</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Pemantauan Lingkungan Hidup</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BLH</w:t>
            </w:r>
          </w:p>
        </w:tc>
      </w:tr>
      <w:tr w:rsidR="00C75C74" w:rsidRPr="00FB7DEC" w:rsidTr="00C663DE">
        <w:trPr>
          <w:trHeight w:val="8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sistem pelaporan dan pemantauan kualitas air dan udara.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pkt alat lab.</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BLH</w:t>
            </w:r>
          </w:p>
        </w:tc>
      </w:tr>
      <w:tr w:rsidR="00C75C74" w:rsidRPr="00FB7DEC" w:rsidTr="00C663DE">
        <w:trPr>
          <w:trHeight w:val="49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Pelestarian Lingkungan Hidup</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BLH</w:t>
            </w:r>
          </w:p>
        </w:tc>
      </w:tr>
      <w:tr w:rsidR="00C75C74" w:rsidRPr="00FB7DEC" w:rsidTr="00C663DE">
        <w:trPr>
          <w:trHeight w:val="110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upaya pelestarian LH dan tersedianya kajian LH untuk pembangunan daerah berkelanjutan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dok.kajian;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BLH</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9</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Pertanahan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33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9</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Sarana dan Prasarana Pelayanan Masyarakat</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5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xml:space="preserve">Terselesaikannnya permasalahan – permasalahan pertanahan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paket permasalahan pertanahan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988"/>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Tersusunnya peta wilayah dan kejelasan batas-batas wilayah Kab. Jepara dengan daerah tetangga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705"/>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sz w:val="16"/>
                <w:szCs w:val="16"/>
                <w:lang w:val="fr-FR"/>
              </w:rPr>
            </w:pPr>
            <w:r w:rsidRPr="008F13EA">
              <w:rPr>
                <w:rFonts w:ascii="Verdana" w:hAnsi="Verdana"/>
                <w:sz w:val="16"/>
                <w:szCs w:val="16"/>
                <w:lang w:val="fr-FR"/>
              </w:rPr>
              <w:t>Meningkatnya kualitas dan kuantitas sarana prasarana kantor Pemdes</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Renovasi Sarpras di 20 kantor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828"/>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kejelasan batas desa &amp; kualitas administrasi wilayah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batas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699"/>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Terselesaikannya Ganti Rugi Tanah Kalipucang Kulon (Koramil)</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555"/>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buku standarisasi harga</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315 buku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443"/>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Terhapusnya  BMD yang tidak ekonomis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kend 20 unit ; bangunan 20 unit ; mesin /peralatan lainnya 500 unit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630"/>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Tertibnya administrasi aset tanah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set buku peta tanah pada 20 bidang tanah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630"/>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Tertibnya administrasi aset daerah</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154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420"/>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Teridentifikasinya tanah milik Pemda</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 bidang tanah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630"/>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Tertibnya pemasangan reklame</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panggung reklame</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630"/>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SCJ dan Pujasera yang bersih</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SCJ &amp; Pujasera Ngabul</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630"/>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buku DKBMD dan DKPBMD</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Tersusunnya buku DKBMD dan DKPBMD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509"/>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Terawatnya/ terpeliharanya aset milik daerah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aset rumdin Pemda ; 7 unit kendaraan dinas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630"/>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sarpras operasional bagi aparatur</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unit mobil &amp; 15 sepeda motor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753"/>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Terdatanya aset daerah yang berasal hibah, pinjam pakai dan sewa</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706"/>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Tercatatnya seluruh Barang Milik Daerah Pemerintah Kabupaten Jepara</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seluruh SKPD/UPT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986"/>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Tersusunnya buku induk inventaris 2012 dan buku mutasi aset semester I dan II tahun 2012</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buku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972"/>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penataan sarana dan prasarana penunjang di lingkungan PLTU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Kegiatan koordinasi antara Pemkab Jepara dgn PLTU dan Pemerintah Pusat (perencanaan, pelaksanaan dan evaluasi)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Pembangunan</w:t>
            </w:r>
          </w:p>
        </w:tc>
      </w:tr>
      <w:tr w:rsidR="00C75C74" w:rsidRPr="00FB7DEC" w:rsidTr="00C663DE">
        <w:trPr>
          <w:trHeight w:val="210"/>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Kependudukan dan Capil</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6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Penataan Administrasi Kependudukan</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11"/>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Terlayaninya  Jumlah wajib KTP.</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Disdukcapil</w:t>
            </w:r>
          </w:p>
        </w:tc>
      </w:tr>
      <w:tr w:rsidR="00C75C74" w:rsidRPr="00FB7DEC" w:rsidTr="00C663DE">
        <w:trPr>
          <w:trHeight w:val="27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30.000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Disdukcapil</w:t>
            </w:r>
          </w:p>
        </w:tc>
      </w:tr>
      <w:tr w:rsidR="00C75C74" w:rsidRPr="00FB7DEC" w:rsidTr="00C663DE">
        <w:trPr>
          <w:trHeight w:val="84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Prosentase Jumlah Bayi Berakte Kelahiran Dibanding Bayi lahir</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18.675 = 97.99 %</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Disdukcapil</w:t>
            </w:r>
          </w:p>
        </w:tc>
      </w:tr>
      <w:tr w:rsidR="00C75C74" w:rsidRPr="00FB7DEC" w:rsidTr="00C663DE">
        <w:trPr>
          <w:trHeight w:val="84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Jumlah Kepemilikan Akta Perkawinan Non Muslim di Kabupaten Jepara.</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156 Akta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Disdukcapil</w:t>
            </w:r>
          </w:p>
        </w:tc>
      </w:tr>
      <w:tr w:rsidR="00C75C74" w:rsidRPr="00FB7DEC" w:rsidTr="00C663DE">
        <w:trPr>
          <w:trHeight w:val="58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Meningkatnya Penataan Dokumen Kependudukan dan Pencatatan Sipil </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32.000 Dokumen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Disdukcapil</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7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Kualitas Manajemen Kependudukan</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Pelayanan Administrasi Kependudukan di 16 Kecamatan</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 Komputer, 2 Server</w:t>
            </w:r>
          </w:p>
        </w:tc>
        <w:tc>
          <w:tcPr>
            <w:tcW w:w="897"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Disdukcapil</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Pemberdayaan Perempuan dan Perlindungan Anak</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36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Keserasian Kebijakan Peningkatan Kualitas Anak dan Perempuan</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20"/>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data pilah gender tentang pendidikan, kesehatan, ekonomi, sosial serta data kekerasan thd perempuan dan anak</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25 SKPD &amp; 16 Kecamatn</w:t>
            </w:r>
          </w:p>
        </w:tc>
        <w:tc>
          <w:tcPr>
            <w:tcW w:w="897" w:type="pct"/>
            <w:tcBorders>
              <w:top w:val="single" w:sz="4" w:space="0" w:color="auto"/>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47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 orang</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4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Penguatan Kelembagaan Pengarusutamaan Gender dan Anak</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20"/>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Menurunnya angka korban KDRT dan kekerasan berbasis gender dan anak serta meningkatnya partisipasi anak dalam pembangunan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500 orang</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51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500 orang</w:t>
            </w:r>
          </w:p>
        </w:tc>
        <w:tc>
          <w:tcPr>
            <w:tcW w:w="897" w:type="pct"/>
            <w:tcBorders>
              <w:top w:val="nil"/>
              <w:left w:val="nil"/>
              <w:bottom w:val="nil"/>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42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120 kasus KDRT</w:t>
            </w:r>
          </w:p>
        </w:tc>
        <w:tc>
          <w:tcPr>
            <w:tcW w:w="897" w:type="pct"/>
            <w:tcBorders>
              <w:top w:val="single" w:sz="4" w:space="0" w:color="auto"/>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54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peran serta relawan KDRT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39 petugas</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nil"/>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6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Peran Serta dan Kesetaraan Gender Dalam Pembangunan</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Meningkatkan peran serta perempuan dlm pembangunan dan perlindungan anak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 orang</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36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150 anak</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58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pemahaman ARG</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25 SKPD refers</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D34901">
        <w:trPr>
          <w:trHeight w:val="61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pemahaman perempuan dalam politik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Keterwakilan perempuan di legislatif 5 orang</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40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480 orang</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Pemberdayaan Perempuan Pedesaan</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8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ketrampilan dan penguatan ekonomi perempuan pedesaan</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300 orang</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Keluarga Berencana Sejahtera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Keluarga Berencana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0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vAlign w:val="center"/>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Penurunan PUS Unmeet Need,   Tersedianya SDM PLKB (Ratio 1 PLKB =    2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 (75 orang)</w:t>
            </w:r>
          </w:p>
        </w:tc>
        <w:tc>
          <w:tcPr>
            <w:tcW w:w="897" w:type="pct"/>
            <w:tcBorders>
              <w:top w:val="nil"/>
              <w:left w:val="nil"/>
              <w:bottom w:val="single" w:sz="4" w:space="0" w:color="auto"/>
              <w:right w:val="single" w:sz="4" w:space="0" w:color="auto"/>
            </w:tcBorders>
            <w:shd w:val="clear" w:color="auto" w:fill="auto"/>
            <w:noWrap/>
            <w:vAlign w:val="center"/>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46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Penunjang KB &amp; alat Kontrasepsi</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noWrap/>
            <w:vAlign w:val="center"/>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single" w:sz="4" w:space="0" w:color="auto"/>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0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xml:space="preserve">   1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xml:space="preserve">  12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xml:space="preserve">  2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Program Kesehatan Reproduksi Remaja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single" w:sz="4" w:space="0" w:color="auto"/>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9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Meningkatnya Kuantitas dan kualitas PIK Remaja serta Penunjang Kegiatan PIK</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Peningkatn PIK Baru = 5</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Pelayanan Kontrasepsi</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1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Meningkatnya rasio peserta KB aktif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Peningkatn KB Aktif : 78.5 %</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25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34901">
        <w:trPr>
          <w:trHeight w:val="1297"/>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Pembinaan Peran Serta Masyarakat Dalam Pelayanan KB/KR Yang Mandiri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2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Anggota BKB, BKR, BKL, UPPKS yang aktif</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BKB = 89,4%  BKR = 87,7%  BKL = 87,7% UPPKS=62%, BKB berKB= 71 %,UPPKS berKB = 71 %</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21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435"/>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1</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12</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Promosi Kesehatan Ibu, Bayi dan Anak Melalui Kelompok Kegiatan di Masyarakat</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91"/>
        </w:trPr>
        <w:tc>
          <w:tcPr>
            <w:tcW w:w="15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derajat kesehatan Ibu, Bayi dan Anak</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Angka Kematian Ibu                (AKI) : 21                 Angka Kematian Bayi            (AKB) : 196</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299"/>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480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315"/>
        </w:trPr>
        <w:tc>
          <w:tcPr>
            <w:tcW w:w="155" w:type="pct"/>
            <w:tcBorders>
              <w:top w:val="nil"/>
              <w:left w:val="single" w:sz="4" w:space="0" w:color="auto"/>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20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Pusat Pelayanan Informasi dan Konseling KRR</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407"/>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pengetahuan dan wawasan masyarakat tentang program KB-KS dan tersedianya media KIE serta penurunan jumlah PUS dibawah 20 tahun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Jml Remaja yg memperoleh penyuluhan KRR = 2000 orang</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3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Penanggulangan Narkoba, PMS Termasuk HIV/AIDS</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52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pengetahuan remaja tentang triad KRR.</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Penyuluhan dan orientasi 500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36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75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Bahan Informasi Tentang Pengasuhan dan Pembinaan Tumbuh Kembang Anak</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BKB Kit bagi 400 kelompok BKB.</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75 set BKB KIT</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8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9</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Penyiapan Tenaga Pendamping Kelompok Bina Keluarga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tenaga pendamping Kelompok Bina Keluarga sebanyak 2300 orang</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1800 Tenaga pendamping</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2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5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10</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Model Operasional BKB-Posyandu-PADU</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8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kegiatan integrasi BKB- Posyandu dan PAUD bagi 112 Kelompok Integrasi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80 kelompok Integrasi</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Pelayanan KB/KS</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informasi data mikro keluarga disetiap desa dan PPKBD setiap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241.339 KK      TFR  : 2,17, PPKBD= 204</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Kelompok Prio Utomo</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1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dan kuantitas kelompok Prio Utomo</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Jml Kel. Prio Baru : 6</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3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Sosial</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32"/>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13</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Pemberdayaan Fakir Miskin, Komunitas Adat Terpencil (KAT) dan Penyandang Masalah Kesejahteraan Sosial (PMKS) Lainnya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72"/>
        </w:trPr>
        <w:tc>
          <w:tcPr>
            <w:tcW w:w="15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kesejahteraan sosial bagi Penyandang Masalah Kesejahteraan Sosial</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547"/>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Tertanganinya bantuan korban bencana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 Kec</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568"/>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Tertanganinya orang terlantar  di Kab. Jepara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704"/>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Tertanganinya rehab rumah tdk layak huni bagi keluarga miskin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500 rumah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687"/>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Tertanganinya Keluarga miskin yang tidak memiliki Akta Kelahiran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21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20"/>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13</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Pelayanan dan Rehabilitasi Kesejahteraan Sosial</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52"/>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Terlaksananya penanganan Pengemis Gelandangan , psikotik, orang kurang beruntung /wanita rawan sosial ekonomi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55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Terpenuhinya kebutuhan makan bagi  eks kusta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75 jiwa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269"/>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13"/>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13</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Pembinaan Anak Terlantar</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78"/>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bimbingan dan latihan ketrampilan praktis serta tertanganinya  anak terlantar</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 anak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21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96"/>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13</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Pembinaan Para Penyandang Cacat dan Trauma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569"/>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Terlaksananya penyantunan bagi penyandang cacat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170 org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83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 nya pembinaan dan bantuan bagi penca dan menunjang HIPENCA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kelp</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13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18"/>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13</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Pembinaan Panti Asuhan / Panti Jompo</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90"/>
        </w:trPr>
        <w:tc>
          <w:tcPr>
            <w:tcW w:w="15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Terselengaranya penyantunan bagi para lanjut usia terlantar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200 lansia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630"/>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Tertanganinya dan penyantunan anak dalam panti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 PA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630"/>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Terbinanya anak terlantar di panti asuhan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 anak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47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Pembinaan Eks Penyandang Penyakit Sosial (Eks Narapidana, PSK, Narkoba dan Penyakit Sosial Lainnya)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5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Terbinanya eks penyandang penyakit sosial (Eks WTS, Eks Nara Pidana)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42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52"/>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1</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13</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Pemberdayaan Kelembagaan Kesejahteraan Sosial</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00"/>
        </w:trPr>
        <w:tc>
          <w:tcPr>
            <w:tcW w:w="15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pengetahuan sosial bagi wanita pemimpin kesejahteraan sosial di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554"/>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sarana dan prasarana orsos/panti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orsos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549"/>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profesionalis me pengelola panti asuhan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996"/>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Terbinanya Tenaga Kesejahteraan Sosial Kecamatan (TKSK) dalam menunjang Kegiatan </w:t>
            </w: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 orang</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1124"/>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Terbentuk dan Terselenggaranya pembinaan  FKKT, FK PSM, Paguyuban PSM dan karang taruna,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KT, 3 paguyuban PSM, 16 FK-KT, 16 FK PSM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1112"/>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kegiatan pemberdayaan perempuan dan organisasi wanita lainnya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 organissi wanita</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BPPKB</w:t>
            </w:r>
          </w:p>
        </w:tc>
      </w:tr>
      <w:tr w:rsidR="00C75C74" w:rsidRPr="00FB7DEC" w:rsidTr="00C663DE">
        <w:trPr>
          <w:trHeight w:val="37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45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Perlindungan dan Pelayanan Sosial Keluarga Pahlawan, Perintis Kemerdekaan dan Pejuang</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01"/>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Kesejahteraan  sosial   bagi  veteran dan janda veteran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98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pelestarian nilai-nilai kepahlawanan bagi  pelajar / generasi muda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84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Terpeliharanya kebersihan dan keindahan TMP Giri Dharma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9</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Penyuluhan dan Bimbingan Sosial</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2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Tercapainya informasi pelayanan  kesejahteraan sosial di Desa / masyarakat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10</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Kehidupan sosial keagamaan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sarana dan prasarana tempat ibadah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250 Masjid, 150 Mushola, 25 Gereja, 5 Vihara, 2 Pura</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Bag. Kesra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sarpras Lembaga keagamaan</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25 Lembaga Keagamaan</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Bag. Kesra </w:t>
            </w:r>
          </w:p>
        </w:tc>
      </w:tr>
      <w:tr w:rsidR="00C75C74" w:rsidRPr="00FB7DEC" w:rsidTr="00C663DE">
        <w:trPr>
          <w:trHeight w:val="79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Terselenggaranya MTQ, STQ, MHQ di tk.Kec, Kab dan mewakili ke Propinsi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 kali Musabaqoh Tk. Kec, 1 kali (36 Musabaqoh) Tk. Kab, 2 kali Musabaqoh Tk Provinsi, Terselenggaranya Mufakad, FASI</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Bag. Kesra </w:t>
            </w:r>
          </w:p>
        </w:tc>
      </w:tr>
      <w:tr w:rsidR="00C75C74" w:rsidRPr="00FB7DEC" w:rsidTr="00C663DE">
        <w:trPr>
          <w:trHeight w:val="70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Manasik Haji dan Haji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 kali Manasik Tk. Kec, 1 kali Manasik Tk. Kab, 1 kali pelaksanaan haji</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Bag. Kesra </w:t>
            </w:r>
          </w:p>
        </w:tc>
      </w:tr>
      <w:tr w:rsidR="00C75C74" w:rsidRPr="00FB7DEC" w:rsidTr="00C663DE">
        <w:trPr>
          <w:trHeight w:val="154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Istighotsah/Mujahadah dan Khataman Al Qur'an serta terjalinnya interaksi dan komunikasi tokoh masyarakat dan tokoh agama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kali Istighotsah dan khataman 1.500 peserta</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Bag. Kesra </w:t>
            </w:r>
          </w:p>
        </w:tc>
      </w:tr>
      <w:tr w:rsidR="00C75C74" w:rsidRPr="00FB7DEC" w:rsidTr="00C663DE">
        <w:trPr>
          <w:trHeight w:val="70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Safari Jum'at dan Interaksi baik pemerintah dan masyarakat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 kali Safari Jum'at, 25 Safari Ramadhan</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Bag. Kesra </w:t>
            </w:r>
          </w:p>
        </w:tc>
      </w:tr>
      <w:tr w:rsidR="00C75C74" w:rsidRPr="00FB7DEC" w:rsidTr="00C663DE">
        <w:trPr>
          <w:trHeight w:val="56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peringatan hari besar keagamaan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bulan</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Bag. Kesra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Kelancaran pelaksanaan Hisab Rukyat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bulan</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Bag. Kesra </w:t>
            </w:r>
          </w:p>
        </w:tc>
      </w:tr>
      <w:tr w:rsidR="00C75C74" w:rsidRPr="00FB7DEC" w:rsidTr="00C663DE">
        <w:trPr>
          <w:trHeight w:val="118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moralitas generasi muda dan meningkatnya kerukunan hidup umat beragama di Kab.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bulan</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Bag. Kesra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Meningkatnya kehidupan sosial keagamaan </w:t>
            </w:r>
          </w:p>
        </w:tc>
        <w:tc>
          <w:tcPr>
            <w:tcW w:w="1494" w:type="pct"/>
            <w:tcBorders>
              <w:top w:val="nil"/>
              <w:left w:val="nil"/>
              <w:bottom w:val="nil"/>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Fasilitasi, FKUB, MUI dan BAZ</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Bag. Kesra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Ketenagakerjaan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1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14</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Kualitas dan Produktifitas Tenaga Kerja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86"/>
        </w:trPr>
        <w:tc>
          <w:tcPr>
            <w:tcW w:w="15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pelatihan dan ketrampilan masyarakat usia kerja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360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885"/>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pembinaan kepada pencaker/pemagangan bagi yang telah dilatih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1110"/>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pembinaan dan Pelatihan Produktifitas kepada Pekerja (Menejemen Mutu/peluang pasar, laporan Akuntansi)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726"/>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bintek penyusunan skala upah di perusahaan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 perusahaan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708"/>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Terlaksananya pembinaan dan pembentukan SP/SB di perusahaan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 perusahaan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810"/>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pembinaan dan Pengembangan Produktivitas Tenaga Kerja di  perusahaan</w:t>
            </w: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perusahaan</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716"/>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Terselenggaranya pembinaan PKWT dan PKWTT perusahaan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 perusahaan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630"/>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Terlaksananya perawatan/pemeliharaan BLK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21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14</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Kesempatan Kerja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62"/>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000000" w:fill="FFFFFF"/>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xml:space="preserve">Terbinanya dan terciptanya sektor informasi usaha mandiri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84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Terlaksananya kegiatan penyediaan informasi lowongan kerja dan penyusunan IPK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54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Tersleneggaranya pembinaan calon TKI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99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Terlaksananya pembinaan terhadap  bursa kerja khusus (BKK) dan njod chanvasing ke perusahaan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33 BKK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24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66"/>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14</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Perlindungan dan Pengembangan Lembaga Ketenagakerjaan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544"/>
        </w:trPr>
        <w:tc>
          <w:tcPr>
            <w:tcW w:w="155"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kegiatan dewan pengupahan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 pasar tradisional</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694"/>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Terselesaikannya  kasus antara perusahaan dan tenaga kerja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kasus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846"/>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hubungan industrial yang harmonis di  perusahaan (Pemberdayaan LKS Tripartit)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 perusahaan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840"/>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sosialisasi UMK dan pemantauan THR  di perusahaan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60 perusahaan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1293"/>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Meningkatnya pengetahuan pengusaha dan pekerja tentang pembuatan Peraturan Perusahaan (PP) dan  Perjanjian Kerja Bersama (PKB)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 perusahaan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986"/>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kesejahteraan Pekerja melalui pembentukan koperasi karyawan di perusahaan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 perusahaan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0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Pembinaan, dan Pengawasan Tenaga Kerja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8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Terpantaunya kegiatan K3 dan terbinanya tenaga kerja anak dan perempuan di  perusahaan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 perusahaan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69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kegiatan pembinaan norma kerja di perusahaan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 perusahaan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70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Terlindunginya tenaga kerja untuk Jamsostek di perusahaan</w:t>
            </w:r>
          </w:p>
        </w:tc>
        <w:tc>
          <w:tcPr>
            <w:tcW w:w="1494" w:type="pct"/>
            <w:tcBorders>
              <w:top w:val="nil"/>
              <w:left w:val="nil"/>
              <w:bottom w:val="single" w:sz="4" w:space="0" w:color="auto"/>
              <w:right w:val="single" w:sz="4" w:space="0" w:color="auto"/>
            </w:tcBorders>
            <w:shd w:val="clear" w:color="000000" w:fill="FFFFFF"/>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 perusahaan</w:t>
            </w:r>
          </w:p>
        </w:tc>
        <w:tc>
          <w:tcPr>
            <w:tcW w:w="897" w:type="pct"/>
            <w:tcBorders>
              <w:top w:val="nil"/>
              <w:left w:val="nil"/>
              <w:bottom w:val="single" w:sz="4" w:space="0" w:color="auto"/>
              <w:right w:val="single" w:sz="4" w:space="0" w:color="auto"/>
            </w:tcBorders>
            <w:shd w:val="clear" w:color="000000" w:fill="FFFFFF"/>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83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Terpantaunya tenaga kerja, kesehatan lingkungan ditempat kerja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 perusahaan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99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Berkurangnya penyakit akibat kerja (PAK) dan mengetahui derajat kesehatan bagi tenaga kerja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 tenaga kerja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69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pengawasan perusahaan pengguna Tenaga Kerja Asing</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 perusahaan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Dinsosnaketrans</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Koperasi dan UKM</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27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Kewiraushaan dan Keunggulan Kompetitif Usaha Kecil Menengah</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559"/>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SDM Pengelola UKM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125</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Diskopumumpasar</w:t>
            </w:r>
          </w:p>
        </w:tc>
      </w:tr>
      <w:tr w:rsidR="00C75C74" w:rsidRPr="00FB7DEC" w:rsidTr="00C663DE">
        <w:trPr>
          <w:trHeight w:val="69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jumlah UMKM yang teridentifikasi kegiatannya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Diskopumumpasar</w:t>
            </w:r>
          </w:p>
        </w:tc>
      </w:tr>
      <w:tr w:rsidR="00C75C74" w:rsidRPr="00FB7DEC" w:rsidTr="00C663DE">
        <w:trPr>
          <w:trHeight w:val="84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Tersalurnya subsisdi pengadaan sembako untuk pasar murah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subsidi sembako untuk 20x pasar murah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C663DE">
        <w:trPr>
          <w:trHeight w:val="58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Terlaksananya kegiatan promosi hasil kerajinan</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1x pameran, 1x lomba rancang busana, 1x kunker Dekranasda Prov, 1x studi banding</w:t>
            </w: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C663DE">
        <w:trPr>
          <w:trHeight w:val="210"/>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29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Sistem Pendukung Usaha Bagi Usaha Mikro Kecil Menengah</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560"/>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Jaringan pemasa-ran UMKM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Diskopumkmpasar</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&amp; kuantitas produk  UMKM</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w:t>
            </w: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Diskopumkmpasar</w:t>
            </w:r>
          </w:p>
        </w:tc>
      </w:tr>
      <w:tr w:rsidR="00C75C74" w:rsidRPr="00FB7DEC" w:rsidTr="00C663DE">
        <w:trPr>
          <w:trHeight w:val="763"/>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Terlaksanya subsidi Bunga bagi KUMKM pedesaan dan fasilitasi pendampingan</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195 desa/kelurahan</w:t>
            </w:r>
          </w:p>
        </w:tc>
        <w:tc>
          <w:tcPr>
            <w:tcW w:w="897"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Diskopumkmpasar</w:t>
            </w:r>
          </w:p>
        </w:tc>
      </w:tr>
      <w:tr w:rsidR="00C75C74" w:rsidRPr="00FB7DEC" w:rsidTr="00C663DE">
        <w:trPr>
          <w:trHeight w:val="210"/>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Kualitas Kelembagaan Koperasi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88"/>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kelembagaan koperasi yang mengikuti pelatihan, work-shop, sosialisasi, jaringan informasi, pameran  dsb.</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320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Diskopumkmpasar</w:t>
            </w:r>
          </w:p>
        </w:tc>
      </w:tr>
      <w:tr w:rsidR="00C75C74" w:rsidRPr="00FB7DEC" w:rsidTr="00C663DE">
        <w:trPr>
          <w:trHeight w:val="72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jumlah Koperasi Yang telah berbadan hukum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25</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Diskopumkmpasar</w:t>
            </w:r>
          </w:p>
        </w:tc>
      </w:tr>
      <w:tr w:rsidR="00C75C74" w:rsidRPr="00FB7DEC" w:rsidTr="00C663DE">
        <w:trPr>
          <w:trHeight w:val="54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jumlah koperasi yang sehat/aktif</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25</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Diskopumkmpasar</w:t>
            </w:r>
          </w:p>
        </w:tc>
      </w:tr>
      <w:tr w:rsidR="00C75C74" w:rsidRPr="00FB7DEC" w:rsidTr="00C663DE">
        <w:trPr>
          <w:trHeight w:val="55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kualitas SDM Pengelola Kopsis/Kopontren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C663DE">
        <w:trPr>
          <w:trHeight w:val="84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Tersalurkannya bantuan modal bagi pra koperasi siswa/kopontren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8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6B450A" w:rsidRDefault="00C75C74" w:rsidP="00FB7DEC">
            <w:pPr>
              <w:rPr>
                <w:rFonts w:ascii="Verdana" w:hAnsi="Verdana"/>
                <w:b/>
                <w:color w:val="000000"/>
                <w:sz w:val="16"/>
                <w:szCs w:val="16"/>
              </w:rPr>
            </w:pPr>
            <w:r w:rsidRPr="006B450A">
              <w:rPr>
                <w:rFonts w:ascii="Verdana" w:hAnsi="Verdana"/>
                <w:b/>
                <w:color w:val="000000"/>
                <w:sz w:val="16"/>
                <w:szCs w:val="16"/>
              </w:rPr>
              <w:t>Penanaman Modal</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Promosi dan Kerjasama Investasi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00"/>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buku profil investasi dan bahan promosi investasi;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500 buku profil investasi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BPMPPT</w:t>
            </w:r>
          </w:p>
        </w:tc>
      </w:tr>
      <w:tr w:rsidR="00C75C74" w:rsidRPr="00FB7DEC" w:rsidTr="00C663DE">
        <w:trPr>
          <w:trHeight w:val="69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Terlaksananya kegiatan promosi investasi tingkat nasional;</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kali pameran tingkat nasional</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BPMPPT</w:t>
            </w:r>
          </w:p>
        </w:tc>
      </w:tr>
      <w:tr w:rsidR="00C75C74" w:rsidRPr="00FB7DEC" w:rsidTr="00C663DE">
        <w:trPr>
          <w:trHeight w:val="83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Tercapainya koordinasi dan kerjasamadengan para investor dan instansi terkait;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 OH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BPMPPT</w:t>
            </w:r>
          </w:p>
        </w:tc>
      </w:tr>
      <w:tr w:rsidR="00C75C74" w:rsidRPr="00FB7DEC" w:rsidTr="00C663DE">
        <w:trPr>
          <w:trHeight w:val="72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kinerja sekretariat BUMD dan Perbankan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15x monitoring/pembinaan, 2x rapat evaluasi, 15x rapat/konsultasi ke luar daerah, 10x honorarium panitia pelaksana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C663DE">
        <w:trPr>
          <w:trHeight w:val="72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kinerja BUMD se Kabupaten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1x pelatihan, uang saku peserta pelatihan 40 orang, honorarium pengajar 3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C663DE">
        <w:trPr>
          <w:trHeight w:val="25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Iklim Investasi dan Realisasi Investasi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549"/>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pelayanan perijinan  secara online dengan Aplikasi SPIPISE melalui website bpmpptjeparakab.go.id guna menangkap peluang investasi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166 perusahaan/85 kegiatan, Aplikasi, 1 portal web/12 bulan, Penunjang pemeliharaan aplikasi website bpmpptjeparakab.go.id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BPMPPT</w:t>
            </w:r>
          </w:p>
        </w:tc>
      </w:tr>
      <w:tr w:rsidR="00C75C74" w:rsidRPr="00FB7DEC" w:rsidTr="00C663DE">
        <w:trPr>
          <w:trHeight w:val="84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Tersalurkannya bantuan permodalan BUMD dan Perbankan</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1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Penyiapan Potensi Sumberdaya, Sarana dan Prasarana Daerah</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77"/>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pemanfaatan sarana dan prasarana bagi pengembangan investasi serta untuk peningkatan kapasitas personil</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paket kajian potensi /peluang investasi, 35 orang dan 52 kali lembur piket/ 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BPMPPT</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Kebudayaan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Nilai Budaya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8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Berkembangnya nilai - nilai budaya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kegiatan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Pengelolaan Kekayaan Nilai Budaya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92"/>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pemeliharaan museum RA kartini, BCB dan Benda Bersejarah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gedung museum RA Kartini Jepara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apresiasi perfilm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kali pembuatan film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78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pembinaan pengahayat kepercayaan kepada Tuhan YME</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11 Komunitas Penghayat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54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kegiatan pelestarian seni budaya lokal</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koleksi museum ukir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Pengelolaan Keragaman Budaya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51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Terlaksnanya Pentas Seni di TMII</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1 kali pentas seni budaya tradisional</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27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3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Kerjasama Pengelolaan Kekayaan Budaya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553"/>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Terlaksananya Festival seni, Parade seni dan budaya lokal</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80 penari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68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Terlaksananya pentas seni dan budaya di tingkat provinsi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 penari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69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pemeliharaan dan perawatan gedung DKD Kabupaten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Gedung DKD Jepara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55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pentas seni karimunjawa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pentas kesenian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57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kegiatan penyambutan tim sail  dunia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55 negara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69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penataan dan perawatan aset wisata di Karimunjawa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gedung wisma wisata, 3 kapal kaca, 1 rumah adat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69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dan kuantitas kegiatan seni budaya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kelompok seni budaya lokal</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67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Terciptanya Kesenian Khas Karimunjawa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kesenian khas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6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18</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Kepemudaan dan Olahraga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18</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Sarana dan Prasarana Olah Raga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24"/>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ketersediaan sarana prasarana olah raga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Sarana Prasarana olah raga : 2 unit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Dinas Ciptaru dan Kebersihan</w:t>
            </w:r>
          </w:p>
        </w:tc>
      </w:tr>
      <w:tr w:rsidR="00C75C74" w:rsidRPr="00FB7DEC" w:rsidTr="00C663DE">
        <w:trPr>
          <w:trHeight w:val="55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 perawatan 2 stadion dan sarpras pendukung lainnya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Dinas Ciptaru dan Kebersihan</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19</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Kesatuan Bangsa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19</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Keamanan dan Kenyamanan Lingkungan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4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keamanan dan ketertiban umum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90 orang di 3 Kec</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Satpol PP</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19</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Pemeliharaan Kantrantibmas dan Pencegahan Tindak Kriminal</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16"/>
        </w:trPr>
        <w:tc>
          <w:tcPr>
            <w:tcW w:w="155"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Tercapainya Kamtibmas di Wilayah Kabupaten Jepara</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Kondusifitas Daerah 16 Kecamatan se Kabupaten Jepara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Satpol PP</w:t>
            </w:r>
          </w:p>
        </w:tc>
      </w:tr>
      <w:tr w:rsidR="00C75C74" w:rsidRPr="00FB7DEC" w:rsidTr="00C663DE">
        <w:trPr>
          <w:trHeight w:val="855"/>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stabilitas keamanan dan ketertiban wilayah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Kondusifitas Daerah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Satpol PP</w:t>
            </w:r>
          </w:p>
        </w:tc>
      </w:tr>
      <w:tr w:rsidR="00C75C74" w:rsidRPr="00FB7DEC" w:rsidTr="00C663DE">
        <w:trPr>
          <w:trHeight w:val="540"/>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Pembinaan dan Pelatihan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148 orang anggota Satpol PP se Kabupaten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Satpol PP</w:t>
            </w:r>
          </w:p>
        </w:tc>
      </w:tr>
      <w:tr w:rsidR="00C75C74" w:rsidRPr="00FB7DEC" w:rsidTr="00C663DE">
        <w:trPr>
          <w:trHeight w:val="860"/>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036446" w:rsidRDefault="00C75C74" w:rsidP="00FB7DEC">
            <w:pPr>
              <w:rPr>
                <w:rFonts w:ascii="Verdana" w:hAnsi="Verdana"/>
                <w:sz w:val="16"/>
                <w:szCs w:val="16"/>
              </w:rPr>
            </w:pPr>
            <w:r w:rsidRPr="00036446">
              <w:rPr>
                <w:rFonts w:ascii="Verdana" w:hAnsi="Verdana"/>
                <w:sz w:val="16"/>
                <w:szCs w:val="16"/>
              </w:rPr>
              <w:t>Meningkatkan pemahaman tentang bahaya Narkoba bagi generasi muda dan siswa sekolah</w:t>
            </w:r>
          </w:p>
        </w:tc>
        <w:tc>
          <w:tcPr>
            <w:tcW w:w="1494" w:type="pct"/>
            <w:tcBorders>
              <w:top w:val="nil"/>
              <w:left w:val="nil"/>
              <w:bottom w:val="single" w:sz="4" w:space="0" w:color="auto"/>
              <w:right w:val="single" w:sz="4" w:space="0" w:color="auto"/>
            </w:tcBorders>
            <w:shd w:val="clear" w:color="auto" w:fill="auto"/>
            <w:hideMark/>
          </w:tcPr>
          <w:p w:rsidR="00C75C74" w:rsidRPr="00036446" w:rsidRDefault="00C75C74" w:rsidP="00425642">
            <w:pPr>
              <w:jc w:val="center"/>
              <w:rPr>
                <w:rFonts w:ascii="Verdana" w:hAnsi="Verdana" w:cs="Calibri"/>
                <w:bCs/>
                <w:smallCaps/>
                <w:color w:val="000000"/>
                <w:w w:val="80"/>
                <w:sz w:val="16"/>
                <w:szCs w:val="16"/>
                <w:lang w:eastAsia="id-ID"/>
              </w:rPr>
            </w:pPr>
            <w:r w:rsidRPr="00036446">
              <w:rPr>
                <w:rFonts w:ascii="Verdana" w:hAnsi="Verdana" w:cs="Calibri"/>
                <w:bCs/>
                <w:smallCaps/>
                <w:color w:val="000000"/>
                <w:w w:val="80"/>
                <w:sz w:val="16"/>
                <w:szCs w:val="16"/>
                <w:lang w:eastAsia="id-ID"/>
              </w:rPr>
              <w:t>6 kali sosialisasi 50 orang dan 1 kegiatan HANI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Bakesbangpol</w:t>
            </w:r>
          </w:p>
        </w:tc>
      </w:tr>
      <w:tr w:rsidR="00C75C74" w:rsidRPr="00FB7DEC" w:rsidTr="00C663DE">
        <w:trPr>
          <w:trHeight w:val="547"/>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036446" w:rsidRDefault="00C75C74" w:rsidP="00FB7DEC">
            <w:pPr>
              <w:rPr>
                <w:rFonts w:ascii="Verdana" w:hAnsi="Verdana"/>
                <w:sz w:val="16"/>
                <w:szCs w:val="16"/>
              </w:rPr>
            </w:pPr>
            <w:r w:rsidRPr="00036446">
              <w:rPr>
                <w:rFonts w:ascii="Verdana" w:hAnsi="Verdana"/>
                <w:sz w:val="16"/>
                <w:szCs w:val="16"/>
              </w:rPr>
              <w:t>Menurunnya jumlah kasus krusial</w:t>
            </w:r>
          </w:p>
        </w:tc>
        <w:tc>
          <w:tcPr>
            <w:tcW w:w="1494" w:type="pct"/>
            <w:tcBorders>
              <w:top w:val="nil"/>
              <w:left w:val="nil"/>
              <w:bottom w:val="single" w:sz="4" w:space="0" w:color="auto"/>
              <w:right w:val="single" w:sz="4" w:space="0" w:color="auto"/>
            </w:tcBorders>
            <w:shd w:val="clear" w:color="auto" w:fill="auto"/>
            <w:hideMark/>
          </w:tcPr>
          <w:p w:rsidR="00C75C74" w:rsidRPr="00036446" w:rsidRDefault="00C75C74" w:rsidP="00425642">
            <w:pPr>
              <w:jc w:val="center"/>
              <w:rPr>
                <w:rFonts w:ascii="Verdana" w:hAnsi="Verdana" w:cs="Calibri"/>
                <w:bCs/>
                <w:smallCaps/>
                <w:color w:val="000000"/>
                <w:w w:val="80"/>
                <w:sz w:val="16"/>
                <w:szCs w:val="16"/>
                <w:lang w:eastAsia="id-ID"/>
              </w:rPr>
            </w:pPr>
            <w:r w:rsidRPr="00036446">
              <w:rPr>
                <w:rFonts w:ascii="Verdana" w:hAnsi="Verdana" w:cs="Calibri"/>
                <w:bCs/>
                <w:smallCaps/>
                <w:color w:val="000000"/>
                <w:w w:val="80"/>
                <w:sz w:val="16"/>
                <w:szCs w:val="16"/>
                <w:lang w:eastAsia="id-ID"/>
              </w:rPr>
              <w:t>36 kasus krusial 168 kali pemantauan wilayah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Bakesbangpol</w:t>
            </w:r>
          </w:p>
        </w:tc>
      </w:tr>
      <w:tr w:rsidR="00C75C74" w:rsidRPr="00FB7DEC" w:rsidTr="00C663DE">
        <w:trPr>
          <w:trHeight w:val="555"/>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036446" w:rsidRDefault="00C75C74" w:rsidP="00FB7DEC">
            <w:pPr>
              <w:rPr>
                <w:rFonts w:ascii="Verdana" w:hAnsi="Verdana"/>
                <w:sz w:val="16"/>
                <w:szCs w:val="16"/>
              </w:rPr>
            </w:pPr>
            <w:r w:rsidRPr="00036446">
              <w:rPr>
                <w:rFonts w:ascii="Verdana" w:hAnsi="Verdana"/>
                <w:sz w:val="16"/>
                <w:szCs w:val="16"/>
              </w:rPr>
              <w:t>Terpantaunya aktifitas orang asing</w:t>
            </w:r>
          </w:p>
        </w:tc>
        <w:tc>
          <w:tcPr>
            <w:tcW w:w="1494" w:type="pct"/>
            <w:tcBorders>
              <w:top w:val="nil"/>
              <w:left w:val="nil"/>
              <w:bottom w:val="single" w:sz="4" w:space="0" w:color="auto"/>
              <w:right w:val="single" w:sz="4" w:space="0" w:color="auto"/>
            </w:tcBorders>
            <w:shd w:val="clear" w:color="auto" w:fill="auto"/>
            <w:hideMark/>
          </w:tcPr>
          <w:p w:rsidR="00C75C74" w:rsidRPr="00036446" w:rsidRDefault="00C75C74" w:rsidP="00425642">
            <w:pPr>
              <w:jc w:val="center"/>
              <w:rPr>
                <w:rFonts w:ascii="Verdana" w:hAnsi="Verdana" w:cs="Calibri"/>
                <w:bCs/>
                <w:smallCaps/>
                <w:color w:val="000000"/>
                <w:w w:val="80"/>
                <w:sz w:val="16"/>
                <w:szCs w:val="16"/>
                <w:lang w:eastAsia="id-ID"/>
              </w:rPr>
            </w:pPr>
            <w:r w:rsidRPr="00036446">
              <w:rPr>
                <w:rFonts w:ascii="Verdana" w:hAnsi="Verdana" w:cs="Calibri"/>
                <w:bCs/>
                <w:smallCaps/>
                <w:color w:val="000000"/>
                <w:w w:val="80"/>
                <w:sz w:val="16"/>
                <w:szCs w:val="16"/>
                <w:lang w:eastAsia="id-ID"/>
              </w:rPr>
              <w:t>4 kali rakor 72 kali pemantauan orang asing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Bakesbangpol</w:t>
            </w:r>
          </w:p>
        </w:tc>
      </w:tr>
      <w:tr w:rsidR="00C75C74" w:rsidRPr="00FB7DEC" w:rsidTr="00C663DE">
        <w:trPr>
          <w:trHeight w:val="210"/>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7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19</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Wawasan Kebangsaan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3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Terealisasikannya pendataan dan inventarisasi pembakuan nama rupabumi unsur alami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98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Terlaksananya kegiatan Penunjang pendataan dan inventarisasi pembakuan nama rupabumi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111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Pelatihan PBB Tingkat Kecamatan dan Lomba PBB di Tingkat Kabupaten bagi anggota Satlinmas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Pelatihan kepada 375 anggota Satlinmas di 15 Kecamatan, 1 kali lomba PBB</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Satpol PP</w:t>
            </w:r>
          </w:p>
        </w:tc>
      </w:tr>
      <w:tr w:rsidR="00C75C74" w:rsidRPr="00FB7DEC" w:rsidTr="00C663DE">
        <w:trPr>
          <w:trHeight w:val="183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Pelatihan PBB dan Devile dalam rangka Gladi lapangan anggota Satlinmas Tingkat Procinsi Jateng dan Pengiriman peserta Gladi lapangan ke Tingkat Provinsi Jateng</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kali latihan bagi 30 orang anggota Satlinmas, 30 orang anggota Satlinmas peserta Gladi lapangan Tingkat Provinsi Jateng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Satpol PP</w:t>
            </w:r>
          </w:p>
        </w:tc>
      </w:tr>
      <w:tr w:rsidR="00C75C74" w:rsidRPr="00FB7DEC" w:rsidTr="00C663DE">
        <w:trPr>
          <w:trHeight w:val="115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Tersalurnya bantuan kesehatan dan santunan kematian bagi anggota Satlinmas dan pengadaan KTA bagi anggota Satlinmas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bantuan kepada anggota Satlinmas yang sakit dan ahli waris serta yg meninggal dunia,  pengadaan 400 KTA baru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Satpol PP</w:t>
            </w:r>
          </w:p>
        </w:tc>
      </w:tr>
      <w:tr w:rsidR="00C75C74" w:rsidRPr="00FB7DEC" w:rsidTr="00C663DE">
        <w:trPr>
          <w:trHeight w:val="86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Meningkatkan rasa nasionalisme dan cinta tanah air kepada generasi muda</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345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Bakesbangpol</w:t>
            </w:r>
          </w:p>
        </w:tc>
      </w:tr>
      <w:tr w:rsidR="00C75C74" w:rsidRPr="00FB7DEC" w:rsidTr="00C663DE">
        <w:trPr>
          <w:trHeight w:val="55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Terdatanya keberadaan Ormas dan LSM</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45 folder/buku Ormas dan LSM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Bakesbangpol</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Tertanamkannya nilai-nilai kepahlawanan dan keperintisan kepada siswa sekolah</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kali sarasehan 500 siswa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Bakesbangpol</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20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19</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Kemitraan Pengembangan Wawasan Kebangsaan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38"/>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kemampuan,ketrampilan dan pengetahuan anggota Satlinmas serta peningkatan kinerja anggota linmas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Terselenggaranya pelatihan bagi 80 orang anggota Satlinmas di 2 Kecamatan,penambahan perlengkapan penunjang tugas berupa 200 rompi linmas dan 200 life jacket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Satpol PP</w:t>
            </w:r>
          </w:p>
        </w:tc>
      </w:tr>
      <w:tr w:rsidR="00C75C74" w:rsidRPr="00FB7DEC" w:rsidTr="00C663DE">
        <w:trPr>
          <w:trHeight w:val="85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Terkirimnya peserta pelatihan tentang keormassan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 orang pengurus/anggota dalam 10 kali pelatihan Ormas tingkat propinsi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Bakesbangpol</w:t>
            </w:r>
          </w:p>
        </w:tc>
      </w:tr>
      <w:tr w:rsidR="00C75C74" w:rsidRPr="00FB7DEC" w:rsidTr="00C663DE">
        <w:trPr>
          <w:trHeight w:val="69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Terbentuknya FKDM ditingkat bawah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8F13EA">
              <w:rPr>
                <w:rFonts w:ascii="Verdana" w:hAnsi="Verdana" w:cs="Calibri"/>
                <w:bCs/>
                <w:smallCaps/>
                <w:color w:val="000000"/>
                <w:w w:val="80"/>
                <w:sz w:val="16"/>
                <w:szCs w:val="16"/>
                <w:lang w:val="fr-FR" w:eastAsia="id-ID"/>
              </w:rPr>
              <w:t xml:space="preserve">1 kali rakor dan fasilitasi FKDM Kab. </w:t>
            </w:r>
            <w:r w:rsidRPr="00EC6B27">
              <w:rPr>
                <w:rFonts w:ascii="Verdana" w:hAnsi="Verdana" w:cs="Calibri"/>
                <w:bCs/>
                <w:smallCaps/>
                <w:color w:val="000000"/>
                <w:w w:val="80"/>
                <w:sz w:val="16"/>
                <w:szCs w:val="16"/>
                <w:lang w:eastAsia="id-ID"/>
              </w:rPr>
              <w:t>dan Kec serta pembentukan FKDM tingk.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Bakesbangpol</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4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19</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Pemberantasan Penyakit Masyarakat (Pekat)</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75"/>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Kondusifitas Daerah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Pembinaan dan operasi Gakda,Pengamanan Patroli,Penertiban Wilayah di 16 Kecamatan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Satpol PP</w:t>
            </w:r>
          </w:p>
        </w:tc>
      </w:tr>
      <w:tr w:rsidR="00C75C74" w:rsidRPr="00FB7DEC" w:rsidTr="00C663DE">
        <w:trPr>
          <w:trHeight w:val="55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Tertibnya Cukai dan perijinan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 Kecamatan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Satpol PP</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3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19</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Pencegahan Dini dan Penanggulangan Korban Bencana Alam</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rasa aman pd masyarakt saat terjadi bencana.</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- 6 bln '- (17) Pos</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BPBD</w:t>
            </w:r>
          </w:p>
        </w:tc>
      </w:tr>
      <w:tr w:rsidR="00C75C74" w:rsidRPr="00FB7DEC" w:rsidTr="00C663DE">
        <w:trPr>
          <w:trHeight w:val="79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Adanya Operasi SAR yg terkoordinasi.</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- 60 kl '- 30 org</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BPBD</w:t>
            </w:r>
          </w:p>
        </w:tc>
      </w:tr>
      <w:tr w:rsidR="00C75C74" w:rsidRPr="00FB7DEC" w:rsidTr="00C663DE">
        <w:trPr>
          <w:trHeight w:val="72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kesiapn logistk dan peralatan dlm mengh bencana.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- 1000 org, '- 10 buah,    pal SAR</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BPBD</w:t>
            </w:r>
          </w:p>
        </w:tc>
      </w:tr>
      <w:tr w:rsidR="00C75C74" w:rsidRPr="00FB7DEC" w:rsidTr="00C663DE">
        <w:trPr>
          <w:trHeight w:val="56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penget masy dlm penanggln bencana</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- 30 org '- 8 desa   di 8 kec.</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BPBD</w:t>
            </w:r>
          </w:p>
        </w:tc>
      </w:tr>
      <w:tr w:rsidR="00C75C74" w:rsidRPr="00FB7DEC" w:rsidTr="00C663DE">
        <w:trPr>
          <w:trHeight w:val="54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Peta rawan bencana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- 1 peta di Kec.</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BPBD</w:t>
            </w:r>
          </w:p>
        </w:tc>
      </w:tr>
      <w:tr w:rsidR="00C75C74" w:rsidRPr="00FB7DEC" w:rsidTr="00C663DE">
        <w:trPr>
          <w:trHeight w:val="83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kesiapan masyarakat dalam menghadapi bencana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- 50 org, - 3 desa</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BPBD</w:t>
            </w:r>
          </w:p>
        </w:tc>
      </w:tr>
      <w:tr w:rsidR="00C75C74" w:rsidRPr="00FB7DEC" w:rsidTr="00C663DE">
        <w:trPr>
          <w:trHeight w:val="70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kemamampuan SAR dan para Relawan</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- 30 org, 3 hari</w:t>
            </w:r>
          </w:p>
        </w:tc>
        <w:tc>
          <w:tcPr>
            <w:tcW w:w="897" w:type="pct"/>
            <w:tcBorders>
              <w:top w:val="nil"/>
              <w:left w:val="nil"/>
              <w:bottom w:val="nil"/>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BPBD</w:t>
            </w:r>
          </w:p>
        </w:tc>
      </w:tr>
      <w:tr w:rsidR="00C75C74" w:rsidRPr="00FB7DEC" w:rsidTr="00C663DE">
        <w:trPr>
          <w:trHeight w:val="84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Adanya satu tim TRC  yang siap setiap ada kejadian bencana</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- 5 kl event, 3 hari, 18 org, TRC</w:t>
            </w:r>
          </w:p>
        </w:tc>
        <w:tc>
          <w:tcPr>
            <w:tcW w:w="897" w:type="pct"/>
            <w:tcBorders>
              <w:top w:val="single" w:sz="4" w:space="0" w:color="auto"/>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BPBD</w:t>
            </w:r>
          </w:p>
        </w:tc>
      </w:tr>
      <w:tr w:rsidR="00C75C74" w:rsidRPr="00FB7DEC" w:rsidTr="00C663DE">
        <w:trPr>
          <w:trHeight w:val="42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Terbantunya korban bencana kebakaran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- 100 org, 12 bln</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BPBD</w:t>
            </w:r>
          </w:p>
        </w:tc>
      </w:tr>
      <w:tr w:rsidR="00C75C74" w:rsidRPr="00FB7DEC" w:rsidTr="00C663DE">
        <w:trPr>
          <w:trHeight w:val="53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Terbantunya korban bencana rumah roboh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- 100 org, 12 bln</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BPBD</w:t>
            </w:r>
          </w:p>
        </w:tc>
      </w:tr>
      <w:tr w:rsidR="00C75C74" w:rsidRPr="00FB7DEC" w:rsidTr="00C663DE">
        <w:trPr>
          <w:trHeight w:val="57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Terbantunya korban bencana kekeringan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- 16 Kec. 12 bln</w:t>
            </w: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BPBD</w:t>
            </w:r>
          </w:p>
        </w:tc>
      </w:tr>
      <w:tr w:rsidR="00C75C74" w:rsidRPr="00FB7DEC" w:rsidTr="00C663DE">
        <w:trPr>
          <w:trHeight w:val="83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Meningkatnya kemampuan dan ketrampilan anggota linmas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105 orang anggota Satlinmas di 3 Kecamatan rawan bencana, pengadaan perlengkapan penunjang pelatihan alat alat selam,tabung pemadam kebakaran,tali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Satpol PP</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8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19</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Kesadaran Bela Negara dan Cinta Tanah Air</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84"/>
        </w:trPr>
        <w:tc>
          <w:tcPr>
            <w:tcW w:w="155" w:type="pct"/>
            <w:vMerge w:val="restart"/>
            <w:tcBorders>
              <w:top w:val="nil"/>
              <w:left w:val="nil"/>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Terlaksananya kegiatan penunjang Pemilihan Gubernur Jawa Tengah dan Pemilukada Kab.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984"/>
        </w:trPr>
        <w:tc>
          <w:tcPr>
            <w:tcW w:w="155" w:type="pct"/>
            <w:vMerge/>
            <w:tcBorders>
              <w:top w:val="nil"/>
              <w:left w:val="nil"/>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Terlaksananya kegiatan penunjang Pemilihan Presiden dan Pemilihan Legislatif</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828"/>
        </w:trPr>
        <w:tc>
          <w:tcPr>
            <w:tcW w:w="155" w:type="pct"/>
            <w:vMerge/>
            <w:tcBorders>
              <w:top w:val="nil"/>
              <w:left w:val="nil"/>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sz w:val="16"/>
                <w:szCs w:val="16"/>
                <w:lang w:val="fr-FR"/>
              </w:rPr>
            </w:pPr>
            <w:r w:rsidRPr="008F13EA">
              <w:rPr>
                <w:rFonts w:ascii="Verdana" w:hAnsi="Verdana"/>
                <w:sz w:val="16"/>
                <w:szCs w:val="16"/>
                <w:lang w:val="fr-FR"/>
              </w:rPr>
              <w:t>Terlaksananya Pembuatan bendera Partai Politik Pemilihan Legislatif</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841"/>
        </w:trPr>
        <w:tc>
          <w:tcPr>
            <w:tcW w:w="155" w:type="pct"/>
            <w:vMerge/>
            <w:tcBorders>
              <w:top w:val="nil"/>
              <w:left w:val="nil"/>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Terlaksananya kegiatan penunjang Pemilihan Bupati dan Wakil Bupati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852"/>
        </w:trPr>
        <w:tc>
          <w:tcPr>
            <w:tcW w:w="155" w:type="pct"/>
            <w:vMerge/>
            <w:tcBorders>
              <w:top w:val="nil"/>
              <w:left w:val="nil"/>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Terlaksananya Pelantikan Bupati dan Wakil Bupati Jepara terpilih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585"/>
        </w:trPr>
        <w:tc>
          <w:tcPr>
            <w:tcW w:w="155" w:type="pct"/>
            <w:vMerge/>
            <w:tcBorders>
              <w:top w:val="nil"/>
              <w:left w:val="nil"/>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kesadaran Bela Negara</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kali  peringatan hari-hari besar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706"/>
        </w:trPr>
        <w:tc>
          <w:tcPr>
            <w:tcW w:w="155" w:type="pct"/>
            <w:vMerge/>
            <w:tcBorders>
              <w:top w:val="nil"/>
              <w:left w:val="nil"/>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Tersaringnya informasi dari masyarakat kepada Pemerintah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kali forkom tingkat kabupaten dan 16 kali forkom tingkat kecamatan.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Bakesbangpol</w:t>
            </w:r>
          </w:p>
        </w:tc>
      </w:tr>
      <w:tr w:rsidR="00C75C74" w:rsidRPr="00FB7DEC" w:rsidTr="00C663DE">
        <w:trPr>
          <w:trHeight w:val="973"/>
        </w:trPr>
        <w:tc>
          <w:tcPr>
            <w:tcW w:w="155" w:type="pct"/>
            <w:vMerge/>
            <w:tcBorders>
              <w:top w:val="nil"/>
              <w:left w:val="nil"/>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Terlaksananya bantuan keuangan kepada Parpol sesuai UU Nomor 2 tahun 2011</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11 Partai Politik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Bakesbangpol</w:t>
            </w:r>
          </w:p>
        </w:tc>
      </w:tr>
      <w:tr w:rsidR="00C75C74" w:rsidRPr="00FB7DEC" w:rsidTr="00C663DE">
        <w:trPr>
          <w:trHeight w:val="702"/>
        </w:trPr>
        <w:tc>
          <w:tcPr>
            <w:tcW w:w="155" w:type="pct"/>
            <w:vMerge/>
            <w:tcBorders>
              <w:top w:val="nil"/>
              <w:left w:val="nil"/>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kesadaran Bela Negara bagi generasi muda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kali pelatihan dan 20 pengiriman ke rindam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Bakesbangpol</w:t>
            </w:r>
          </w:p>
        </w:tc>
      </w:tr>
      <w:tr w:rsidR="00C75C74" w:rsidRPr="00FB7DEC" w:rsidTr="00C663DE">
        <w:trPr>
          <w:trHeight w:val="557"/>
        </w:trPr>
        <w:tc>
          <w:tcPr>
            <w:tcW w:w="155" w:type="pct"/>
            <w:vMerge/>
            <w:tcBorders>
              <w:top w:val="nil"/>
              <w:left w:val="nil"/>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Tercapainya  Pemilukada, Pilgub, Pilpres yang kondusif</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Satpol PP</w:t>
            </w:r>
          </w:p>
        </w:tc>
      </w:tr>
      <w:tr w:rsidR="00C75C74" w:rsidRPr="00FB7DEC" w:rsidTr="00C663DE">
        <w:trPr>
          <w:trHeight w:val="977"/>
        </w:trPr>
        <w:tc>
          <w:tcPr>
            <w:tcW w:w="155" w:type="pct"/>
            <w:vMerge/>
            <w:tcBorders>
              <w:top w:val="nil"/>
              <w:left w:val="nil"/>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Meningkatnya rasa rasionalisme dan cinta tanah air</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24 kali pelaksanaan upacara bendera hari besar nasional,hari kesadaran nasional dan upacara bendera lainnya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Satpol PP</w:t>
            </w:r>
          </w:p>
        </w:tc>
      </w:tr>
      <w:tr w:rsidR="00C75C74" w:rsidRPr="00FB7DEC" w:rsidTr="00C663DE">
        <w:trPr>
          <w:trHeight w:val="848"/>
        </w:trPr>
        <w:tc>
          <w:tcPr>
            <w:tcW w:w="155" w:type="pct"/>
            <w:vMerge/>
            <w:tcBorders>
              <w:top w:val="nil"/>
              <w:left w:val="nil"/>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Meningkatnya rasa rasionalisme dan cinta tanah air</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Teriringnya upacara bendera hari besar nasional,hari kesadaran nasional serta TMMD  pengadaan alat korsik yang baru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Satpol PP</w:t>
            </w:r>
          </w:p>
        </w:tc>
      </w:tr>
      <w:tr w:rsidR="00C75C74" w:rsidRPr="00FB7DEC" w:rsidTr="00C663DE">
        <w:trPr>
          <w:trHeight w:val="1400"/>
        </w:trPr>
        <w:tc>
          <w:tcPr>
            <w:tcW w:w="155" w:type="pct"/>
            <w:vMerge/>
            <w:tcBorders>
              <w:top w:val="nil"/>
              <w:left w:val="nil"/>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ketentraman,ketertiban umum dalam pra pelaksanaan sampai dengan pasca pelaksanaan Pilbub,Pilgub dan Pilpres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6190 anggota Satlinmas melaksanakan pengamanan Pileg dan Pilpres di 16 Kecamatan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Satpol PP</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2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20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Otonomi, Pemerintahan dan Keuangan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6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Kapasitas Lembaga Perwakilan Rakyat Daerah</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2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Kelancaran tugas - tugas DPRD Kabupaten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Pembahasan 10 perda, 3 kali penjaringan Aspiasi Masyarakat, 16 kali, workshop, 72 kali kunjungan kerja, 45 rapat, 300 buku laporan komisi, 960 buku risalah rapat, 400 ex bulitin taman sari, 183 buku perpustakaan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Setwan</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33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Pelayanan Kedinasan Kepala Daerah/Wakil Kepala Daerah</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43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single" w:sz="8" w:space="0" w:color="auto"/>
              <w:bottom w:val="single" w:sz="4" w:space="0" w:color="auto"/>
              <w:right w:val="nil"/>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Tersedianya souvenir cinderamata untuk tamu Pemda</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Plakat 100 bh,tongkat Dewadaru 30 bh,kain troso sutra sarimbit 15 stel,kain troso Sutra 30 ptng, kain troso standar 250 pptng,Monel 130 set, tas logo lambang Daerah 183 bh,slendang troso 150 bh,Relief 1 bh,Kacang Oven 150 kg,Krupuk ikan 150 kg.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Bag.Humas</w:t>
            </w:r>
          </w:p>
        </w:tc>
      </w:tr>
      <w:tr w:rsidR="00C75C74" w:rsidRPr="00FB7DEC" w:rsidTr="00C663DE">
        <w:trPr>
          <w:trHeight w:val="58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single" w:sz="8" w:space="0" w:color="auto"/>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kegiatan Seremonial Pemda</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80 Kegiatan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Bag.Humas</w:t>
            </w:r>
          </w:p>
        </w:tc>
      </w:tr>
      <w:tr w:rsidR="00C75C74" w:rsidRPr="00FB7DEC" w:rsidTr="00C663DE">
        <w:trPr>
          <w:trHeight w:val="56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Terawatnya sound system, Genset dan AC</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Terawatnya 5 sound system, 90 AC, 3 Genset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55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kelancaran komunikasi radio Pemda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Terawatnya 17 alkomrad, 1 repeater, 2 HT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83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Meningkatnya pelayanan Jamuan rapat dinas dan jamuan resmi kepada tamu resmi Bupati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Jamuan selama 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69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Terpenuhinya kebutuhan air dan listrik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Perawatan jaringan air dan listrik selama 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70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Terpenuhinya kebersihan dan pengelolaan parkir di lingkungan Setda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Tersedianya 20 CS, 8 Parkir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Terpenuhinya komunikasi kedinasan dengan menggunakan PABX</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Terawatnya 1 unit STO PABX, 300 Ext, 30 PSTN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697"/>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Terpeliharanya server SMS dan terpenuhinya kelancaran akses hotspot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Terpeliharnya server selama 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88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sarana dan Prasarana guna kelancaran pelayanan tamu</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Sewa 9 bus dan 10 kapal</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80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kelancaran komunikasi melalui telepon VOIP</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Perawatan 9 unit telp VOIP</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97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penyelenggaraan pelayanan kedinasan Kepala/Wakil Kepala daerah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Pelayanan kedinasan KDH selama 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Terawatnya taman di lingkungan kantor Bupati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Terawatnya taman selama 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Menambah keamanan dan keindahan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40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STO PABX</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57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genset gedung setda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55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penangkal petir di setda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58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STO PABX berfungsi secara optimal</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52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Menambah keamanan dan keindahan</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46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garasi yang layak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186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Terciptanya tertib administrasi Kepegawaian Setda Kab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200 file Kepegawaian; 25 Personal Map; Blanko DP3 LKH, Cuti (Bersalin, Tahunan, Besar,Alasan Penting); Laporan (Perkawinan, Janda/duda, Pertambahan Anak, Kematian, Pensiun (6 Jenis),Absensi Apel per bagian, absensi kehadiran, permohonan cuti, SPTKG, laporan kompi), Operator Mesin Absensi, Perawatan Mesin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C663DE">
        <w:trPr>
          <w:trHeight w:val="69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tertib administrasi kepegawaian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9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dan Pengembangan Pengelolaan Keuangan Daerah</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xml:space="preserve">Tersusunnya Buku LKPJ Bupati Jepara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110 buku LKPJ Bupati Jepara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Terselesaikannya Kegiatan Kerjasama antar daerah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Kerjasama dgn 20 pihak ketiga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84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Tersusunnya  buku LPPD - AMJ Bupati Jepara Periode 2012 - 2017</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84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Tersusunnya buku LKPJ - AMJ Bupati Jepara Periode  2012 - 2017</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84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Tersusunnya buku Memori Bupati Jepara Periode 2012 - 2017</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62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Tersusunnya buku LPPD &amp; ILPPD Kab.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buku LPPD, 1 kali ILPPD kpd masyarakat, 12 LKH Bupati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56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kelancaran pengelolaan kas daerah</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Terkelolanya keuangan daerah dengan baik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paket aplikasi Program APBD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sistem informasi keuangan daerah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set upgrade aplikasi SIM KU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84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akuntabilitas dan transparansi keuangan daerah</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900 buku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 upgradenya aplikasi pengendalian agg.</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paket aplikasi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42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Terpenuhinya target pendapatan</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72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kelancaran lomba pembangunan daerah dengan baik</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72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pelayanan penatausahaan keuangan daerah</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dok KU daerah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42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Terkelolanya keuangan daerah dengan baik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PC ; 2 tablet PC ;  2 printer ; 1 mesin jilid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55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efisiensi pelaksanaan anggaran daerah</w:t>
            </w:r>
          </w:p>
        </w:tc>
        <w:tc>
          <w:tcPr>
            <w:tcW w:w="1494" w:type="pct"/>
            <w:tcBorders>
              <w:top w:val="nil"/>
              <w:left w:val="nil"/>
              <w:bottom w:val="nil"/>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41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xml:space="preserve">Terpenuhinya target PAD dari retribusi pasar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21 pasar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Diskopumkmpasar</w:t>
            </w:r>
          </w:p>
        </w:tc>
      </w:tr>
      <w:tr w:rsidR="00C75C74" w:rsidRPr="00FB7DEC" w:rsidTr="00C663DE">
        <w:trPr>
          <w:trHeight w:val="41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Terpeliharanya sarana dan prasarana pasar</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21 pasar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Diskopumkmpasar</w:t>
            </w:r>
          </w:p>
        </w:tc>
      </w:tr>
      <w:tr w:rsidR="00C75C74" w:rsidRPr="00FB7DEC" w:rsidTr="00C663DE">
        <w:trPr>
          <w:trHeight w:val="42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terpenuhinya karcis retribusi pasar</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21 pasar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Diskopumkmpasar</w:t>
            </w:r>
          </w:p>
        </w:tc>
      </w:tr>
      <w:tr w:rsidR="00C75C74" w:rsidRPr="00FB7DEC" w:rsidTr="00C663DE">
        <w:trPr>
          <w:trHeight w:val="42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SDM pengelola pasar</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Diskopumkmpasar</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30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Pembinaan dan Fasilitasi Pengelolaan Keuangan Kabupaten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12"/>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pedoman pengelolaan keuangan dan aset daerah dengan baik</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buku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69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Terselenggararanya pelatihan keuangan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128 bend pengel. dan 108 bend pengl pemb, 33 bend penerimaan, 128 PPK SKPD,        128 ptgs verifikasi,akuntansi &amp; ptgs pungut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83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Terlaksananya kelancaran administrasi Penatausahaan keuangan</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set upgrade aplikasi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Pelaksanaan PBB tahun 2014</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Pembinaan dan Fasilitasi Pengelolaan Keuangan Desa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8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penyelenggaraan pemerintahan dan pengelolaan keuangan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195 Desa/Kelurahan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Bapermades</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6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Sistem Pengawasan Internal dan Pengendalian Pelaksanaan Kebijakan KDH</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10"/>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Terlaksananya pengelolaan administrasi bagi wajib lapor LHKPN form A dan form B sebanyak 354 orang</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BKD Jepara</w:t>
            </w:r>
          </w:p>
        </w:tc>
      </w:tr>
      <w:tr w:rsidR="00C75C74" w:rsidRPr="00FB7DEC" w:rsidTr="00C663DE">
        <w:trPr>
          <w:trHeight w:val="86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Terlaksananya sosialisasi tata cara pengisian blangko LHKPN form A dan form B</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BKD Jepara</w:t>
            </w:r>
          </w:p>
        </w:tc>
      </w:tr>
      <w:tr w:rsidR="00C75C74" w:rsidRPr="00FB7DEC" w:rsidTr="00C663DE">
        <w:trPr>
          <w:trHeight w:val="98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Termonitornya pelaksanaan pembangunan di Kabupaten Jepara baik dari dana APBD maupun Banprop</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Rakor POK 6x setahun dan Pembuatan folder pembangunan tahun 2015</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Pembangunan</w:t>
            </w:r>
          </w:p>
        </w:tc>
      </w:tr>
      <w:tr w:rsidR="00C75C74" w:rsidRPr="00FB7DEC" w:rsidTr="00C663DE">
        <w:trPr>
          <w:trHeight w:val="98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pemahaman pengawas lapangan terhadap kualitas bangunan fisik di Kab.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Pembinaan pengawas lap se Kab. Jepara 1x setahun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Pembangunan</w:t>
            </w:r>
          </w:p>
        </w:tc>
      </w:tr>
      <w:tr w:rsidR="00C75C74" w:rsidRPr="00FB7DEC" w:rsidTr="00C663DE">
        <w:trPr>
          <w:trHeight w:val="112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sosialisasi/pembinaan terhadap asosiasi pengadaan barang dan jasa se Kab.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Pembinaan 250 penyedia barang/jasa 1x setahun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Pembangunan</w:t>
            </w:r>
          </w:p>
        </w:tc>
      </w:tr>
      <w:tr w:rsidR="00C75C74" w:rsidRPr="00FB7DEC" w:rsidTr="00C663DE">
        <w:trPr>
          <w:trHeight w:val="85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Terpenuhinya kebutuhan operasional Unit Layanan Pengadaan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Rakor Pokja 4x, Honor Sekretariat ULP, Cetak SBD Pengadaan, Printer 1 buah dan UPS 2 buah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Pembangunan</w:t>
            </w:r>
          </w:p>
        </w:tc>
      </w:tr>
      <w:tr w:rsidR="00C75C74" w:rsidRPr="00FB7DEC" w:rsidTr="00C663DE">
        <w:trPr>
          <w:trHeight w:val="98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bintek pengadaan barang/jasa secara konvensional atau elektronik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Pelaksanaan bintek/sosialisasi 3x setahun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Pembangunan</w:t>
            </w:r>
          </w:p>
        </w:tc>
      </w:tr>
      <w:tr w:rsidR="00C75C74" w:rsidRPr="00FB7DEC" w:rsidTr="00C663DE">
        <w:trPr>
          <w:trHeight w:val="156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kegiatan pengadaan barang/jasa secara elektronik dengan baik serta terpenuhinya informasi tentang kegiatan pengadaan barang/jasa di Kab. Jepara</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Pemeliharaan Website Unit Layanan Pengadaan dalam 1 tahun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Pembangunan</w:t>
            </w:r>
          </w:p>
        </w:tc>
      </w:tr>
      <w:tr w:rsidR="00C75C74" w:rsidRPr="00FB7DEC" w:rsidTr="00C663DE">
        <w:trPr>
          <w:trHeight w:val="67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Pelaksanaan pembangunan sesuai 5 tepat dan 4 cepat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Pembuatan buku juknis pelaksanaan pembangunan kab. Jepara Th 2016, 500 buku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Pembangunan</w:t>
            </w:r>
          </w:p>
        </w:tc>
      </w:tr>
      <w:tr w:rsidR="00C75C74" w:rsidRPr="00FB7DEC" w:rsidTr="00C663DE">
        <w:trPr>
          <w:trHeight w:val="85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Termonitornya pelaksanaan kegiatan pembangunan di Kabupaten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Rakor kinerja 1x setahun dan pembuatan buku lap kinerja tahun 2015 sebanyak 60 buah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Pembangunan</w:t>
            </w:r>
          </w:p>
        </w:tc>
      </w:tr>
      <w:tr w:rsidR="00C75C74" w:rsidRPr="00FB7DEC" w:rsidTr="00C663DE">
        <w:trPr>
          <w:trHeight w:val="84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kegiatan pembangunan sesuai dengan spesifikasi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Monitoring progres pembangunan 50% dan 100% se Kab. Jepara dalam 1 tahun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Pembangunan</w:t>
            </w:r>
          </w:p>
        </w:tc>
      </w:tr>
      <w:tr w:rsidR="00C75C74" w:rsidRPr="00FB7DEC" w:rsidTr="00C663DE">
        <w:trPr>
          <w:trHeight w:val="68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Terkendalinya pelaksanaan kegiatan APBD di Kab. Jepara Tahun 2013</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Pembangunan</w:t>
            </w:r>
          </w:p>
        </w:tc>
      </w:tr>
      <w:tr w:rsidR="00C75C74" w:rsidRPr="00FB7DEC" w:rsidTr="00C663DE">
        <w:trPr>
          <w:trHeight w:val="56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C663DE">
            <w:pPr>
              <w:rPr>
                <w:rFonts w:ascii="Verdana" w:hAnsi="Verdana"/>
                <w:sz w:val="16"/>
                <w:szCs w:val="16"/>
              </w:rPr>
            </w:pPr>
            <w:r w:rsidRPr="00FB7DEC">
              <w:rPr>
                <w:rFonts w:ascii="Verdana" w:hAnsi="Verdana"/>
                <w:sz w:val="16"/>
                <w:szCs w:val="16"/>
              </w:rPr>
              <w:t>Dimanfaatkannya LHP untuk perbaikan kinerja</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144 LHP</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Inspektorat</w:t>
            </w:r>
          </w:p>
        </w:tc>
      </w:tr>
      <w:tr w:rsidR="00C75C74" w:rsidRPr="00FB7DEC" w:rsidTr="00C663DE">
        <w:trPr>
          <w:trHeight w:val="99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C663DE">
            <w:pPr>
              <w:rPr>
                <w:rFonts w:ascii="Verdana" w:hAnsi="Verdana"/>
                <w:sz w:val="16"/>
                <w:szCs w:val="16"/>
              </w:rPr>
            </w:pPr>
            <w:r w:rsidRPr="00FB7DEC">
              <w:rPr>
                <w:rFonts w:ascii="Verdana" w:hAnsi="Verdana"/>
                <w:sz w:val="16"/>
                <w:szCs w:val="16"/>
              </w:rPr>
              <w:t xml:space="preserve">Digunakannya LHR atas LKPD sebagai bahan </w:t>
            </w:r>
            <w:r w:rsidRPr="00FB7DEC">
              <w:rPr>
                <w:rFonts w:ascii="Verdana" w:hAnsi="Verdana"/>
                <w:sz w:val="16"/>
                <w:szCs w:val="16"/>
              </w:rPr>
              <w:br/>
              <w:t>perbaikan sebelum disampaikan kepada BPK RI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lap hasil reviu LKPD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Inspektorat</w:t>
            </w:r>
          </w:p>
        </w:tc>
      </w:tr>
      <w:tr w:rsidR="00C75C74" w:rsidRPr="00FB7DEC" w:rsidTr="00C663DE">
        <w:trPr>
          <w:trHeight w:val="72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C663DE">
            <w:pPr>
              <w:rPr>
                <w:rFonts w:ascii="Verdana" w:hAnsi="Verdana"/>
                <w:sz w:val="16"/>
                <w:szCs w:val="16"/>
              </w:rPr>
            </w:pPr>
            <w:r w:rsidRPr="00FB7DEC">
              <w:rPr>
                <w:rFonts w:ascii="Verdana" w:hAnsi="Verdana"/>
                <w:sz w:val="16"/>
                <w:szCs w:val="16"/>
              </w:rPr>
              <w:t>Tercapainya sinkronisasi pengawasan dengan APIP dan stakeholder terkait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kegiatan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Inspektorat</w:t>
            </w:r>
          </w:p>
        </w:tc>
      </w:tr>
      <w:tr w:rsidR="00C75C74" w:rsidRPr="00FB7DEC" w:rsidTr="00C663DE">
        <w:trPr>
          <w:trHeight w:val="72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C663DE">
            <w:pPr>
              <w:rPr>
                <w:rFonts w:ascii="Verdana" w:hAnsi="Verdana"/>
                <w:sz w:val="16"/>
                <w:szCs w:val="16"/>
              </w:rPr>
            </w:pPr>
            <w:r w:rsidRPr="00FB7DEC">
              <w:rPr>
                <w:rFonts w:ascii="Verdana" w:hAnsi="Verdana"/>
                <w:sz w:val="16"/>
                <w:szCs w:val="16"/>
              </w:rPr>
              <w:t xml:space="preserve">Terpenuhinya tindak lanjut hasil pemeriksaan yang  tepat waktu dan sasaran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lap</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Inspektorat</w:t>
            </w:r>
          </w:p>
        </w:tc>
      </w:tr>
      <w:tr w:rsidR="00C75C74" w:rsidRPr="00FB7DEC" w:rsidTr="00C663DE">
        <w:trPr>
          <w:trHeight w:val="70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C663DE">
            <w:pPr>
              <w:rPr>
                <w:rFonts w:ascii="Verdana" w:hAnsi="Verdana"/>
                <w:sz w:val="16"/>
                <w:szCs w:val="16"/>
              </w:rPr>
            </w:pPr>
            <w:r w:rsidRPr="00FB7DEC">
              <w:rPr>
                <w:rFonts w:ascii="Verdana" w:hAnsi="Verdana"/>
                <w:sz w:val="16"/>
                <w:szCs w:val="16"/>
              </w:rPr>
              <w:t>Terpenuhinya pemeriksaan kasus dan pengaduan masyarakat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19 kasus/ pengaduan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Inspektorat</w:t>
            </w:r>
          </w:p>
        </w:tc>
      </w:tr>
      <w:tr w:rsidR="00C75C74" w:rsidRPr="00FB7DEC" w:rsidTr="00C663DE">
        <w:trPr>
          <w:trHeight w:val="69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C663DE">
            <w:pPr>
              <w:rPr>
                <w:rFonts w:ascii="Verdana" w:hAnsi="Verdana"/>
                <w:sz w:val="16"/>
                <w:szCs w:val="16"/>
              </w:rPr>
            </w:pPr>
            <w:r w:rsidRPr="00FB7DEC">
              <w:rPr>
                <w:rFonts w:ascii="Verdana" w:hAnsi="Verdana"/>
                <w:sz w:val="16"/>
                <w:szCs w:val="16"/>
              </w:rPr>
              <w:t xml:space="preserve">Terinformasikannya hasil </w:t>
            </w:r>
            <w:r w:rsidRPr="00FB7DEC">
              <w:rPr>
                <w:rFonts w:ascii="Verdana" w:hAnsi="Verdana"/>
                <w:sz w:val="16"/>
                <w:szCs w:val="16"/>
              </w:rPr>
              <w:br/>
              <w:t xml:space="preserve">Pengawasan yang dilaksanakan APIP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kegiatan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Inspektorat</w:t>
            </w:r>
          </w:p>
        </w:tc>
      </w:tr>
      <w:tr w:rsidR="00C75C74" w:rsidRPr="00FB7DEC" w:rsidTr="00C663DE">
        <w:trPr>
          <w:trHeight w:val="98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C663DE">
            <w:pPr>
              <w:rPr>
                <w:rFonts w:ascii="Verdana" w:hAnsi="Verdana"/>
                <w:sz w:val="16"/>
                <w:szCs w:val="16"/>
              </w:rPr>
            </w:pPr>
            <w:r w:rsidRPr="00FB7DEC">
              <w:rPr>
                <w:rFonts w:ascii="Verdana" w:hAnsi="Verdana"/>
                <w:sz w:val="16"/>
                <w:szCs w:val="16"/>
              </w:rPr>
              <w:t>Meningkatnya kesadaran PNS akan pentingnya pelaporan dan pembayaran pajak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8500 Laporan LP2P</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Inspektorat</w:t>
            </w:r>
          </w:p>
        </w:tc>
      </w:tr>
      <w:tr w:rsidR="00C75C74" w:rsidRPr="00FB7DEC" w:rsidTr="00C663DE">
        <w:trPr>
          <w:trHeight w:val="84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C663DE">
            <w:pPr>
              <w:rPr>
                <w:rFonts w:ascii="Verdana" w:hAnsi="Verdana"/>
                <w:sz w:val="16"/>
                <w:szCs w:val="16"/>
              </w:rPr>
            </w:pPr>
            <w:r w:rsidRPr="00FB7DEC">
              <w:rPr>
                <w:rFonts w:ascii="Verdana" w:hAnsi="Verdana"/>
                <w:sz w:val="16"/>
                <w:szCs w:val="16"/>
              </w:rPr>
              <w:t>Tercakupnya pemeriksaan tambahan di luar program kerja pemeriksaan tahunan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25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Inspektorat</w:t>
            </w:r>
          </w:p>
        </w:tc>
      </w:tr>
      <w:tr w:rsidR="00C75C74" w:rsidRPr="00FB7DEC" w:rsidTr="00C663DE">
        <w:trPr>
          <w:trHeight w:val="98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C663DE">
            <w:pPr>
              <w:rPr>
                <w:rFonts w:ascii="Verdana" w:hAnsi="Verdana"/>
                <w:sz w:val="16"/>
                <w:szCs w:val="16"/>
              </w:rPr>
            </w:pPr>
            <w:r w:rsidRPr="00FB7DEC">
              <w:rPr>
                <w:rFonts w:ascii="Verdana" w:hAnsi="Verdana"/>
                <w:sz w:val="16"/>
                <w:szCs w:val="16"/>
              </w:rPr>
              <w:t xml:space="preserve">Digunakannya Laporan hasil Evaluasi LAKIP </w:t>
            </w:r>
            <w:r w:rsidRPr="00FB7DEC">
              <w:rPr>
                <w:rFonts w:ascii="Verdana" w:hAnsi="Verdana"/>
                <w:sz w:val="16"/>
                <w:szCs w:val="16"/>
              </w:rPr>
              <w:br/>
              <w:t>sebagai bahan perbaikan kinerja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lap hasil reviu LAKIP</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Inspektorat</w:t>
            </w:r>
          </w:p>
        </w:tc>
      </w:tr>
      <w:tr w:rsidR="00C75C74" w:rsidRPr="00FB7DEC" w:rsidTr="00C663DE">
        <w:trPr>
          <w:trHeight w:val="31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sz w:val="16"/>
                <w:szCs w:val="16"/>
              </w:rPr>
            </w:pPr>
            <w:r w:rsidRPr="00FB7DEC">
              <w:rPr>
                <w:rFonts w:ascii="Verdana" w:hAnsi="Verdana"/>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sz w:val="16"/>
                <w:szCs w:val="16"/>
              </w:rPr>
            </w:pPr>
            <w:r w:rsidRPr="00FB7DEC">
              <w:rPr>
                <w:rFonts w:ascii="Verdana" w:hAnsi="Verdana"/>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sz w:val="16"/>
                <w:szCs w:val="16"/>
              </w:rPr>
            </w:pPr>
            <w:r w:rsidRPr="00FB7DEC">
              <w:rPr>
                <w:rFonts w:ascii="Verdana" w:hAnsi="Verdana"/>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r>
      <w:tr w:rsidR="00C75C74" w:rsidRPr="00FB7DEC" w:rsidTr="00C663DE">
        <w:trPr>
          <w:trHeight w:val="126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Profesonalisme Tenaga Pemeriksa dan Aparatur Pengawasan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51"/>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C663DE">
            <w:pPr>
              <w:rPr>
                <w:rFonts w:ascii="Verdana" w:hAnsi="Verdana"/>
                <w:sz w:val="16"/>
                <w:szCs w:val="16"/>
              </w:rPr>
            </w:pPr>
            <w:r w:rsidRPr="00FB7DEC">
              <w:rPr>
                <w:rFonts w:ascii="Verdana" w:hAnsi="Verdana"/>
                <w:sz w:val="16"/>
                <w:szCs w:val="16"/>
              </w:rPr>
              <w:t>Meningkatnya kualitas dan profesionalisme SDM Inspektorat</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kali kegiatan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Inspektorat</w:t>
            </w:r>
          </w:p>
        </w:tc>
      </w:tr>
      <w:tr w:rsidR="00C75C74" w:rsidRPr="00FB7DEC" w:rsidTr="00C663DE">
        <w:trPr>
          <w:trHeight w:val="70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nil"/>
              <w:right w:val="single" w:sz="4" w:space="0" w:color="auto"/>
            </w:tcBorders>
            <w:shd w:val="clear" w:color="auto" w:fill="auto"/>
            <w:hideMark/>
          </w:tcPr>
          <w:p w:rsidR="00C75C74" w:rsidRPr="00FB7DEC" w:rsidRDefault="00C75C74" w:rsidP="00C663DE">
            <w:pPr>
              <w:rPr>
                <w:rFonts w:ascii="Verdana" w:hAnsi="Verdana"/>
                <w:sz w:val="16"/>
                <w:szCs w:val="16"/>
              </w:rPr>
            </w:pPr>
            <w:r w:rsidRPr="00FB7DEC">
              <w:rPr>
                <w:rFonts w:ascii="Verdana" w:hAnsi="Verdana"/>
                <w:sz w:val="16"/>
                <w:szCs w:val="16"/>
              </w:rPr>
              <w:t>Terkirimnya pegawai mengikuti Diklat/ Workshop/ Seminar Pengawasan</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kegiatan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Inspektorat</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sz w:val="16"/>
                <w:szCs w:val="16"/>
              </w:rPr>
            </w:pPr>
            <w:r w:rsidRPr="00FB7DEC">
              <w:rPr>
                <w:rFonts w:ascii="Verdana" w:hAnsi="Verdana"/>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sz w:val="16"/>
                <w:szCs w:val="16"/>
              </w:rPr>
            </w:pPr>
            <w:r w:rsidRPr="00FB7DEC">
              <w:rPr>
                <w:rFonts w:ascii="Verdana" w:hAnsi="Verdana"/>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sz w:val="16"/>
                <w:szCs w:val="16"/>
              </w:rPr>
            </w:pPr>
            <w:r w:rsidRPr="00FB7DEC">
              <w:rPr>
                <w:rFonts w:ascii="Verdana" w:hAnsi="Verdana"/>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r>
      <w:tr w:rsidR="00C663DE" w:rsidRPr="00FB7DEC" w:rsidTr="00C663DE">
        <w:trPr>
          <w:trHeight w:val="1326"/>
        </w:trPr>
        <w:tc>
          <w:tcPr>
            <w:tcW w:w="155" w:type="pct"/>
            <w:vMerge w:val="restart"/>
            <w:tcBorders>
              <w:top w:val="nil"/>
              <w:left w:val="single" w:sz="4" w:space="0" w:color="auto"/>
              <w:right w:val="single" w:sz="4" w:space="0" w:color="auto"/>
            </w:tcBorders>
            <w:shd w:val="clear" w:color="auto" w:fill="auto"/>
            <w:hideMark/>
          </w:tcPr>
          <w:p w:rsidR="00C663DE" w:rsidRPr="00FB7DEC" w:rsidRDefault="00C663DE" w:rsidP="00FB7DEC">
            <w:pPr>
              <w:jc w:val="center"/>
              <w:rPr>
                <w:rFonts w:ascii="Verdana" w:hAnsi="Verdana"/>
                <w:color w:val="000000"/>
                <w:sz w:val="16"/>
                <w:szCs w:val="16"/>
              </w:rPr>
            </w:pPr>
            <w:r w:rsidRPr="00FB7DEC">
              <w:rPr>
                <w:rFonts w:ascii="Verdana" w:hAnsi="Verdana"/>
                <w:color w:val="000000"/>
                <w:sz w:val="16"/>
                <w:szCs w:val="16"/>
              </w:rPr>
              <w:t>1</w:t>
            </w:r>
          </w:p>
          <w:p w:rsidR="00C663DE" w:rsidRPr="00FB7DEC" w:rsidRDefault="00C663DE"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nil"/>
              <w:right w:val="single" w:sz="4" w:space="0" w:color="auto"/>
            </w:tcBorders>
            <w:shd w:val="clear" w:color="auto" w:fill="auto"/>
            <w:hideMark/>
          </w:tcPr>
          <w:p w:rsidR="00C663DE" w:rsidRPr="00FB7DEC" w:rsidRDefault="00C663DE" w:rsidP="00FB7DEC">
            <w:pPr>
              <w:jc w:val="center"/>
              <w:rPr>
                <w:rFonts w:ascii="Verdana" w:hAnsi="Verdana"/>
                <w:color w:val="000000"/>
                <w:sz w:val="16"/>
                <w:szCs w:val="16"/>
              </w:rPr>
            </w:pPr>
            <w:r w:rsidRPr="00FB7DEC">
              <w:rPr>
                <w:rFonts w:ascii="Verdana" w:hAnsi="Verdana"/>
                <w:color w:val="000000"/>
                <w:sz w:val="16"/>
                <w:szCs w:val="16"/>
              </w:rPr>
              <w:t>20</w:t>
            </w:r>
          </w:p>
          <w:p w:rsidR="00C663DE" w:rsidRPr="00FB7DEC" w:rsidRDefault="00C663DE"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nil"/>
              <w:right w:val="single" w:sz="4" w:space="0" w:color="auto"/>
            </w:tcBorders>
            <w:shd w:val="clear" w:color="auto" w:fill="auto"/>
            <w:hideMark/>
          </w:tcPr>
          <w:p w:rsidR="00C663DE" w:rsidRPr="00FB7DEC" w:rsidRDefault="00C663DE" w:rsidP="00FB7DEC">
            <w:pPr>
              <w:jc w:val="center"/>
              <w:rPr>
                <w:rFonts w:ascii="Verdana" w:hAnsi="Verdana"/>
                <w:color w:val="000000"/>
                <w:sz w:val="16"/>
                <w:szCs w:val="16"/>
              </w:rPr>
            </w:pPr>
            <w:r w:rsidRPr="00FB7DEC">
              <w:rPr>
                <w:rFonts w:ascii="Verdana" w:hAnsi="Verdana"/>
                <w:color w:val="000000"/>
                <w:sz w:val="16"/>
                <w:szCs w:val="16"/>
              </w:rPr>
              <w:t>8</w:t>
            </w:r>
          </w:p>
          <w:p w:rsidR="00C663DE" w:rsidRPr="00FB7DEC" w:rsidRDefault="00C663DE"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nil"/>
              <w:right w:val="single" w:sz="4" w:space="0" w:color="auto"/>
            </w:tcBorders>
            <w:shd w:val="clear" w:color="auto" w:fill="auto"/>
            <w:hideMark/>
          </w:tcPr>
          <w:p w:rsidR="00C663DE" w:rsidRPr="00FB7DEC" w:rsidRDefault="00C663DE" w:rsidP="00FB7DEC">
            <w:pPr>
              <w:rPr>
                <w:rFonts w:ascii="Verdana" w:hAnsi="Verdana"/>
                <w:color w:val="000000"/>
                <w:sz w:val="16"/>
                <w:szCs w:val="16"/>
              </w:rPr>
            </w:pPr>
            <w:r w:rsidRPr="00FB7DEC">
              <w:rPr>
                <w:rFonts w:ascii="Verdana" w:hAnsi="Verdana"/>
                <w:color w:val="000000"/>
                <w:sz w:val="16"/>
                <w:szCs w:val="16"/>
              </w:rPr>
              <w:t>Program Penataan dan Penyempurnaan Kebijakan Sistem dan Prosedur Pengawasan</w:t>
            </w:r>
          </w:p>
          <w:p w:rsidR="00C663DE" w:rsidRPr="00FB7DEC" w:rsidRDefault="00C663DE"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nil"/>
              <w:right w:val="single" w:sz="4" w:space="0" w:color="auto"/>
            </w:tcBorders>
            <w:shd w:val="clear" w:color="auto" w:fill="auto"/>
            <w:hideMark/>
          </w:tcPr>
          <w:p w:rsidR="00C663DE" w:rsidRPr="00FB7DEC" w:rsidRDefault="00C663DE" w:rsidP="00FB7DEC">
            <w:pPr>
              <w:rPr>
                <w:rFonts w:ascii="Verdana" w:hAnsi="Verdana"/>
                <w:sz w:val="16"/>
                <w:szCs w:val="16"/>
              </w:rPr>
            </w:pPr>
            <w:r w:rsidRPr="00FB7DEC">
              <w:rPr>
                <w:rFonts w:ascii="Verdana" w:hAnsi="Verdana"/>
                <w:sz w:val="16"/>
                <w:szCs w:val="16"/>
              </w:rPr>
              <w:t> </w:t>
            </w:r>
          </w:p>
        </w:tc>
        <w:tc>
          <w:tcPr>
            <w:tcW w:w="1494" w:type="pct"/>
            <w:tcBorders>
              <w:top w:val="single" w:sz="4" w:space="0" w:color="auto"/>
              <w:left w:val="nil"/>
              <w:bottom w:val="nil"/>
              <w:right w:val="single" w:sz="4" w:space="0" w:color="auto"/>
            </w:tcBorders>
            <w:shd w:val="clear" w:color="auto" w:fill="auto"/>
            <w:hideMark/>
          </w:tcPr>
          <w:p w:rsidR="00C663DE" w:rsidRPr="00EC6B27" w:rsidRDefault="00C663DE"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nil"/>
              <w:right w:val="single" w:sz="4" w:space="0" w:color="auto"/>
            </w:tcBorders>
            <w:shd w:val="clear" w:color="auto" w:fill="auto"/>
            <w:hideMark/>
          </w:tcPr>
          <w:p w:rsidR="00C663DE" w:rsidRPr="00FB7DEC" w:rsidRDefault="00C663DE" w:rsidP="00FB7DEC">
            <w:pPr>
              <w:rPr>
                <w:rFonts w:ascii="Verdana" w:hAnsi="Verdana"/>
                <w:sz w:val="16"/>
                <w:szCs w:val="16"/>
              </w:rPr>
            </w:pPr>
            <w:r w:rsidRPr="00FB7DEC">
              <w:rPr>
                <w:rFonts w:ascii="Verdana" w:hAnsi="Verdana"/>
                <w:sz w:val="16"/>
                <w:szCs w:val="16"/>
              </w:rPr>
              <w:t> </w:t>
            </w:r>
          </w:p>
        </w:tc>
      </w:tr>
      <w:tr w:rsidR="00C663DE" w:rsidRPr="00FB7DEC" w:rsidTr="00C663DE">
        <w:trPr>
          <w:trHeight w:val="707"/>
        </w:trPr>
        <w:tc>
          <w:tcPr>
            <w:tcW w:w="155" w:type="pct"/>
            <w:vMerge/>
            <w:tcBorders>
              <w:left w:val="single" w:sz="4" w:space="0" w:color="auto"/>
              <w:bottom w:val="single" w:sz="4" w:space="0" w:color="auto"/>
              <w:right w:val="single" w:sz="4" w:space="0" w:color="auto"/>
            </w:tcBorders>
            <w:shd w:val="clear" w:color="auto" w:fill="auto"/>
            <w:hideMark/>
          </w:tcPr>
          <w:p w:rsidR="00C663DE" w:rsidRPr="00FB7DEC" w:rsidRDefault="00C663DE" w:rsidP="00FB7DEC">
            <w:pPr>
              <w:jc w:val="center"/>
              <w:rPr>
                <w:rFonts w:ascii="Verdana" w:hAnsi="Verdana"/>
                <w:color w:val="000000"/>
                <w:sz w:val="16"/>
                <w:szCs w:val="16"/>
              </w:rPr>
            </w:pPr>
          </w:p>
        </w:tc>
        <w:tc>
          <w:tcPr>
            <w:tcW w:w="208" w:type="pct"/>
            <w:vMerge/>
            <w:tcBorders>
              <w:left w:val="nil"/>
              <w:bottom w:val="single" w:sz="4" w:space="0" w:color="auto"/>
              <w:right w:val="single" w:sz="4" w:space="0" w:color="auto"/>
            </w:tcBorders>
            <w:shd w:val="clear" w:color="auto" w:fill="auto"/>
            <w:hideMark/>
          </w:tcPr>
          <w:p w:rsidR="00C663DE" w:rsidRPr="00FB7DEC" w:rsidRDefault="00C663DE" w:rsidP="00FB7DEC">
            <w:pPr>
              <w:jc w:val="center"/>
              <w:rPr>
                <w:rFonts w:ascii="Verdana" w:hAnsi="Verdana"/>
                <w:color w:val="000000"/>
                <w:sz w:val="16"/>
                <w:szCs w:val="16"/>
              </w:rPr>
            </w:pPr>
          </w:p>
        </w:tc>
        <w:tc>
          <w:tcPr>
            <w:tcW w:w="198" w:type="pct"/>
            <w:vMerge/>
            <w:tcBorders>
              <w:left w:val="nil"/>
              <w:bottom w:val="single" w:sz="4" w:space="0" w:color="auto"/>
              <w:right w:val="single" w:sz="4" w:space="0" w:color="auto"/>
            </w:tcBorders>
            <w:shd w:val="clear" w:color="auto" w:fill="auto"/>
            <w:hideMark/>
          </w:tcPr>
          <w:p w:rsidR="00C663DE" w:rsidRPr="00FB7DEC" w:rsidRDefault="00C663DE" w:rsidP="00FB7DEC">
            <w:pPr>
              <w:jc w:val="center"/>
              <w:rPr>
                <w:rFonts w:ascii="Verdana" w:hAnsi="Verdana"/>
                <w:color w:val="000000"/>
                <w:sz w:val="16"/>
                <w:szCs w:val="16"/>
              </w:rPr>
            </w:pPr>
          </w:p>
        </w:tc>
        <w:tc>
          <w:tcPr>
            <w:tcW w:w="835" w:type="pct"/>
            <w:vMerge/>
            <w:tcBorders>
              <w:left w:val="nil"/>
              <w:bottom w:val="single" w:sz="4" w:space="0" w:color="auto"/>
              <w:right w:val="single" w:sz="4" w:space="0" w:color="auto"/>
            </w:tcBorders>
            <w:shd w:val="clear" w:color="auto" w:fill="auto"/>
            <w:hideMark/>
          </w:tcPr>
          <w:p w:rsidR="00C663DE" w:rsidRPr="00FB7DEC" w:rsidRDefault="00C663DE" w:rsidP="00FB7DEC">
            <w:pPr>
              <w:rPr>
                <w:rFonts w:ascii="Verdana" w:hAnsi="Verdana"/>
                <w:color w:val="000000"/>
                <w:sz w:val="16"/>
                <w:szCs w:val="16"/>
              </w:rPr>
            </w:pPr>
          </w:p>
        </w:tc>
        <w:tc>
          <w:tcPr>
            <w:tcW w:w="1213" w:type="pct"/>
            <w:tcBorders>
              <w:top w:val="nil"/>
              <w:left w:val="nil"/>
              <w:bottom w:val="nil"/>
              <w:right w:val="single" w:sz="4" w:space="0" w:color="auto"/>
            </w:tcBorders>
            <w:shd w:val="clear" w:color="auto" w:fill="auto"/>
            <w:hideMark/>
          </w:tcPr>
          <w:p w:rsidR="00C663DE" w:rsidRPr="00FB7DEC" w:rsidRDefault="00C663DE" w:rsidP="00FB7DEC">
            <w:pPr>
              <w:rPr>
                <w:rFonts w:ascii="Verdana" w:hAnsi="Verdana"/>
                <w:sz w:val="16"/>
                <w:szCs w:val="16"/>
              </w:rPr>
            </w:pPr>
            <w:r w:rsidRPr="00FB7DEC">
              <w:rPr>
                <w:rFonts w:ascii="Verdana" w:hAnsi="Verdana"/>
                <w:sz w:val="16"/>
                <w:szCs w:val="16"/>
              </w:rPr>
              <w:t>Peningkatan mutu database hasil pengawasan  yang akurat</w:t>
            </w:r>
          </w:p>
        </w:tc>
        <w:tc>
          <w:tcPr>
            <w:tcW w:w="1494" w:type="pct"/>
            <w:tcBorders>
              <w:top w:val="nil"/>
              <w:left w:val="nil"/>
              <w:bottom w:val="nil"/>
              <w:right w:val="single" w:sz="4" w:space="0" w:color="auto"/>
            </w:tcBorders>
            <w:shd w:val="clear" w:color="auto" w:fill="auto"/>
            <w:hideMark/>
          </w:tcPr>
          <w:p w:rsidR="00C663DE" w:rsidRPr="00EC6B27" w:rsidRDefault="00C663DE"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kegiatan</w:t>
            </w:r>
          </w:p>
        </w:tc>
        <w:tc>
          <w:tcPr>
            <w:tcW w:w="897" w:type="pct"/>
            <w:tcBorders>
              <w:top w:val="single" w:sz="4" w:space="0" w:color="auto"/>
              <w:left w:val="nil"/>
              <w:bottom w:val="nil"/>
              <w:right w:val="single" w:sz="4" w:space="0" w:color="auto"/>
            </w:tcBorders>
            <w:shd w:val="clear" w:color="auto" w:fill="auto"/>
            <w:hideMark/>
          </w:tcPr>
          <w:p w:rsidR="00C663DE" w:rsidRPr="00FB7DEC" w:rsidRDefault="00C663DE" w:rsidP="00FB7DEC">
            <w:pPr>
              <w:rPr>
                <w:rFonts w:ascii="Verdana" w:hAnsi="Verdana"/>
                <w:color w:val="000000"/>
                <w:sz w:val="16"/>
                <w:szCs w:val="16"/>
              </w:rPr>
            </w:pPr>
            <w:r w:rsidRPr="00FB7DEC">
              <w:rPr>
                <w:rFonts w:ascii="Verdana" w:hAnsi="Verdana"/>
                <w:color w:val="000000"/>
                <w:sz w:val="16"/>
                <w:szCs w:val="16"/>
              </w:rPr>
              <w:t>Inspektorat</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8F13EA"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9</w:t>
            </w:r>
          </w:p>
        </w:tc>
        <w:tc>
          <w:tcPr>
            <w:tcW w:w="835"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Program Optimalisasi Pemanfaatan Teknologi Informasi</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r>
      <w:tr w:rsidR="00C75C74" w:rsidRPr="00FB7DEC" w:rsidTr="00C663DE">
        <w:trPr>
          <w:trHeight w:val="868"/>
        </w:trPr>
        <w:tc>
          <w:tcPr>
            <w:tcW w:w="155" w:type="pct"/>
            <w:tcBorders>
              <w:top w:val="nil"/>
              <w:left w:val="single" w:sz="4" w:space="0" w:color="auto"/>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208"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198"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835"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terbentuknya satu sistem yang teregulasi tentang legalitas komunikasi data dengan berkas elektronik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upgrade dan penambahan perangkat keras pendukung sistem aplikasi yang teregulasi legalitas komunikasi data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10</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Mengintensifkan Penanganan Pengaduan Masyarakat</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22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Terselesaikannya permasalahan hukum aparatur daerah dalam pelaksanaan tupoksi dan kepala desa (Petinggi)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kasus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Hukum</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34901">
        <w:trPr>
          <w:trHeight w:val="90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Penataan Peraturan Perundang-undangan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34901">
        <w:trPr>
          <w:trHeight w:val="421"/>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Terwujudnya sosialisasi Peraturan Perundangan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32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Hukum</w:t>
            </w:r>
          </w:p>
        </w:tc>
      </w:tr>
      <w:tr w:rsidR="00C75C74" w:rsidRPr="00FB7DEC" w:rsidTr="00D34901">
        <w:trPr>
          <w:trHeight w:val="697"/>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Terlaksanya pengadaan buku produk hukum dan web hukum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 buku abstrak, 100 himp. Perda, peraturan perundang-undangan dan web hukum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Hukum</w:t>
            </w:r>
          </w:p>
        </w:tc>
      </w:tr>
      <w:tr w:rsidR="00C75C74" w:rsidRPr="00FB7DEC" w:rsidTr="00D34901">
        <w:trPr>
          <w:trHeight w:val="409"/>
        </w:trPr>
        <w:tc>
          <w:tcPr>
            <w:tcW w:w="155"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hasil kajian produk hukum daerah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Produk Hkm Daerah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Hukum</w:t>
            </w:r>
          </w:p>
        </w:tc>
      </w:tr>
      <w:tr w:rsidR="00C75C74" w:rsidRPr="00FB7DEC" w:rsidTr="00C663DE">
        <w:trPr>
          <w:trHeight w:val="906"/>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Peraturan Desa yang sesuai dengan Peraturan Perundang-undangan yang berlaku</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380 Ranperdes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Hukum</w:t>
            </w:r>
          </w:p>
        </w:tc>
      </w:tr>
      <w:tr w:rsidR="00C75C74" w:rsidRPr="00FB7DEC" w:rsidTr="00D34901">
        <w:trPr>
          <w:trHeight w:val="641"/>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Rancangan Perda, Peraturan Bupati dan Keputusan Bupati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Ranperda, 300 Ranperbup / Kepbup</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Hukum</w:t>
            </w:r>
          </w:p>
        </w:tc>
      </w:tr>
      <w:tr w:rsidR="00C75C74" w:rsidRPr="00FB7DEC" w:rsidTr="00D34901">
        <w:trPr>
          <w:trHeight w:val="693"/>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Sosialisasi Peraturan Perundangan di bidang cukai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Hukum</w:t>
            </w:r>
          </w:p>
        </w:tc>
      </w:tr>
      <w:tr w:rsidR="00C75C74" w:rsidRPr="00FB7DEC" w:rsidTr="00C663DE">
        <w:trPr>
          <w:trHeight w:val="703"/>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pemahaman terhadap tugas dan fungsi Panitia Ranham Daerah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Hukum</w:t>
            </w:r>
          </w:p>
        </w:tc>
      </w:tr>
      <w:tr w:rsidR="00C75C74" w:rsidRPr="00FB7DEC" w:rsidTr="00C663DE">
        <w:trPr>
          <w:trHeight w:val="840"/>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Bimbingan Teknis Penyusunan Produk Hukum Daerah bagi unsur SKPD</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75 Peserta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Hukum</w:t>
            </w:r>
          </w:p>
        </w:tc>
      </w:tr>
      <w:tr w:rsidR="00C75C74" w:rsidRPr="00FB7DEC" w:rsidTr="00C663DE">
        <w:trPr>
          <w:trHeight w:val="568"/>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pengetahuan aparatur pemerintah dan masyarakat akan hukum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Hukum</w:t>
            </w:r>
          </w:p>
        </w:tc>
      </w:tr>
      <w:tr w:rsidR="00C75C74" w:rsidRPr="00FB7DEC" w:rsidTr="00D34901">
        <w:trPr>
          <w:trHeight w:val="804"/>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naskah perjanjian yang dapat dipertanggungjawabkan secara yuridis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65 perjanjian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Hukum</w:t>
            </w:r>
          </w:p>
        </w:tc>
      </w:tr>
      <w:tr w:rsidR="00C75C74" w:rsidRPr="00FB7DEC" w:rsidTr="00C663DE">
        <w:trPr>
          <w:trHeight w:val="186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Terciptanya efisiensi dan efektivitas kelembagaan pemerintah daerah secara proporsional sesuai dengan kebutuhan pelaksanaan tugas-tugas pemerintahan, sehingga organisasi birokrasi menjadi tepat fungsi dan tepat ukuran (right sizing).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C663DE">
        <w:trPr>
          <w:trHeight w:val="83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penetapan kinerja dan indikator kinerja dari  SKPD/unit kerja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250 Buku Tapkin, 75 Buku RKT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D34901">
        <w:trPr>
          <w:trHeight w:val="129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Laporan Akuntabilitas Kinerja Satuan Kerja Perangkat Daerah dan meningkatkan kapasitas dan akuntabilitas kinerja birokrasi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 Buku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C663DE">
        <w:trPr>
          <w:trHeight w:val="169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Peningkatan kinerja aparatur dalam melaksanakan Tupoksi, meningkatnya kapasitas kelembagaan dalam melaksanakan tugas pokok dan fungsi  serta menurunnya tumpang tindih tugas pokok dan fungsi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 Buku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C663DE">
        <w:trPr>
          <w:trHeight w:val="198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Organisasi yang tepat fungsi dan tepat ukuran, sesuai dengan karakteristik, kondisi dan kebutuhan daerah dan Terciptanya sinergitas kelembagaan antara kabupaten dengan kabupaten/kota lainnya serta dengan provinsi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kapasitas dan akuntabilitas kinerja birokrasi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55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C663DE">
        <w:trPr>
          <w:trHeight w:val="182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Terbangunnya kesamaan pesepsi, komitmen dan konsistensi implementasi SAKIP mulai dalam penyusunan dokumen perencanaan daerah, monitoring hasil pembangunan dan penyusunan pelaporan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55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C663DE">
        <w:trPr>
          <w:trHeight w:val="83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Terjadinya sinkronisasi data kinerja antara SKPD dengan data kinerja pemerintah daerah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data kinerja pemerintah daerah secara lengkap dan akurat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55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C663DE">
        <w:trPr>
          <w:trHeight w:val="86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Peraturan Bupati mengenai Penyelenggaraan Standar Pelayanan Minimal (SPM)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C663DE">
        <w:trPr>
          <w:trHeight w:val="868"/>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Tersusunya Peraturan Bupati mengenai standar baku dalam pelaksanaan pelayanan publik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75 Buku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C663DE">
        <w:trPr>
          <w:trHeight w:val="697"/>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Peraturan Bupati mengenai Pola Hubungan Kerja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C663DE">
        <w:trPr>
          <w:trHeight w:val="848"/>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Peraturan Bupati mengenai standar  sarana dan prasarana kantor sesuai tingkat eselonisasi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Bantuan Pemerintah Daerah</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743"/>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Peningkatan Penerima Asuransi kesehatan Petinggi dan Perangkat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Petinggi &amp; Perangkat di 184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56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Peningkatan kinerja PPD se-Kabupaten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Peningkatan kinerja ABPEDSI Se-Kabupaten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kali bantuan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62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Peningkatan kesejahteraan perangkat desa di Karimunjawa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Kec. Karimunjawa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69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Peningkatan Jumlah Perangkat Desa penerima Asuransi Jiwa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Petinggi &amp; Perangkat di 184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014DF6">
        <w:trPr>
          <w:trHeight w:val="97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xml:space="preserve">Peningkatan Bagi Hasil Pajak dan Retribusi Daerah yang diberikan kepada Desa Se-Kabupaten Jepara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184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014DF6">
        <w:trPr>
          <w:trHeight w:val="70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Peningkatan kesejahteraan aparat Pemdes yang telah purna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Aparat Pemdes di 184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014DF6">
        <w:trPr>
          <w:trHeight w:val="70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xml:space="preserve">Peningkatan kesejahteraan  dan penghasilan tetap bagi Petinggi dan Perangkat Desa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Petinggi &amp; Perangkat di 184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84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Peningkatan Kegiatan mahasiswa dan perguruan tinggi di Kab.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13 Perguruan Tinggi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014DF6">
        <w:trPr>
          <w:trHeight w:val="69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jumlah pembangunan sarpras desa/kelurahan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195 Desa/Kelurahan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Bapermades</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Intensifikasi dan Ekstensifikasi Sumber-sumber Pendapatan Daerah</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014DF6">
        <w:trPr>
          <w:trHeight w:val="583"/>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penerimaan pajak daerah</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Peningkatan PAD 5 %</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014DF6">
        <w:trPr>
          <w:trHeight w:val="56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penerimaan pajak daerah</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jenis brg cetakan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014DF6">
        <w:trPr>
          <w:trHeight w:val="44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kelancaran administrasi PBB</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SPPT 92 box ; DHKP 110 box ; STTS 60 box</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42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Pendapatan daerah</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42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Pendapatan daerah</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Peningkatan PAD 5 %</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014DF6">
        <w:trPr>
          <w:trHeight w:val="54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Tertatanya administrasi piutang pajak</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014DF6">
        <w:trPr>
          <w:trHeight w:val="41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kelancaran pencairan dana</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paket koordinasi KU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21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PAD</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014DF6">
        <w:trPr>
          <w:trHeight w:val="47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Tercapainya Kelancaran Proses Penerbitan SPPT</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21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PAD</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014DF6">
        <w:trPr>
          <w:trHeight w:val="45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Tercapainya Keindahan Gedung SCJ</w:t>
            </w:r>
          </w:p>
        </w:tc>
        <w:tc>
          <w:tcPr>
            <w:tcW w:w="1494" w:type="pct"/>
            <w:tcBorders>
              <w:top w:val="nil"/>
              <w:left w:val="nil"/>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DPPKAD</w:t>
            </w:r>
          </w:p>
        </w:tc>
      </w:tr>
      <w:tr w:rsidR="00C75C74" w:rsidRPr="00FB7DEC" w:rsidTr="00C663DE">
        <w:trPr>
          <w:trHeight w:val="21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14</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Pendidikan Kedinasan</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014DF6">
        <w:trPr>
          <w:trHeight w:val="762"/>
        </w:trPr>
        <w:tc>
          <w:tcPr>
            <w:tcW w:w="155"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Terlaksananya diklat di bidang teknis dan fungsional PNS sebanyak 880 orang</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160 orang</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BKD Jepara</w:t>
            </w:r>
          </w:p>
        </w:tc>
      </w:tr>
      <w:tr w:rsidR="00C75C74" w:rsidRPr="00FB7DEC" w:rsidTr="00014DF6">
        <w:trPr>
          <w:trHeight w:val="845"/>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Meningkatnya kesejahteraan PNS ijin belajar program S1 dan S2 sebanyak 1.510 orang</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250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BKD Jepara</w:t>
            </w:r>
          </w:p>
        </w:tc>
      </w:tr>
      <w:tr w:rsidR="00C75C74" w:rsidRPr="00FB7DEC" w:rsidTr="00014DF6">
        <w:trPr>
          <w:trHeight w:val="828"/>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Terkirimnya PNS mengikuti diklat di bidang kader dan kepemimpinan Tk. II, III dan IV sebanyak 405 orang</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75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BKD Jepara</w:t>
            </w:r>
          </w:p>
        </w:tc>
      </w:tr>
      <w:tr w:rsidR="00C75C74" w:rsidRPr="00FB7DEC" w:rsidTr="00014DF6">
        <w:trPr>
          <w:trHeight w:val="1137"/>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Terkirimnya PNS mengikuti diklat di bidang teknis, fungsional, rakor dan raker diberbagai bidang sebanyak 1.815 orang</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BKD Jepara</w:t>
            </w:r>
          </w:p>
        </w:tc>
      </w:tr>
      <w:tr w:rsidR="00C75C74" w:rsidRPr="00FB7DEC" w:rsidTr="00014DF6">
        <w:trPr>
          <w:trHeight w:val="701"/>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both"/>
              <w:rPr>
                <w:rFonts w:ascii="Verdana" w:hAnsi="Verdana"/>
                <w:color w:val="000000"/>
                <w:sz w:val="16"/>
                <w:szCs w:val="16"/>
                <w:lang w:val="fr-FR"/>
              </w:rPr>
            </w:pPr>
            <w:r w:rsidRPr="008F13EA">
              <w:rPr>
                <w:rFonts w:ascii="Verdana" w:hAnsi="Verdana"/>
                <w:color w:val="000000"/>
                <w:sz w:val="16"/>
                <w:szCs w:val="16"/>
                <w:lang w:val="fr-FR"/>
              </w:rPr>
              <w:t>Terlaksananya diklat prajabatan bagi  CPNS sebanyak 1.418 orang</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BKD Jepara</w:t>
            </w:r>
          </w:p>
        </w:tc>
      </w:tr>
      <w:tr w:rsidR="00C75C74" w:rsidRPr="00FB7DEC" w:rsidTr="00014DF6">
        <w:trPr>
          <w:trHeight w:val="980"/>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Terkirimnya PNS mengikuti ujian sertifikasi pengadaan barang/jasa Pemerintah sebanyak 500 orang</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BKD Jepara</w:t>
            </w:r>
          </w:p>
        </w:tc>
      </w:tr>
      <w:tr w:rsidR="00C75C74" w:rsidRPr="00FB7DEC" w:rsidTr="00C663DE">
        <w:trPr>
          <w:trHeight w:val="210"/>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014DF6">
        <w:trPr>
          <w:trHeight w:val="10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Kapasitas Sumberdaya Aparatur</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pelayanan di UPP</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 SKPD/Unit Kerja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014DF6">
        <w:trPr>
          <w:trHeight w:val="86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kualitas pelayanan Administrasi Terpadu Kecamatan (PATEN) di lingkungan Pemkab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 Kecamatan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014DF6">
        <w:trPr>
          <w:trHeight w:val="115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xml:space="preserve">Meningkatnya Pemahaman Aparatur terhadap aturan Tata Naskah Dinas di lingkungan Pemerintah Kabupaten Jepara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75 SKPD/Unit Kerja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Meningkatknya  kinerja Pelayanan Publik di SKPD</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014DF6">
        <w:trPr>
          <w:trHeight w:val="49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pelayanan public pada UPP</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UPP</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014DF6">
        <w:trPr>
          <w:trHeight w:val="97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Kompetensi Petugas dan kualitas Pelayanan Publik yang mengacu pada SOP</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SKPD/UPT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014DF6">
        <w:trPr>
          <w:trHeight w:val="8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Penyelenggaraan Standar Pelayanan Minimal (SPM) di SKPD</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014DF6">
        <w:trPr>
          <w:trHeight w:val="70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Tersedianya  data  tingkat kepuasan masyarakat terhadap  pelayanan publik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46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014DF6">
        <w:trPr>
          <w:trHeight w:val="71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Meningkatnya Kompetensi dan Kapabilitas SDM di SKPD berstandar Internasional/ISO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014DF6">
        <w:trPr>
          <w:trHeight w:val="97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Kinerja Aparatur Pemerintah di lingkungan Pemerintah Kab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014DF6">
        <w:trPr>
          <w:trHeight w:val="97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Kinerja Aparatur Pemerintah di lingkungan Pemerintah Kab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 Pejabat Struktural</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Orpeg</w:t>
            </w:r>
          </w:p>
        </w:tc>
      </w:tr>
      <w:tr w:rsidR="00C75C74" w:rsidRPr="00FB7DEC" w:rsidTr="00014DF6">
        <w:trPr>
          <w:trHeight w:val="98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ketaatan, efisiensi dan efekttifitas pelaksanaan tupoksi dilingkungan setda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SKPD (Setda jepara)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014DF6">
        <w:trPr>
          <w:trHeight w:val="70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Terselenggaranya Pemilihan Petinggi &amp; terisinya lowongan petinggi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014DF6">
        <w:trPr>
          <w:trHeight w:val="54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kualitas sumberdaya aparatur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Pembekalan Petinggi &amp; BPD di 184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014DF6">
        <w:trPr>
          <w:trHeight w:val="42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kelancaran pemerintahan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Terselesaikannya Permasalahan Pemerintahan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Permasalahan desa di 16 kecamatan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84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akuntabilitas Penyusunan LPPD dan LKPJ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184 buku LPPD &amp; LKPJ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014DF6">
        <w:trPr>
          <w:trHeight w:val="62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kualitas sumberdaya aparatur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8F13EA">
              <w:rPr>
                <w:rFonts w:ascii="Verdana" w:hAnsi="Verdana" w:cs="Calibri"/>
                <w:bCs/>
                <w:smallCaps/>
                <w:color w:val="000000"/>
                <w:w w:val="80"/>
                <w:sz w:val="16"/>
                <w:szCs w:val="16"/>
                <w:lang w:val="fr-FR" w:eastAsia="id-ID"/>
              </w:rPr>
              <w:t xml:space="preserve">3 kali Pembinaan Petinggi, Perangkat Desa dan BPD se-Kab. </w:t>
            </w:r>
            <w:r w:rsidRPr="00EC6B27">
              <w:rPr>
                <w:rFonts w:ascii="Verdana" w:hAnsi="Verdana" w:cs="Calibri"/>
                <w:bCs/>
                <w:smallCaps/>
                <w:color w:val="000000"/>
                <w:w w:val="80"/>
                <w:sz w:val="16"/>
                <w:szCs w:val="16"/>
                <w:lang w:eastAsia="id-ID"/>
              </w:rPr>
              <w:t>Jepara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014DF6">
        <w:trPr>
          <w:trHeight w:val="58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akuntabilitas pengelolaan administrasi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kali Pembinaan Administrasi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014DF6">
        <w:trPr>
          <w:trHeight w:val="72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kualitas sumberdaya lembaga kemasyarakatan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kali Pembinaan Lembaga Kemasyarakatan Desa/ Kelurahan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014DF6">
        <w:trPr>
          <w:trHeight w:val="70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sumber daya aparatur di bidang pemerintahan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kali Rakor bidang pemerintahan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105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penyelenggaraan pemerintahan di tingkat kecamatan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Monitoring Penyelenggaraan Pemerintahan di 16 Kec.</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21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16</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Pembinaan dan Pengembangan Aparatur</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014DF6">
        <w:trPr>
          <w:trHeight w:val="1032"/>
        </w:trPr>
        <w:tc>
          <w:tcPr>
            <w:tcW w:w="155"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 xml:space="preserve">Terwujudnya kelancaran proses pengangkatan, kepangkatan, gaji berkala dan PMK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C663DE">
        <w:trPr>
          <w:trHeight w:val="1245"/>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Terprosesnya SK pensiun, batas usia pensiun (BUP) atas permintaan sendiri, janda/ duda dan penataan staf</w:t>
            </w:r>
          </w:p>
        </w:tc>
        <w:tc>
          <w:tcPr>
            <w:tcW w:w="1494" w:type="pct"/>
            <w:vMerge w:val="restart"/>
            <w:tcBorders>
              <w:top w:val="nil"/>
              <w:left w:val="single" w:sz="4" w:space="0" w:color="auto"/>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300 SK Pensiun, 60 SK Mutasi dan 100 Rekomendasi</w:t>
            </w:r>
          </w:p>
        </w:tc>
        <w:tc>
          <w:tcPr>
            <w:tcW w:w="897"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C663DE">
        <w:trPr>
          <w:trHeight w:val="210"/>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c>
          <w:tcPr>
            <w:tcW w:w="1494" w:type="pct"/>
            <w:vMerge/>
            <w:tcBorders>
              <w:top w:val="nil"/>
              <w:left w:val="single" w:sz="4" w:space="0" w:color="auto"/>
              <w:bottom w:val="single" w:sz="4" w:space="0" w:color="auto"/>
              <w:right w:val="single" w:sz="4" w:space="0" w:color="auto"/>
            </w:tcBorders>
            <w:hideMark/>
          </w:tcPr>
          <w:p w:rsidR="00C75C74" w:rsidRPr="00EC6B27" w:rsidRDefault="00C75C74" w:rsidP="00FB7DEC">
            <w:pPr>
              <w:rPr>
                <w:rFonts w:ascii="Arial" w:hAnsi="Arial" w:cs="Arial"/>
                <w:color w:val="000000"/>
                <w:sz w:val="16"/>
                <w:szCs w:val="16"/>
              </w:rPr>
            </w:pPr>
          </w:p>
        </w:tc>
        <w:tc>
          <w:tcPr>
            <w:tcW w:w="897"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r>
      <w:tr w:rsidR="00C75C74" w:rsidRPr="00FB7DEC" w:rsidTr="00D34901">
        <w:trPr>
          <w:trHeight w:val="194"/>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c>
          <w:tcPr>
            <w:tcW w:w="1494" w:type="pct"/>
            <w:vMerge/>
            <w:tcBorders>
              <w:top w:val="nil"/>
              <w:left w:val="single" w:sz="4" w:space="0" w:color="auto"/>
              <w:bottom w:val="single" w:sz="4" w:space="0" w:color="auto"/>
              <w:right w:val="single" w:sz="4" w:space="0" w:color="auto"/>
            </w:tcBorders>
            <w:hideMark/>
          </w:tcPr>
          <w:p w:rsidR="00C75C74" w:rsidRPr="00EC6B27" w:rsidRDefault="00C75C74" w:rsidP="00FB7DEC">
            <w:pPr>
              <w:rPr>
                <w:rFonts w:ascii="Arial" w:hAnsi="Arial" w:cs="Arial"/>
                <w:color w:val="000000"/>
                <w:sz w:val="16"/>
                <w:szCs w:val="16"/>
              </w:rPr>
            </w:pPr>
          </w:p>
        </w:tc>
        <w:tc>
          <w:tcPr>
            <w:tcW w:w="897"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r>
      <w:tr w:rsidR="00C75C74" w:rsidRPr="00FB7DEC" w:rsidTr="00014DF6">
        <w:trPr>
          <w:trHeight w:val="1000"/>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Terselenggaranya bintek penyusunan formasi,  penyusunan buku formasi pegawai Kabupaten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160 orang dan 10 buku formasi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C663DE">
        <w:trPr>
          <w:trHeight w:val="720"/>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Terselenggaranya penerimaan CPNS di Kabupaten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300 orang dan 11.000 orang pelamar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014DF6">
        <w:trPr>
          <w:trHeight w:val="1237"/>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Terselenggaranya pelantikan, sumpah PNS, rapat baperjakat, pembuatan SK induk, petikan Super Berita Acara dan SK penghadapan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kali pelantikan, 400 orang sumpah PNS dan 34 kali rapat baperjakat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014DF6">
        <w:trPr>
          <w:trHeight w:val="560"/>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Bertambahnya pejabat fungsional PNS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710"/>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Terkelolanya administrasi tenaga kontrak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Tenaga kontrak  1.500 orang dan balasan lamaran pekerjaan 150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976"/>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Tersusunnya buku peraturan perundang-undangan jabatan struktural dan fungsional PNS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80 buku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706"/>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 xml:space="preserve">Terlaksananya pemberian penghargaan PNS yang purna tugas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C663DE">
        <w:trPr>
          <w:trHeight w:val="480"/>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Tercetaknya buku SOP BKD</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868"/>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 xml:space="preserve">Terlaksananya pemeriksaan kesehatan dan general check up Eselon II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Pemeriksaan kesehatan 5 orang dan general check up Eselon II 32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980"/>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 xml:space="preserve">Pemberian bantuan kesehatan dan santunan meninggal dunia bagi tenaga kontrak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125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838"/>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Terlaksananya pemrosesan rekomendasi, ijin belajar , ijin gelar  dan program data base</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Pemrosesan rekomendasi 300 orang, ijin belajar 300 orang, ijin gelar 300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C663DE">
        <w:trPr>
          <w:trHeight w:val="480"/>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both"/>
              <w:rPr>
                <w:rFonts w:ascii="Arial" w:hAnsi="Arial" w:cs="Arial"/>
                <w:color w:val="000000"/>
                <w:sz w:val="18"/>
                <w:szCs w:val="18"/>
                <w:lang w:val="fr-FR"/>
              </w:rPr>
            </w:pPr>
            <w:r w:rsidRPr="008F13EA">
              <w:rPr>
                <w:rFonts w:ascii="Arial" w:hAnsi="Arial" w:cs="Arial"/>
                <w:color w:val="000000"/>
                <w:sz w:val="18"/>
                <w:szCs w:val="18"/>
                <w:lang w:val="fr-FR"/>
              </w:rPr>
              <w:t>Terbitnya SK Jabatan Fungsional PNS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928"/>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 xml:space="preserve">Terlaksananya obyektifitas penempatan pejabat fungsional sesuai dengan beban kerjanya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Dinas/ Badan/Kantor, 16 UPT Puskesmas dan 16 UPT Dikpora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971"/>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Terlaksananya obyektifitas penempatan pejabat struktural yang sesuai dengan kompetensinya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Dinas/ Badan/Kantor, 16 UPT Puskesmas dan 16 UPT Dikpora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C663DE">
        <w:trPr>
          <w:trHeight w:val="285"/>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Terlaksananya pembekalan teknis bagi PNS</w:t>
            </w:r>
          </w:p>
        </w:tc>
        <w:tc>
          <w:tcPr>
            <w:tcW w:w="1494" w:type="pct"/>
            <w:vMerge w:val="restar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300 orang</w:t>
            </w:r>
          </w:p>
        </w:tc>
        <w:tc>
          <w:tcPr>
            <w:tcW w:w="897"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C663DE">
        <w:trPr>
          <w:trHeight w:val="210"/>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c>
          <w:tcPr>
            <w:tcW w:w="1494" w:type="pct"/>
            <w:vMerge/>
            <w:tcBorders>
              <w:top w:val="nil"/>
              <w:left w:val="single" w:sz="4" w:space="0" w:color="auto"/>
              <w:bottom w:val="single" w:sz="4" w:space="0" w:color="auto"/>
              <w:right w:val="single" w:sz="4" w:space="0" w:color="auto"/>
            </w:tcBorders>
            <w:hideMark/>
          </w:tcPr>
          <w:p w:rsidR="00C75C74" w:rsidRPr="00EC6B27" w:rsidRDefault="00C75C74" w:rsidP="00FB7DEC">
            <w:pPr>
              <w:rPr>
                <w:rFonts w:ascii="Arial" w:hAnsi="Arial" w:cs="Arial"/>
                <w:color w:val="000000"/>
                <w:sz w:val="16"/>
                <w:szCs w:val="16"/>
              </w:rPr>
            </w:pPr>
          </w:p>
        </w:tc>
        <w:tc>
          <w:tcPr>
            <w:tcW w:w="897"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r>
      <w:tr w:rsidR="00C75C74" w:rsidRPr="00FB7DEC" w:rsidTr="00DC4C10">
        <w:trPr>
          <w:trHeight w:val="194"/>
        </w:trPr>
        <w:tc>
          <w:tcPr>
            <w:tcW w:w="15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c>
          <w:tcPr>
            <w:tcW w:w="1494" w:type="pct"/>
            <w:vMerge/>
            <w:tcBorders>
              <w:top w:val="nil"/>
              <w:left w:val="single" w:sz="4" w:space="0" w:color="auto"/>
              <w:bottom w:val="single" w:sz="4" w:space="0" w:color="auto"/>
              <w:right w:val="single" w:sz="4" w:space="0" w:color="auto"/>
            </w:tcBorders>
            <w:hideMark/>
          </w:tcPr>
          <w:p w:rsidR="00C75C74" w:rsidRPr="00EC6B27" w:rsidRDefault="00C75C74" w:rsidP="00FB7DEC">
            <w:pPr>
              <w:rPr>
                <w:rFonts w:ascii="Arial" w:hAnsi="Arial" w:cs="Arial"/>
                <w:color w:val="000000"/>
                <w:sz w:val="16"/>
                <w:szCs w:val="16"/>
              </w:rPr>
            </w:pPr>
          </w:p>
        </w:tc>
        <w:tc>
          <w:tcPr>
            <w:tcW w:w="897"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r>
      <w:tr w:rsidR="00C75C74" w:rsidRPr="00FB7DEC" w:rsidTr="00C663DE">
        <w:trPr>
          <w:trHeight w:val="73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Terwujudnya kelancaran proses kepangkatan dan gaji berkala</w:t>
            </w:r>
          </w:p>
        </w:tc>
        <w:tc>
          <w:tcPr>
            <w:tcW w:w="1494" w:type="pct"/>
            <w:vMerge w:val="restar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1.700 SK KP, 330  SPTKG</w:t>
            </w:r>
          </w:p>
        </w:tc>
        <w:tc>
          <w:tcPr>
            <w:tcW w:w="897"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C663DE">
        <w:trPr>
          <w:trHeight w:val="22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c>
          <w:tcPr>
            <w:tcW w:w="1494" w:type="pct"/>
            <w:vMerge/>
            <w:tcBorders>
              <w:top w:val="nil"/>
              <w:left w:val="single" w:sz="4" w:space="0" w:color="auto"/>
              <w:bottom w:val="single" w:sz="4" w:space="0" w:color="auto"/>
              <w:right w:val="single" w:sz="4" w:space="0" w:color="auto"/>
            </w:tcBorders>
            <w:hideMark/>
          </w:tcPr>
          <w:p w:rsidR="00C75C74" w:rsidRPr="00EC6B27" w:rsidRDefault="00C75C74" w:rsidP="00FB7DEC">
            <w:pPr>
              <w:rPr>
                <w:rFonts w:ascii="Arial" w:hAnsi="Arial" w:cs="Arial"/>
                <w:color w:val="000000"/>
                <w:sz w:val="16"/>
                <w:szCs w:val="16"/>
              </w:rPr>
            </w:pPr>
          </w:p>
        </w:tc>
        <w:tc>
          <w:tcPr>
            <w:tcW w:w="897"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r>
      <w:tr w:rsidR="00C75C74" w:rsidRPr="00FB7DEC" w:rsidTr="00C663DE">
        <w:trPr>
          <w:trHeight w:val="97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 xml:space="preserve">Terwujudnya pengangkatan CPNS menjadi PNS dan peninjauan masa kerja </w:t>
            </w:r>
          </w:p>
        </w:tc>
        <w:tc>
          <w:tcPr>
            <w:tcW w:w="1494" w:type="pct"/>
            <w:vMerge w:val="restar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300 SK PNS dan PMK</w:t>
            </w:r>
          </w:p>
        </w:tc>
        <w:tc>
          <w:tcPr>
            <w:tcW w:w="897"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7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c>
          <w:tcPr>
            <w:tcW w:w="1494" w:type="pct"/>
            <w:vMerge/>
            <w:tcBorders>
              <w:top w:val="nil"/>
              <w:left w:val="single" w:sz="4" w:space="0" w:color="auto"/>
              <w:bottom w:val="single" w:sz="4" w:space="0" w:color="auto"/>
              <w:right w:val="single" w:sz="4" w:space="0" w:color="auto"/>
            </w:tcBorders>
            <w:hideMark/>
          </w:tcPr>
          <w:p w:rsidR="00C75C74" w:rsidRPr="00EC6B27" w:rsidRDefault="00C75C74" w:rsidP="00FB7DEC">
            <w:pPr>
              <w:rPr>
                <w:rFonts w:ascii="Arial" w:hAnsi="Arial" w:cs="Arial"/>
                <w:color w:val="000000"/>
                <w:sz w:val="16"/>
                <w:szCs w:val="16"/>
              </w:rPr>
            </w:pPr>
          </w:p>
        </w:tc>
        <w:tc>
          <w:tcPr>
            <w:tcW w:w="897"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r>
      <w:tr w:rsidR="00C75C74" w:rsidRPr="00FB7DEC" w:rsidTr="00C663DE">
        <w:trPr>
          <w:trHeight w:val="73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Terciptanya kesejahteraan bagi tenaga kontrak yang purna tugas/ pensiun</w:t>
            </w:r>
          </w:p>
        </w:tc>
        <w:tc>
          <w:tcPr>
            <w:tcW w:w="1494" w:type="pct"/>
            <w:vMerge w:val="restar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25 orang</w:t>
            </w:r>
          </w:p>
        </w:tc>
        <w:tc>
          <w:tcPr>
            <w:tcW w:w="897"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7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c>
          <w:tcPr>
            <w:tcW w:w="1494" w:type="pct"/>
            <w:vMerge/>
            <w:tcBorders>
              <w:top w:val="nil"/>
              <w:left w:val="single" w:sz="4" w:space="0" w:color="auto"/>
              <w:bottom w:val="single" w:sz="4" w:space="0" w:color="auto"/>
              <w:right w:val="single" w:sz="4" w:space="0" w:color="auto"/>
            </w:tcBorders>
            <w:hideMark/>
          </w:tcPr>
          <w:p w:rsidR="00C75C74" w:rsidRPr="00EC6B27" w:rsidRDefault="00C75C74" w:rsidP="00FB7DEC">
            <w:pPr>
              <w:rPr>
                <w:rFonts w:ascii="Arial" w:hAnsi="Arial" w:cs="Arial"/>
                <w:color w:val="000000"/>
                <w:sz w:val="16"/>
                <w:szCs w:val="16"/>
              </w:rPr>
            </w:pPr>
          </w:p>
        </w:tc>
        <w:tc>
          <w:tcPr>
            <w:tcW w:w="897"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r>
      <w:tr w:rsidR="00C75C74" w:rsidRPr="00FB7DEC" w:rsidTr="00C663DE">
        <w:trPr>
          <w:trHeight w:val="73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Meningkatnya pemahaman hak-hak para pensiunan dan pengurusannya</w:t>
            </w:r>
          </w:p>
        </w:tc>
        <w:tc>
          <w:tcPr>
            <w:tcW w:w="1494" w:type="pct"/>
            <w:vMerge w:val="restar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300 orang</w:t>
            </w:r>
          </w:p>
        </w:tc>
        <w:tc>
          <w:tcPr>
            <w:tcW w:w="897"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7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c>
          <w:tcPr>
            <w:tcW w:w="1494" w:type="pct"/>
            <w:vMerge/>
            <w:tcBorders>
              <w:top w:val="nil"/>
              <w:left w:val="single" w:sz="4" w:space="0" w:color="auto"/>
              <w:bottom w:val="single" w:sz="4" w:space="0" w:color="auto"/>
              <w:right w:val="single" w:sz="4" w:space="0" w:color="auto"/>
            </w:tcBorders>
            <w:hideMark/>
          </w:tcPr>
          <w:p w:rsidR="00C75C74" w:rsidRPr="00EC6B27" w:rsidRDefault="00C75C74" w:rsidP="00FB7DEC">
            <w:pPr>
              <w:rPr>
                <w:rFonts w:ascii="Arial" w:hAnsi="Arial" w:cs="Arial"/>
                <w:color w:val="000000"/>
                <w:sz w:val="16"/>
                <w:szCs w:val="16"/>
              </w:rPr>
            </w:pPr>
          </w:p>
        </w:tc>
        <w:tc>
          <w:tcPr>
            <w:tcW w:w="897"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r>
      <w:tr w:rsidR="00C75C74" w:rsidRPr="00FB7DEC" w:rsidTr="00C663DE">
        <w:trPr>
          <w:trHeight w:val="97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Terlaksananya penyusunan buku standar pelayanan publik (SPP) BKD Kab. Jepara</w:t>
            </w:r>
          </w:p>
        </w:tc>
        <w:tc>
          <w:tcPr>
            <w:tcW w:w="1494" w:type="pct"/>
            <w:vMerge w:val="restar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7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c>
          <w:tcPr>
            <w:tcW w:w="1494" w:type="pct"/>
            <w:vMerge/>
            <w:tcBorders>
              <w:top w:val="nil"/>
              <w:left w:val="single" w:sz="4" w:space="0" w:color="auto"/>
              <w:bottom w:val="single" w:sz="4" w:space="0" w:color="auto"/>
              <w:right w:val="single" w:sz="4" w:space="0" w:color="auto"/>
            </w:tcBorders>
            <w:hideMark/>
          </w:tcPr>
          <w:p w:rsidR="00C75C74" w:rsidRPr="00EC6B27" w:rsidRDefault="00C75C74" w:rsidP="00FB7DEC">
            <w:pPr>
              <w:rPr>
                <w:rFonts w:ascii="Arial" w:hAnsi="Arial" w:cs="Arial"/>
                <w:color w:val="000000"/>
                <w:sz w:val="16"/>
                <w:szCs w:val="16"/>
              </w:rPr>
            </w:pPr>
          </w:p>
        </w:tc>
        <w:tc>
          <w:tcPr>
            <w:tcW w:w="897"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r>
      <w:tr w:rsidR="00C75C74" w:rsidRPr="00FB7DEC" w:rsidTr="00C663DE">
        <w:trPr>
          <w:trHeight w:val="97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Terlaksananya penyusunan buku indeks kepuasan masyarakat PNS (IKM) BKD Kab. Jepara</w:t>
            </w:r>
          </w:p>
        </w:tc>
        <w:tc>
          <w:tcPr>
            <w:tcW w:w="1494" w:type="pct"/>
            <w:vMerge w:val="restar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70 buku</w:t>
            </w:r>
          </w:p>
        </w:tc>
        <w:tc>
          <w:tcPr>
            <w:tcW w:w="897"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34901">
        <w:trPr>
          <w:trHeight w:val="7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c>
          <w:tcPr>
            <w:tcW w:w="1494" w:type="pct"/>
            <w:vMerge/>
            <w:tcBorders>
              <w:top w:val="nil"/>
              <w:left w:val="single" w:sz="4" w:space="0" w:color="auto"/>
              <w:bottom w:val="single" w:sz="4" w:space="0" w:color="auto"/>
              <w:right w:val="single" w:sz="4" w:space="0" w:color="auto"/>
            </w:tcBorders>
            <w:hideMark/>
          </w:tcPr>
          <w:p w:rsidR="00C75C74" w:rsidRPr="00EC6B27" w:rsidRDefault="00C75C74" w:rsidP="00FB7DEC">
            <w:pPr>
              <w:rPr>
                <w:rFonts w:ascii="Arial" w:hAnsi="Arial" w:cs="Arial"/>
                <w:color w:val="000000"/>
                <w:sz w:val="16"/>
                <w:szCs w:val="16"/>
              </w:rPr>
            </w:pPr>
          </w:p>
        </w:tc>
        <w:tc>
          <w:tcPr>
            <w:tcW w:w="897"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r>
      <w:tr w:rsidR="00C75C74" w:rsidRPr="00FB7DEC" w:rsidTr="00C663DE">
        <w:trPr>
          <w:trHeight w:val="73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Terlaksananya rakor bidang kepegawaian</w:t>
            </w:r>
          </w:p>
        </w:tc>
        <w:tc>
          <w:tcPr>
            <w:tcW w:w="1494" w:type="pct"/>
            <w:vMerge w:val="restar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kali rakor dan 70 orang</w:t>
            </w:r>
          </w:p>
        </w:tc>
        <w:tc>
          <w:tcPr>
            <w:tcW w:w="897"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C663DE">
        <w:trPr>
          <w:trHeight w:val="22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c>
          <w:tcPr>
            <w:tcW w:w="1494" w:type="pct"/>
            <w:vMerge/>
            <w:tcBorders>
              <w:top w:val="nil"/>
              <w:left w:val="single" w:sz="4" w:space="0" w:color="auto"/>
              <w:bottom w:val="single" w:sz="4" w:space="0" w:color="auto"/>
              <w:right w:val="single" w:sz="4" w:space="0" w:color="auto"/>
            </w:tcBorders>
            <w:hideMark/>
          </w:tcPr>
          <w:p w:rsidR="00C75C74" w:rsidRPr="00EC6B27" w:rsidRDefault="00C75C74" w:rsidP="00FB7DEC">
            <w:pPr>
              <w:rPr>
                <w:rFonts w:ascii="Arial" w:hAnsi="Arial" w:cs="Arial"/>
                <w:color w:val="000000"/>
                <w:sz w:val="16"/>
                <w:szCs w:val="16"/>
              </w:rPr>
            </w:pPr>
          </w:p>
        </w:tc>
        <w:tc>
          <w:tcPr>
            <w:tcW w:w="897"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r>
      <w:tr w:rsidR="00C75C74" w:rsidRPr="00FB7DEC" w:rsidTr="00C663DE">
        <w:trPr>
          <w:trHeight w:val="225"/>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67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17</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Disiplin Aparatur</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1281"/>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noWrap/>
            <w:hideMark/>
          </w:tcPr>
          <w:p w:rsidR="00C75C74" w:rsidRPr="008F13EA" w:rsidRDefault="00C75C74" w:rsidP="00FB7DEC">
            <w:pPr>
              <w:jc w:val="both"/>
              <w:rPr>
                <w:rFonts w:ascii="Arial" w:hAnsi="Arial" w:cs="Arial"/>
                <w:color w:val="000000"/>
                <w:sz w:val="18"/>
                <w:szCs w:val="18"/>
                <w:lang w:val="fr-FR"/>
              </w:rPr>
            </w:pPr>
            <w:r w:rsidRPr="008F13EA">
              <w:rPr>
                <w:rFonts w:ascii="Arial" w:hAnsi="Arial" w:cs="Arial"/>
                <w:color w:val="000000"/>
                <w:sz w:val="18"/>
                <w:szCs w:val="18"/>
                <w:lang w:val="fr-FR"/>
              </w:rPr>
              <w:t>Terlaksananya pembinaan disiplin PNS dengan pelaksanaan 9 (sembilan) jalur pendekatan tertib disiplin PNS</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Penanganan 15 orang ijin cerai, 15 disiplin PNS dan pelaksanaan monitoring disiplin PNS 100 kali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54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 xml:space="preserve">Terbitnya karpeg, karis/ karsu dan taspen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1.000 kartu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55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Terlaksananya peningkatan kualitas mental Aparatur</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2.500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55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 xml:space="preserve">Terlaksananya pemberian penghargaan dan tanda jasa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C663DE">
        <w:trPr>
          <w:trHeight w:val="120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 xml:space="preserve">Terlaksananya tertib memakai tanda pengenal KTP PNS sesuai dengan SKPD masing-masing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2.700 kartu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C663DE">
        <w:trPr>
          <w:trHeight w:val="21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18</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sistem pelaporan capaian kinerja dan keuangan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95"/>
        </w:trPr>
        <w:tc>
          <w:tcPr>
            <w:tcW w:w="15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 xml:space="preserve">Terlaksananya kegiatan administrasi laporan keuangan </w:t>
            </w:r>
          </w:p>
        </w:tc>
        <w:tc>
          <w:tcPr>
            <w:tcW w:w="1494" w:type="pct"/>
            <w:vMerge w:val="restar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Neraca, 10 LRA dan 10 CaLK</w:t>
            </w:r>
          </w:p>
        </w:tc>
        <w:tc>
          <w:tcPr>
            <w:tcW w:w="897" w:type="pct"/>
            <w:vMerge w:val="restar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C663DE">
        <w:trPr>
          <w:trHeight w:val="210"/>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c>
          <w:tcPr>
            <w:tcW w:w="1494" w:type="pct"/>
            <w:vMerge/>
            <w:tcBorders>
              <w:top w:val="nil"/>
              <w:left w:val="single" w:sz="4" w:space="0" w:color="auto"/>
              <w:bottom w:val="single" w:sz="4" w:space="0" w:color="auto"/>
              <w:right w:val="single" w:sz="4" w:space="0" w:color="auto"/>
            </w:tcBorders>
            <w:hideMark/>
          </w:tcPr>
          <w:p w:rsidR="00C75C74" w:rsidRPr="00EC6B27" w:rsidRDefault="00C75C74" w:rsidP="00FB7DEC">
            <w:pPr>
              <w:rPr>
                <w:rFonts w:ascii="Arial" w:hAnsi="Arial" w:cs="Arial"/>
                <w:color w:val="000000"/>
                <w:sz w:val="16"/>
                <w:szCs w:val="16"/>
              </w:rPr>
            </w:pPr>
          </w:p>
        </w:tc>
        <w:tc>
          <w:tcPr>
            <w:tcW w:w="897" w:type="pct"/>
            <w:vMerge/>
            <w:tcBorders>
              <w:top w:val="nil"/>
              <w:left w:val="single" w:sz="4" w:space="0" w:color="auto"/>
              <w:bottom w:val="single" w:sz="4" w:space="0" w:color="auto"/>
              <w:right w:val="single" w:sz="4" w:space="0" w:color="auto"/>
            </w:tcBorders>
            <w:vAlign w:val="center"/>
            <w:hideMark/>
          </w:tcPr>
          <w:p w:rsidR="00C75C74" w:rsidRPr="00FB7DEC" w:rsidRDefault="00C75C74" w:rsidP="00FB7DEC">
            <w:pPr>
              <w:rPr>
                <w:rFonts w:ascii="Arial" w:hAnsi="Arial" w:cs="Arial"/>
                <w:color w:val="000000"/>
                <w:sz w:val="18"/>
                <w:szCs w:val="18"/>
              </w:rPr>
            </w:pPr>
          </w:p>
        </w:tc>
      </w:tr>
      <w:tr w:rsidR="00C75C74" w:rsidRPr="00FB7DEC" w:rsidTr="00C663DE">
        <w:trPr>
          <w:trHeight w:val="84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20</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19</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Sarana dan Prasarana Aparatur</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745"/>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Tercukupinya sarana dan prasarana pendukung kinerja aparatur</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15.000 potong pakaian dinas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umum</w:t>
            </w:r>
          </w:p>
        </w:tc>
      </w:tr>
      <w:tr w:rsidR="00C75C74" w:rsidRPr="00FB7DEC" w:rsidTr="00C663DE">
        <w:trPr>
          <w:trHeight w:val="240"/>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Ketahanan Pangan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Ketahanan Pangan (Pertanian/Perkebunan)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1545"/>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pengembangan SDP, pangsa pasar produk pangan lokal guna mendukung ketersediaan pangan, pemberdayaan masyarakat &amp; kesejahteraan petani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14 lks, Sos &amp; pkt bibit tnman di 8 sklh, 3 kl expo, 1 lks sentra prod pgn, 3 kali festival</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KKP</w:t>
            </w:r>
          </w:p>
        </w:tc>
      </w:tr>
      <w:tr w:rsidR="00C75C74" w:rsidRPr="00FB7DEC" w:rsidTr="00DC4C10">
        <w:trPr>
          <w:trHeight w:val="129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kemampuan kelompok dan gapoktan dlm distribusi pangan melalui koordinasi, integrasi dan sinkronisasi ketahanan pangan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kali rakor, 6 klp, 6 LDPM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KKP</w:t>
            </w:r>
          </w:p>
        </w:tc>
      </w:tr>
      <w:tr w:rsidR="00C75C74" w:rsidRPr="00FB7DEC" w:rsidTr="00DC4C10">
        <w:trPr>
          <w:trHeight w:val="83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kemandirian &amp; ketersediaan cadangan pangan masyarakat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paket, 6 lokasi DMP, 5 Desa rawan pangan transien, 6 LPMD, 5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KKP</w:t>
            </w:r>
          </w:p>
        </w:tc>
      </w:tr>
      <w:tr w:rsidR="00C75C74" w:rsidRPr="00FB7DEC" w:rsidTr="00DC4C10">
        <w:trPr>
          <w:trHeight w:val="128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penganekaragaman &amp; pola konsumsi pangan lokal serta pengetahuan tentang mutu, gizi dan keamanan pangan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 sekolah, 6 kali sosialisasi ket pgn &amp; 4 kali sosialisasi keamanan pgn, 3 kali sosialisasi &amp; lomba Cipta menu B2SA 1 kali, 3 kali lomba (kab, prov &amp; nas)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KKP</w:t>
            </w:r>
          </w:p>
        </w:tc>
      </w:tr>
      <w:tr w:rsidR="00C75C74" w:rsidRPr="00FB7DEC" w:rsidTr="00DC4C10">
        <w:trPr>
          <w:trHeight w:val="98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dokumen ketahanan pangan, perencanaan, pelaporan dan evaluasi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Buku score PPH, Peta FSVA, dok renval, Buku database ket pgn &amp; bantuan PDRP 1 paket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KKP</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Pemberdayaan Masyarakat Desa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Keberdayaan Masyarakat Pedesaaan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1523"/>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keberdayaan masyarakat pedesaan</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195 Kader LKMD,195 Ds/Kel. Gerakan BBGRM, 1.112 kader posyandu terlatih, 109 desa lokasi BLM-MP dan 9 UPK gelar pameran PNPM, 2 ds lokasi TMMD, 21 SKPD Rakor TKPKD, tambahan makanan 4.250 anak usia sekolah dasar, 16 KK pada 16 Kec. lokasi bedah rumah.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Bapermades</w:t>
            </w:r>
          </w:p>
        </w:tc>
      </w:tr>
      <w:tr w:rsidR="00C75C74" w:rsidRPr="00FB7DEC" w:rsidTr="00DC4C10">
        <w:trPr>
          <w:trHeight w:val="70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SDM Perangkat Desa dalam penyusunan Produk Hukum Desa</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92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Hukum</w:t>
            </w:r>
          </w:p>
        </w:tc>
      </w:tr>
      <w:tr w:rsidR="00C75C74" w:rsidRPr="00FB7DEC" w:rsidTr="00DC4C10">
        <w:trPr>
          <w:trHeight w:val="111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pembinaan desa / keluarga sadar hukum dan pengiriman peserta lomba kadarkum di tingkat provinsi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 Desa Binaan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Hukum</w:t>
            </w:r>
          </w:p>
        </w:tc>
      </w:tr>
      <w:tr w:rsidR="00C75C74" w:rsidRPr="00FB7DEC" w:rsidTr="00DC4C10">
        <w:trPr>
          <w:trHeight w:val="99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Bimbingan Teknis Penyusunan Produk Hukum Desa bagi unsur Pemerintah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Hukum</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Lembaga Ekonomi Pedesaaan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76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kuantitas dan kualitas lembaga ekonomi pedesaan</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37 UED-SP dan 2 LPM/CPPD, 2 BUM-Des dan 2 pasar desa, 16 Posyantekdes, 2 Klp TTG, 1 kali Gelar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Bapermades</w:t>
            </w:r>
          </w:p>
        </w:tc>
      </w:tr>
      <w:tr w:rsidR="00C75C74" w:rsidRPr="00FB7DEC" w:rsidTr="00C663DE">
        <w:trPr>
          <w:trHeight w:val="21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22</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Partisipasi Masyarakat Dalam Pembangunan Desa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85"/>
        </w:trPr>
        <w:tc>
          <w:tcPr>
            <w:tcW w:w="15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Rasio partisipasi naik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                                    = Rp. 201.311.151.990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Bapermades</w:t>
            </w:r>
          </w:p>
        </w:tc>
      </w:tr>
      <w:tr w:rsidR="00C75C74" w:rsidRPr="00FB7DEC" w:rsidTr="00DC4C10">
        <w:trPr>
          <w:trHeight w:val="785"/>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Terealisasinya alokasi dana bagi hasil pajak &amp; retribusi daerah kepada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Alokasi dana bagi hasil pajak &amp; retribusi daerah di 184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DC4C10">
        <w:trPr>
          <w:trHeight w:val="696"/>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Terjalinnya koordinasi dan kerjasama antar Muspida dengan Aparat Pemdes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kali Rakor Muspida dengan Aparat Pemdes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DC4C10">
        <w:trPr>
          <w:trHeight w:val="976"/>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Terealisasikannya dan tersalurkannya dana santunan bantuan uang duka dan tali asih bagi aparat pemdes</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Santunan Bantuan Uang Duka dan tali Asih bagi Aparat Pemdes di 184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DC4C10">
        <w:trPr>
          <w:trHeight w:val="706"/>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Tersalurkannya Bantuan Uang Duka untuk Anggota BPD</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Bantuan Uang Duka untuk Anggota BPD di 184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DC4C10">
        <w:trPr>
          <w:trHeight w:val="703"/>
        </w:trPr>
        <w:tc>
          <w:tcPr>
            <w:tcW w:w="15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Terealisasikannya Tambahan Penghasilan Tetap bagi Petinggi dan Perangkat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184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Bag. Tapem Setda Jepara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Kapasitas Aparatur Pemerintah Desa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118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kemampuan dan kualitas aparatur pemerintah desa dalam Pengelolaan ADD dan Penyusunan Profil Desa</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368 Aparatur Desa dlm pengelolaan ADD &amp; 195 Aparatur Desa dalam penyusunan profil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Bapermades</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Peran Perempuan Di Pedesaaan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76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Bertambahnya jumlah kelompok usaha ekonomi perempuan perdesaan</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3 kelompok usaha ekonomi perempuan perdesaan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Bapermades</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Statistik</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4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Data/Informasi/Statistik Daerah</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578"/>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 xml:space="preserve">Tersedianya data kepegawaian yang akurat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10.500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41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 xml:space="preserve">Tersedianya program SAPK dan KPE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program fasilitasi SAPK dan 500 KPE</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115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Tersedianya data kepegawaian yang akurat untuk keperluan kenaikan pangkat, gaji berkala, baperjakat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10.500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84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data base bidang perekonomian sebagai bahan pengambilan kebijakan Bupati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6x rakor, entry data 5 orang, analisis data 6 orang, baiya cetak 10 dokumen x12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DC4C10">
        <w:trPr>
          <w:trHeight w:val="112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data dan informasi pembangunan daerah (JDA, PDRB, Profil Daerah, Evaluasi Pembangunan)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dokumen data/informasi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DC4C10">
        <w:trPr>
          <w:trHeight w:val="98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Terpeliharanya Sistem Informasi Perencanaan dan Sistem Informasi Profil Daerah berbasis website</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paket software</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DC4C10">
        <w:trPr>
          <w:trHeight w:val="84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data peta Kabupaten Jepara yang valid dan terbaru</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DC4C10">
        <w:trPr>
          <w:trHeight w:val="140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Terkoodinasinya dan terpantaunya pelaksanaan kegiatan APBN, Tugas Pembantuan/ Dekonsentrasi dan Bantuan Keuangan kepada Kab/Kota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Laporan Triwulanan dan 15 Buku Laporan Akhir Kegiatan Tahunan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DC4C10">
        <w:trPr>
          <w:trHeight w:val="69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xml:space="preserve">Tersedianya data indeks harga konsumen dan laju inflasi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600 Warta bulanan, 50 buku Publikasi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DC4C10">
        <w:trPr>
          <w:trHeight w:val="57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Tersedianya informasi secara singkat tentang Kab.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350 buku</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Bappeda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Kearsipan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Perbaikan Sistem Administrasi Kearsipan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Terkelolanya arsip pada SKPD berbasis TIK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 petugas pengelola arsip di UPT SMP/SMA/SMK N se Kab. Jpra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DC4C10">
        <w:trPr>
          <w:trHeight w:val="93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tertib arsip desa calon peserta lomba Tertib arsip desa TK.Prop.Jateng</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desa calon pesrta lomba tertib arsip TK Prop.Jateng dan 5 desa Juara Lomba TK.Provinsi Jateng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DC4C10">
        <w:trPr>
          <w:trHeight w:val="97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pengelolaan arsip audio visual,kartografi dan kearsitekturan pada SKPD se Kab.Jepara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orang se Kec.Tahunan dan 18 orang se Kec.Kedung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DC4C10">
        <w:trPr>
          <w:trHeight w:val="69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Tersusunnya buku Pedoman Jadwal Retensi Arsip Keuangan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500 buku Jadwal Retensi Arsip</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C663DE">
        <w:trPr>
          <w:trHeight w:val="79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tertib arsip UPT SKPD di Kec.se Kab.Jepara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34 SDN se kec.Kedung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DC4C10">
        <w:trPr>
          <w:trHeight w:val="101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Terbinanya petugas pengelola arsip BUMD/Organisasi/Koperasi/Tempat Ibadah/Swasta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25 orang pengelola arsip</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DC4C10">
        <w:trPr>
          <w:trHeight w:val="55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Terpenuhinya sarana penyimpanan arsip di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rak arsip,3 Filing Kabinet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Kualitas Pelayanan Informasi Publik</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764"/>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bintek  arsip pada SDN di Kec.se Kab.Jepara,dsa dan SKPD</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61 TU SDN se Kec.Welahan dan Karimunjawa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DC4C10">
        <w:trPr>
          <w:trHeight w:val="84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Terbinanya TU SDN di Kec.se Kab.Jepara,dsa binaan,dsa percontohan dan desa berkembang</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 SDN se Kec.Pecangaan,12 desa se Kec.Pecangaan,10 desa di Kec.se Kab.Jepara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DC4C10">
        <w:trPr>
          <w:trHeight w:val="83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dokumentasi dan publikasi arsip Jepara yg bernilai guna tinggi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1kl pameran 1 bh TV, 1 bh Scanner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132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Pemeliharaan Rutin/Berkala Sarana dan Prasarana Kearsipan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113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ruang display foto khasanah arsip dan ruang audio visual serta perluasan Depo Arsip dan perbaikan Pagar Kantor</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Rehab Depo Arsip uk 9x21 m2 ( Lantai I )</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DC4C10">
        <w:trPr>
          <w:trHeight w:val="555"/>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tertib arsip pada Kantor Arsip Daerah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Roll O'Pack ( 2 set ), 40 bh kursi rapat,8 bh meja rapat, 1 note book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Terpeliharanya sarpras dan fisik arsip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fumigasi 710 m3 dan ternite control 325 m2</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sarpras desa dan tertatanya arsip desa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Kec.Mlonggo,Pecangaan,Welahan dan Keling</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Penyelamatan dan Pelestarian Dokumen/Arsip Daerah</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726"/>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Terselamatkanya arsip SKPD pada Depo Arsip pd Kantor Arsip Daerah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400 box arsip,manuver fisis,penyampulan berkas,penyusunan berkas,labelisasi,entry data dan penyusunan berkas 2000 berkas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Tertatanya dan terkelolanya  arsip In aktif pada SKPD</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C663DE">
        <w:trPr>
          <w:trHeight w:val="84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Terpenuhinya peralatan teknis Kearsipan pada SKPD</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40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Tersusutkannya arsip sesuai JRA pada Depo Arsip</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500 berkas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C663DE">
        <w:trPr>
          <w:trHeight w:val="84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Terselamatkannya dokumen arsip pertanahan desa/kelurahan</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41 desa 22.000 lbr buku C desa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DC4C10">
        <w:trPr>
          <w:trHeight w:val="79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Terpenuhinya sarana pengolahan dan penyimpanan arsip</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 rak arsip,2 almari dokumen tahan api,4 almari dokumen,2 bh troly</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Kearsipan Daerah</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60"/>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8" w:space="0" w:color="auto"/>
            </w:tcBorders>
            <w:shd w:val="clear" w:color="auto" w:fill="auto"/>
            <w:hideMark/>
          </w:tcPr>
          <w:p w:rsidR="00C75C74" w:rsidRPr="00DC4C10" w:rsidRDefault="00C75C74" w:rsidP="00FB7DEC">
            <w:pPr>
              <w:jc w:val="both"/>
              <w:rPr>
                <w:rFonts w:ascii="Verdana" w:hAnsi="Verdana" w:cs="Arial"/>
                <w:color w:val="000000"/>
                <w:sz w:val="16"/>
                <w:szCs w:val="16"/>
              </w:rPr>
            </w:pPr>
            <w:r w:rsidRPr="00DC4C10">
              <w:rPr>
                <w:rFonts w:ascii="Verdana" w:hAnsi="Verdana" w:cs="Arial"/>
                <w:color w:val="000000"/>
                <w:sz w:val="16"/>
                <w:szCs w:val="16"/>
              </w:rPr>
              <w:t>Tersedianya arsip kepegawaian PNS se Kabupaten Jepara yang lengkap</w:t>
            </w:r>
          </w:p>
        </w:tc>
        <w:tc>
          <w:tcPr>
            <w:tcW w:w="1494" w:type="pct"/>
            <w:tcBorders>
              <w:top w:val="nil"/>
              <w:left w:val="nil"/>
              <w:bottom w:val="nil"/>
              <w:right w:val="single" w:sz="8"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10.500 arsip</w:t>
            </w:r>
          </w:p>
        </w:tc>
        <w:tc>
          <w:tcPr>
            <w:tcW w:w="897" w:type="pct"/>
            <w:tcBorders>
              <w:top w:val="nil"/>
              <w:left w:val="nil"/>
              <w:bottom w:val="nil"/>
              <w:right w:val="single" w:sz="8"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99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8" w:space="0" w:color="auto"/>
              <w:right w:val="single" w:sz="8" w:space="0" w:color="auto"/>
            </w:tcBorders>
            <w:shd w:val="clear" w:color="auto" w:fill="auto"/>
            <w:hideMark/>
          </w:tcPr>
          <w:p w:rsidR="00C75C74" w:rsidRPr="00DC4C10" w:rsidRDefault="00C75C74" w:rsidP="00FB7DEC">
            <w:pPr>
              <w:jc w:val="both"/>
              <w:rPr>
                <w:rFonts w:ascii="Verdana" w:hAnsi="Verdana" w:cs="Arial"/>
                <w:color w:val="000000"/>
                <w:sz w:val="16"/>
                <w:szCs w:val="16"/>
              </w:rPr>
            </w:pPr>
            <w:r w:rsidRPr="00DC4C10">
              <w:rPr>
                <w:rFonts w:ascii="Verdana" w:hAnsi="Verdana" w:cs="Arial"/>
                <w:color w:val="000000"/>
                <w:sz w:val="16"/>
                <w:szCs w:val="16"/>
              </w:rPr>
              <w:t>Terlaksananya penataan personal file dengan sistem penataan berdasarkan konversi NIP yang baru</w:t>
            </w:r>
          </w:p>
        </w:tc>
        <w:tc>
          <w:tcPr>
            <w:tcW w:w="1494" w:type="pct"/>
            <w:tcBorders>
              <w:top w:val="nil"/>
              <w:left w:val="nil"/>
              <w:bottom w:val="single" w:sz="8" w:space="0" w:color="auto"/>
              <w:right w:val="single" w:sz="8"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11.000 arsip</w:t>
            </w:r>
          </w:p>
        </w:tc>
        <w:tc>
          <w:tcPr>
            <w:tcW w:w="897" w:type="pct"/>
            <w:tcBorders>
              <w:top w:val="nil"/>
              <w:left w:val="nil"/>
              <w:bottom w:val="single" w:sz="8" w:space="0" w:color="auto"/>
              <w:right w:val="single" w:sz="8" w:space="0" w:color="auto"/>
            </w:tcBorders>
            <w:shd w:val="clear" w:color="auto" w:fill="auto"/>
            <w:hideMark/>
          </w:tcPr>
          <w:p w:rsidR="00C75C74" w:rsidRPr="00FB7DEC" w:rsidRDefault="00C75C74" w:rsidP="00FB7DEC">
            <w:pPr>
              <w:jc w:val="both"/>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DC4C10">
        <w:trPr>
          <w:trHeight w:val="83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8" w:space="0" w:color="auto"/>
              <w:right w:val="single" w:sz="4" w:space="0" w:color="auto"/>
            </w:tcBorders>
            <w:shd w:val="clear" w:color="auto" w:fill="auto"/>
            <w:hideMark/>
          </w:tcPr>
          <w:p w:rsidR="00C75C74" w:rsidRPr="00DC4C10" w:rsidRDefault="00C75C74" w:rsidP="00FB7DEC">
            <w:pPr>
              <w:rPr>
                <w:rFonts w:ascii="Verdana" w:hAnsi="Verdana" w:cs="Arial"/>
                <w:color w:val="000000"/>
                <w:sz w:val="16"/>
                <w:szCs w:val="16"/>
              </w:rPr>
            </w:pPr>
            <w:r w:rsidRPr="00DC4C10">
              <w:rPr>
                <w:rFonts w:ascii="Verdana" w:hAnsi="Verdana" w:cs="Arial"/>
                <w:color w:val="000000"/>
                <w:sz w:val="16"/>
                <w:szCs w:val="16"/>
              </w:rPr>
              <w:t>Terlaksananya penyusutan berkas arsip BKD Kab. Jepara</w:t>
            </w:r>
          </w:p>
        </w:tc>
        <w:tc>
          <w:tcPr>
            <w:tcW w:w="1494" w:type="pct"/>
            <w:tcBorders>
              <w:top w:val="nil"/>
              <w:left w:val="nil"/>
              <w:bottom w:val="single" w:sz="8"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2.000 berkas arsip</w:t>
            </w:r>
          </w:p>
        </w:tc>
        <w:tc>
          <w:tcPr>
            <w:tcW w:w="897" w:type="pct"/>
            <w:tcBorders>
              <w:top w:val="nil"/>
              <w:left w:val="nil"/>
              <w:bottom w:val="single" w:sz="8" w:space="0" w:color="auto"/>
              <w:right w:val="single" w:sz="8" w:space="0" w:color="auto"/>
            </w:tcBorders>
            <w:shd w:val="clear" w:color="auto" w:fill="auto"/>
            <w:hideMark/>
          </w:tcPr>
          <w:p w:rsidR="00C75C74" w:rsidRPr="00FB7DEC" w:rsidRDefault="00C75C74" w:rsidP="00FB7DEC">
            <w:pPr>
              <w:rPr>
                <w:rFonts w:ascii="Arial" w:hAnsi="Arial" w:cs="Arial"/>
                <w:color w:val="000000"/>
                <w:sz w:val="18"/>
                <w:szCs w:val="18"/>
              </w:rPr>
            </w:pPr>
            <w:r w:rsidRPr="00FB7DEC">
              <w:rPr>
                <w:rFonts w:ascii="Arial" w:hAnsi="Arial" w:cs="Arial"/>
                <w:color w:val="000000"/>
                <w:sz w:val="18"/>
                <w:szCs w:val="18"/>
              </w:rPr>
              <w:t>BKD Jepara</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penerbitan naskah sumber arsip</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Penelusuran arsip sejarah Bupati Jepara</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C663DE">
        <w:trPr>
          <w:trHeight w:val="105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peningkatan kinerja dan pelayanan Kantor Arsip Daerah kepada masyarakat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Lomba Lembaga Kearsipan Daerah TK.Prop.Jateng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Arsip Daerah</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Komunikasi dan Informasi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25</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Kualitas Pelayanan Informasi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vMerge w:val="restar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jaringan LAN di setiap SKPD</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 titik jaringan LAN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DC4C10">
        <w:trPr>
          <w:trHeight w:val="1305"/>
        </w:trPr>
        <w:tc>
          <w:tcPr>
            <w:tcW w:w="155"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terpenuhinya kebutuhan perangkat keras dan perangkat lunak web server pemkab jepara untuk menampung sistem basis data seluruh SKPD</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upgrade dan perawatan web server , 30 hosting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DC4C10">
        <w:trPr>
          <w:trHeight w:val="701"/>
        </w:trPr>
        <w:tc>
          <w:tcPr>
            <w:tcW w:w="155"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operasional Layanan Pengadaan Secara Elektronik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operasional LPSE, 1 Genset pendukung Server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C663DE">
        <w:trPr>
          <w:trHeight w:val="630"/>
        </w:trPr>
        <w:tc>
          <w:tcPr>
            <w:tcW w:w="155"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tercapainya sistem keamanan jaringan</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1upgrade dan Lisensi Virtual 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C663DE">
        <w:trPr>
          <w:trHeight w:val="420"/>
        </w:trPr>
        <w:tc>
          <w:tcPr>
            <w:tcW w:w="155"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Terwujudnya akses internet yang cepat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 Mbps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DC4C10">
        <w:trPr>
          <w:trHeight w:val="868"/>
        </w:trPr>
        <w:tc>
          <w:tcPr>
            <w:tcW w:w="155"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terwujudnya sistem monitoring dan managemen arus lalu lintas secara realtime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 titik monitoring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C663DE">
        <w:trPr>
          <w:trHeight w:val="63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single" w:sz="8" w:space="0" w:color="auto"/>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kegiatan liputan Pemerintah</w:t>
            </w:r>
          </w:p>
        </w:tc>
        <w:tc>
          <w:tcPr>
            <w:tcW w:w="1494" w:type="pct"/>
            <w:tcBorders>
              <w:top w:val="nil"/>
              <w:left w:val="single" w:sz="4" w:space="0" w:color="auto"/>
              <w:bottom w:val="single" w:sz="4" w:space="0" w:color="auto"/>
              <w:right w:val="single" w:sz="8"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1.200 liputan Keg</w:t>
            </w:r>
          </w:p>
        </w:tc>
        <w:tc>
          <w:tcPr>
            <w:tcW w:w="897"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C663DE">
        <w:trPr>
          <w:trHeight w:val="42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single" w:sz="8" w:space="0" w:color="auto"/>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Terbitnya kalender setiap tahun</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1000 Exp</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C663DE">
        <w:trPr>
          <w:trHeight w:val="84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single" w:sz="8" w:space="0" w:color="auto"/>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penyebaran informasi melalui anggota FKIK</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 pertemuan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DC4C10">
        <w:trPr>
          <w:trHeight w:val="62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single" w:sz="8" w:space="0" w:color="auto"/>
              <w:bottom w:val="single" w:sz="4" w:space="0" w:color="auto"/>
              <w:right w:val="nil"/>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Peningkatan  liputan potensi Daerah Kabupaten Jepara</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Media Nas.8 kl,Media lokal 15 kl dan media TV</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DC4C10">
        <w:trPr>
          <w:trHeight w:val="704"/>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single" w:sz="8" w:space="0" w:color="auto"/>
              <w:bottom w:val="single" w:sz="4" w:space="0" w:color="auto"/>
              <w:right w:val="nil"/>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Terlaksananya kegiatan Dialog Bupati dan terbitnya buku dialog</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Dialog 54 kali,himpunan Dialog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DC4C10">
        <w:trPr>
          <w:trHeight w:val="54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single" w:sz="8" w:space="0" w:color="auto"/>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naskah sambutan Bupati</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Naskah sambutan 325,buku sambutan 100 exp</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C663DE">
        <w:trPr>
          <w:trHeight w:val="63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single" w:sz="8" w:space="0" w:color="auto"/>
              <w:bottom w:val="single" w:sz="4" w:space="0" w:color="auto"/>
              <w:right w:val="nil"/>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Peningkatan Informasi di kalangan Pelajar</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Majalah 3000 Exp</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DC4C10">
        <w:trPr>
          <w:trHeight w:val="633"/>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dokumentasi kegiatan pemerintah Daerah</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Shooting 30 kali,cetak foto 1.200 lbr,edit mini film 12 kali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DC4C10">
        <w:trPr>
          <w:trHeight w:val="1408"/>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Terselenggaranya informasi pada masyarakat melalui pemutaran film,publikasi,pentas pertunjukan rakyat dan dialog</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Pemutaran film 18 kl,siaran keliling 52 kl,pertunjukan rakyat 6 kl,LKM 10 kali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DC4C10">
        <w:trPr>
          <w:trHeight w:val="69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koran Jawa Pos,Suara Merdeka,Wawasan dan  Kompas</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Kliping dari 4  Media Masa,operasional 12 bulan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DC4C10">
        <w:trPr>
          <w:trHeight w:val="559"/>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informasi Baliho di luar ruangan</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Baliho besar 15bh,baliho kecil 12 bh,Booklet 1000,Leaflet 500</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DC4C10">
        <w:trPr>
          <w:trHeight w:val="42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siaran Radio</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kegiatan dan operasional selama 12 bl</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C663DE">
        <w:trPr>
          <w:trHeight w:val="63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papan penempelan koran di kecamatan</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paket papan baca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C663DE">
        <w:trPr>
          <w:trHeight w:val="42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Informasi Publik</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Kegiatan selama 1 tahun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C663DE">
        <w:trPr>
          <w:trHeight w:val="555"/>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Majalah Gelora Bumi Kartini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12 terbit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DC4C10">
        <w:trPr>
          <w:trHeight w:val="483"/>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Expose Potensi Daerah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kali lomban maning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DC4C10">
        <w:trPr>
          <w:trHeight w:val="702"/>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Terselenggaranya Expose kegiatan Bupati selama 5 Tahun</w:t>
            </w:r>
          </w:p>
        </w:tc>
        <w:tc>
          <w:tcPr>
            <w:tcW w:w="1494" w:type="pct"/>
            <w:tcBorders>
              <w:top w:val="nil"/>
              <w:left w:val="nil"/>
              <w:bottom w:val="single" w:sz="4" w:space="0" w:color="auto"/>
              <w:right w:val="single" w:sz="4" w:space="0" w:color="auto"/>
            </w:tcBorders>
            <w:shd w:val="clear" w:color="auto" w:fill="auto"/>
            <w:textDirection w:val="btLr"/>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Humas</w:t>
            </w:r>
          </w:p>
        </w:tc>
      </w:tr>
      <w:tr w:rsidR="00C75C74" w:rsidRPr="00FB7DEC" w:rsidTr="00C663DE">
        <w:trPr>
          <w:trHeight w:val="210"/>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44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Pengkajian dan Penelitian Bidang Informasi dan Komunikasi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115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terwujudnya sistem operasi komputer legan dan resmi bagi semua perangkat komputer di skpd pemkab jepara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Perbaikan 1 System Operasi Open Souce dan pendampingan di 25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Fasilitasi Peningkatan SDM Bidang Komunikasi dan Informasi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Terlaksananya pembinaan terhadap penyelenggara postel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 penyelenggara telekomunikasi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Kerjasama Informasi Dengan Media Massa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102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terwujudnya sajian informasi daerah yang uptodate pada portal informasi publik nasional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kamera digital, 1 media recorder, 140 liputan berita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C663DE">
        <w:trPr>
          <w:trHeight w:val="21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25</w:t>
            </w:r>
          </w:p>
        </w:tc>
        <w:tc>
          <w:tcPr>
            <w:tcW w:w="198" w:type="pct"/>
            <w:tcBorders>
              <w:top w:val="single" w:sz="4" w:space="0" w:color="auto"/>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Komunikasi, Informasi dan Media Massa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987"/>
        </w:trPr>
        <w:tc>
          <w:tcPr>
            <w:tcW w:w="155" w:type="pct"/>
            <w:vMerge w:val="restar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single" w:sz="4" w:space="0" w:color="auto"/>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Terkoneksinya SKPD dengan sistem web base pada jaringan intranet dan internet pemkab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 paket pendampingan egov, dan 45 modul perbaikan egov</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DC4C10">
        <w:trPr>
          <w:trHeight w:val="974"/>
        </w:trPr>
        <w:tc>
          <w:tcPr>
            <w:tcW w:w="155"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aplikasi pengelolaan data secara spesifik teknis SKPD dengan sistem Web base</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aplikasi pengelolaan data spesifik teknis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DC4C10">
        <w:trPr>
          <w:trHeight w:val="563"/>
        </w:trPr>
        <w:tc>
          <w:tcPr>
            <w:tcW w:w="155"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Terwujudnya pemeliharaan jaringan intranet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 titik hotspot, 45 Intranet SKPD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DC4C10">
        <w:trPr>
          <w:trHeight w:val="557"/>
        </w:trPr>
        <w:tc>
          <w:tcPr>
            <w:tcW w:w="155"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Tersedianya database postel yang akurat </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pendataan dan pengawasan Postel di 16 Kecamatan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DC4C10">
        <w:trPr>
          <w:trHeight w:val="565"/>
        </w:trPr>
        <w:tc>
          <w:tcPr>
            <w:tcW w:w="155"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single" w:sz="4" w:space="0" w:color="auto"/>
              <w:left w:val="single" w:sz="4" w:space="0" w:color="auto"/>
              <w:bottom w:val="nil"/>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Terkendalinya jumlah dan tempat tower telekomunikasi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180 tower telekomunikasi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Dishubkominfo</w:t>
            </w:r>
          </w:p>
        </w:tc>
      </w:tr>
      <w:tr w:rsidR="00C75C74" w:rsidRPr="00FB7DEC" w:rsidTr="00C663DE">
        <w:trPr>
          <w:trHeight w:val="210"/>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 xml:space="preserve">Perpustakaan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Budaya Baca dan Pembinaan Perpustakaan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584"/>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Koleksi Perpustakaan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6.000 eksemplar buku, 16 rak buku, 2.000 tabloid dan majalah, 1.000 koran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Perpusda</w:t>
            </w:r>
          </w:p>
        </w:tc>
      </w:tr>
      <w:tr w:rsidR="00C75C74" w:rsidRPr="00FB7DEC" w:rsidTr="00DC4C10">
        <w:trPr>
          <w:trHeight w:val="101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Meningkatnya Pelayanan perpustakaan umum,dan peningkatan jumlah pengunjung perpustakaan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Layanan 10 jam per hari, penambahan        3 pos perling, 5.000 org pengunjung, pelayanan perpustakaan keliling 1.050 kali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Perpusda</w:t>
            </w:r>
          </w:p>
        </w:tc>
      </w:tr>
      <w:tr w:rsidR="00C75C74" w:rsidRPr="00FB7DEC" w:rsidTr="00DC4C10">
        <w:trPr>
          <w:trHeight w:val="98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kegiatan pameran buku guna menambah referensi bahan bacaan pada masyarakat.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kali pameran selama 7 hari, 20 stand</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Perpusda</w:t>
            </w:r>
          </w:p>
        </w:tc>
      </w:tr>
      <w:tr w:rsidR="00C75C74" w:rsidRPr="00FB7DEC" w:rsidTr="00DC4C10">
        <w:trPr>
          <w:trHeight w:val="113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kegiatan Lomba sebagai  tolok ukur keberhasilan pembinaan perpustakaan serta promosi perpustakaan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jenis lomba, 1 keg. Promosi perpustakaan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Perpusda</w:t>
            </w:r>
          </w:p>
        </w:tc>
      </w:tr>
      <w:tr w:rsidR="00C75C74" w:rsidRPr="00FB7DEC" w:rsidTr="00DC4C10">
        <w:trPr>
          <w:trHeight w:val="82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Terpenuhinya kelengkapan sarana prasarana perpustakaan daerah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set Sarana Prasarana Perpustakaan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Perpusda</w:t>
            </w:r>
          </w:p>
        </w:tc>
      </w:tr>
      <w:tr w:rsidR="00C75C74" w:rsidRPr="00FB7DEC" w:rsidTr="00DC4C10">
        <w:trPr>
          <w:trHeight w:val="98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Terolahnya buku baru dan terawatnya bahan pustaka serta koleksi lainnya pada perpustakaan daerah</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Pengolahan 3.000 buku, perawatan 1.000  buku, alih media 5 buku, stock opname koleksi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Perpusda</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SDM pengelola perpustakaan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60 org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Perpusda</w:t>
            </w:r>
          </w:p>
        </w:tc>
      </w:tr>
      <w:tr w:rsidR="00C75C74" w:rsidRPr="00FB7DEC" w:rsidTr="00DC4C10">
        <w:trPr>
          <w:trHeight w:val="62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Tercapainya pembinaan dan pengembangan perpustakaan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pembinaan 20 perpustakaan masyarakat, 20 perpustakaan sekolah, pengembangan organisasi IPI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Perpusda</w:t>
            </w:r>
          </w:p>
        </w:tc>
      </w:tr>
      <w:tr w:rsidR="00C75C74" w:rsidRPr="00FB7DEC" w:rsidTr="00DC4C10">
        <w:trPr>
          <w:trHeight w:val="98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Tercapainya pengelolaan database perpustakaan serta pengelolaan web perpustakaan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data base 3.000 eks, pengelolaan web perpustakaan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Kantor Perpusda</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URUSAN PILIHAN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Pertanian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Kesejahteraan Petani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713"/>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xml:space="preserve">Terlaksananya krida pembangunan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10x krida pembangunan;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DC4C10">
        <w:trPr>
          <w:trHeight w:val="83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Terpantaunya distribusi pupuk dan pestisida bersubsidi</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12x koordinasi, 12x pemantauan evaluasi,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DC4C10">
        <w:trPr>
          <w:trHeight w:val="256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Pelaksanaan Program Raskin (Beras untuk Rumah Tangga Miskin) di Kabupaten Jepara sesuai Indikator Kinerja Raskin dengan tercapainya 6 (Enam) Tepat, yaitu Tepat Sasaran Penerima Manfaat, Tepat Jumlah, Tepat Harga, Tepat Waktu, Tepat Administrasi, dan Tepat Kualitas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Honor satker 231, 12x rakor, 1x sosialisasi, 1x evaluasi, booklet 50 eksemplar/leaflet 500 lembar, 12x monitoring, 12x koordinasi, belanja modal/notebook;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C663DE">
        <w:trPr>
          <w:trHeight w:val="31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26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Pemasaran Hasil Produksi Pertanian/Perkebunan</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551"/>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Peningkatan volume penjualan</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Volume penjualan serelia 2,50 %; kabi 2,50% ; buah-buahan 2%</w:t>
            </w: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xml:space="preserve"> Distannak </w:t>
            </w:r>
          </w:p>
        </w:tc>
      </w:tr>
      <w:tr w:rsidR="00C75C74" w:rsidRPr="00FB7DEC" w:rsidTr="00DC4C10">
        <w:trPr>
          <w:trHeight w:val="84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Terwujudnya pemasaran produksi perkebunan yang efisien</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paket</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Dishutbun</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Penerapan Teknologi Pertanian/Perkebunan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577"/>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sz w:val="16"/>
                <w:szCs w:val="16"/>
                <w:lang w:val="fr-FR"/>
              </w:rPr>
            </w:pPr>
            <w:r w:rsidRPr="008F13EA">
              <w:rPr>
                <w:rFonts w:ascii="Verdana" w:hAnsi="Verdana"/>
                <w:sz w:val="16"/>
                <w:szCs w:val="16"/>
                <w:lang w:val="fr-FR"/>
              </w:rPr>
              <w:t xml:space="preserve">Peningkatan luas cakupan aplikasi teknologi pertanian </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 kelompok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xml:space="preserve"> Distannak </w:t>
            </w:r>
          </w:p>
        </w:tc>
      </w:tr>
      <w:tr w:rsidR="00C75C74" w:rsidRPr="00FB7DEC" w:rsidTr="00DC4C10">
        <w:trPr>
          <w:trHeight w:val="69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pengetahuan dan penerapan teknologi perkebunan</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9 kelompok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Dishutbun</w:t>
            </w:r>
          </w:p>
        </w:tc>
      </w:tr>
      <w:tr w:rsidR="00C75C74" w:rsidRPr="00FB7DEC" w:rsidTr="00C663DE">
        <w:trPr>
          <w:trHeight w:val="31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108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Produksi Pertanian/Perkebunan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701"/>
        </w:trPr>
        <w:tc>
          <w:tcPr>
            <w:tcW w:w="155" w:type="pct"/>
            <w:vMerge w:val="restart"/>
            <w:tcBorders>
              <w:top w:val="nil"/>
              <w:left w:val="single" w:sz="4" w:space="0" w:color="auto"/>
              <w:bottom w:val="single" w:sz="4" w:space="0" w:color="000000"/>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Peningkatan produksi hasil pertanian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serelia 2,50 %; kabi 2,50% ; buah-buahan 2%; sayuran 2 %</w:t>
            </w: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xml:space="preserve"> Distannak </w:t>
            </w:r>
          </w:p>
        </w:tc>
      </w:tr>
      <w:tr w:rsidR="00C75C74" w:rsidRPr="00FB7DEC" w:rsidTr="00DC4C10">
        <w:trPr>
          <w:trHeight w:val="838"/>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luasan perkebunan rakyat seluas 2.598 ha.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493 Ha</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Dishutbun</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Pemberdayaan Penyuluh Pertanian/Perkebunan Lapangan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699"/>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kelas kelompok petani binaan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 kelompok</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Dishutbun</w:t>
            </w:r>
          </w:p>
        </w:tc>
      </w:tr>
      <w:tr w:rsidR="00C75C74" w:rsidRPr="00FB7DEC" w:rsidTr="00DC4C10">
        <w:trPr>
          <w:trHeight w:val="200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kualitas sumberdaya manusia penyuluh pertanian, meningkatnya mutu penyelenggaraan penyuluhan pertanian, meningkatnya kepemimpinan dan kelembagaan petani.</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 kegiatan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DC4C10">
        <w:trPr>
          <w:trHeight w:val="115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Pencegahan dan Penanggulangan Penyakit Ternak</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Terkendalinya penyebaran penyakit hewan dan penurunan kejadian penyakit hewan zoonosis, exotik, strategis dan ekonomis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Penurunan: 5 % kasus penyakit hewan strategis, 2,50% kasus zoonosis, 7,5 % penyakit hewan ekonomis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Distannak</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Produksi Hasil Peternakan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r>
      <w:tr w:rsidR="00C75C74" w:rsidRPr="00FB7DEC" w:rsidTr="00DC4C10">
        <w:trPr>
          <w:trHeight w:val="489"/>
        </w:trPr>
        <w:tc>
          <w:tcPr>
            <w:tcW w:w="155" w:type="pct"/>
            <w:tcBorders>
              <w:top w:val="nil"/>
              <w:left w:val="single" w:sz="4" w:space="0" w:color="auto"/>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produksi hasil peternakan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Produksi daging 1,50 %, produksi telur 1,50 %</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Distannak</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Pemasaran Hasil Produksi Peternakan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91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sarana prasarana pemasaran hasil produksi peternakan yang representatif</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Peningkatan 1 unit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Distannak</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5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9</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Penerapan Teknologi Peternakan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718"/>
        </w:trPr>
        <w:tc>
          <w:tcPr>
            <w:tcW w:w="155" w:type="pct"/>
            <w:tcBorders>
              <w:top w:val="nil"/>
              <w:left w:val="single" w:sz="4" w:space="0" w:color="auto"/>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pemanfaatan teknoligi dibidang peternakan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 kelompok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Distannak</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r>
      <w:tr w:rsidR="00C75C74" w:rsidRPr="00FB7DEC" w:rsidTr="00C663DE">
        <w:trPr>
          <w:trHeight w:val="11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10</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Sarana dan Prasarana Pertanian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r>
      <w:tr w:rsidR="00C75C74" w:rsidRPr="00FB7DEC" w:rsidTr="00DC4C10">
        <w:trPr>
          <w:trHeight w:val="62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sarana dan prasarana pertanian</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Pras. Lahan 5 %, Pras. Air 5 %, Alsintan 5 %</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xml:space="preserve">Distannak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r>
      <w:tr w:rsidR="00C75C74" w:rsidRPr="00FB7DEC" w:rsidTr="00C663DE">
        <w:trPr>
          <w:trHeight w:val="109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Penyediaan dan Pengembangan prasarana dan Sarana Pertanian/perkebunan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r>
      <w:tr w:rsidR="00C75C74" w:rsidRPr="00FB7DEC" w:rsidTr="00C663DE">
        <w:trPr>
          <w:trHeight w:val="79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sarana prasarana perkebunan 48 unit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 unit</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Dishutbun</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1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SDM Pertanian dan Kelembagaan Petani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726"/>
        </w:trPr>
        <w:tc>
          <w:tcPr>
            <w:tcW w:w="155" w:type="pct"/>
            <w:vMerge w:val="restart"/>
            <w:tcBorders>
              <w:top w:val="nil"/>
              <w:left w:val="single" w:sz="4" w:space="0" w:color="auto"/>
              <w:bottom w:val="single" w:sz="4" w:space="0" w:color="000000"/>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noWrap/>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penguatan kelembagaan kelompok tani dan pengolahan hasil.</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kelompok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Dishutbun</w:t>
            </w:r>
          </w:p>
        </w:tc>
      </w:tr>
      <w:tr w:rsidR="00C75C74" w:rsidRPr="00FB7DEC" w:rsidTr="00DC4C10">
        <w:trPr>
          <w:trHeight w:val="56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Peningkatan kelas kemampuan kelompok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P=490 klp, L=391 klp, M=173 klp, U=66 klp</w:t>
            </w: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xml:space="preserve"> Distannak </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Terbentuknya lambaga keuangan mikro (LKMA)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 LKMA</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Distannak</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 xml:space="preserve">Kehutanan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8F13EA"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Program Pemanfaatan Potensi Sumber Daya Hutan</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p>
        </w:tc>
        <w:tc>
          <w:tcPr>
            <w:tcW w:w="897"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r>
      <w:tr w:rsidR="00C75C74" w:rsidRPr="00FB7DEC" w:rsidTr="00DC4C10">
        <w:trPr>
          <w:trHeight w:val="531"/>
        </w:trPr>
        <w:tc>
          <w:tcPr>
            <w:tcW w:w="155" w:type="pct"/>
            <w:tcBorders>
              <w:top w:val="nil"/>
              <w:left w:val="single" w:sz="4" w:space="0" w:color="auto"/>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208"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198"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835"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pemanfataan potensi sumber daya hutan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kelompok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Dishutbun</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8F13EA"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Program Rehabilitasi Hutan dan Lahan</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p>
        </w:tc>
        <w:tc>
          <w:tcPr>
            <w:tcW w:w="897"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r>
      <w:tr w:rsidR="00C75C74" w:rsidRPr="00FB7DEC" w:rsidTr="00DC4C10">
        <w:trPr>
          <w:trHeight w:val="7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208"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198" w:type="pct"/>
            <w:tcBorders>
              <w:top w:val="nil"/>
              <w:left w:val="nil"/>
              <w:bottom w:val="single" w:sz="4" w:space="0" w:color="auto"/>
              <w:right w:val="single" w:sz="4" w:space="0" w:color="auto"/>
            </w:tcBorders>
            <w:shd w:val="clear" w:color="auto" w:fill="auto"/>
            <w:hideMark/>
          </w:tcPr>
          <w:p w:rsidR="00C75C74" w:rsidRPr="008F13EA" w:rsidRDefault="00C75C74" w:rsidP="00FB7DEC">
            <w:pPr>
              <w:jc w:val="center"/>
              <w:rPr>
                <w:rFonts w:ascii="Verdana" w:hAnsi="Verdana"/>
                <w:color w:val="000000"/>
                <w:sz w:val="16"/>
                <w:szCs w:val="16"/>
                <w:lang w:val="fr-FR"/>
              </w:rPr>
            </w:pPr>
            <w:r w:rsidRPr="008F13EA">
              <w:rPr>
                <w:rFonts w:ascii="Verdana" w:hAnsi="Verdana"/>
                <w:color w:val="000000"/>
                <w:sz w:val="16"/>
                <w:szCs w:val="16"/>
                <w:lang w:val="fr-FR"/>
              </w:rPr>
              <w:t> </w:t>
            </w:r>
          </w:p>
        </w:tc>
        <w:tc>
          <w:tcPr>
            <w:tcW w:w="835"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Berkurangnya lahan kritis sehingga dapat mengurangi potensi bencana alam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678 Ha, 25 Unit SR, 6 Unit DPn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Dishutbun</w:t>
            </w:r>
          </w:p>
        </w:tc>
      </w:tr>
      <w:tr w:rsidR="00C75C74" w:rsidRPr="00FB7DEC" w:rsidTr="00C663DE">
        <w:trPr>
          <w:trHeight w:val="94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Perlindungan dan Konservasi Sumber Daya Hutan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74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kesadaran masyarakat akan pentingnya hutan sebagai ekosistem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PKSM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Dishutbun</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0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Pembinaan dan Penerbitan Industri Hasil Hutan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115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kegiatan pembinaan/sosialisasi/penyuluhan dan penertiban peredaran &amp; penatausahaan hasil hutan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kali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Dishutbun</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Energi dan Sumberdaya Mineral</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Pembinaan dan Pengawasan Bidang Pertambangan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107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pengetahuan masyarakat terhadap kegiatan pertambangan yang baik (</w:t>
            </w:r>
            <w:r w:rsidRPr="00FB7DEC">
              <w:rPr>
                <w:rFonts w:ascii="Verdana" w:hAnsi="Verdana"/>
                <w:i/>
                <w:iCs/>
                <w:color w:val="000000"/>
                <w:sz w:val="16"/>
                <w:szCs w:val="16"/>
              </w:rPr>
              <w:t>good mining practice</w:t>
            </w:r>
            <w:r w:rsidRPr="00FB7DEC">
              <w:rPr>
                <w:rFonts w:ascii="Verdana" w:hAnsi="Verdana"/>
                <w:color w:val="000000"/>
                <w:sz w:val="16"/>
                <w:szCs w:val="16"/>
              </w:rPr>
              <w: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IUP, 1 dokumen geologi tata lingkungan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DBMP &amp; ESDM</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26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Pengawasan dan Penertiban Kegiatan Rakyat Yang Berpotensi Merusak Lingkungan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916"/>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Menurunnya tingkat kerusakan lingkungan akibat kegiatan pertambangan rakyat ilegal</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kecamatan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DBMP &amp; ESDM</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Pembinaan dan Pengembangan Bidang Ketenagalistrikan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47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penyediaan energi listrik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 lokasi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DBMP &amp; ESDM</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Geologi Daerah</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85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Adanya dokumen geologi daerah dalam mendukung kegiatan pertambangan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dokumen  geologi daerah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DBMP &amp; ESDM</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Energi baru dan terbarukan yang ramah lingkungan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54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Mengurangi ketergantungan pada BBM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DBMP &amp; ESDM</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Pariwisata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96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Pemasaran Pariwisata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DC4C10">
        <w:trPr>
          <w:trHeight w:val="557"/>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kunjungan wisata di kabupaten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1.466.000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DC4C10">
        <w:trPr>
          <w:trHeight w:val="56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Terlaksananya pembuatan CD promosi Karimunjawa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2000 keping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802C38">
        <w:trPr>
          <w:trHeight w:val="68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pemilihan duta wisata kabupaten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Pasang Duta Wisata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Destinasi Pariwisata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20"/>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sarana/prasarana Kura-Kura Ocean Park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Paket Kura-kura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802C38">
        <w:trPr>
          <w:trHeight w:val="72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pemeliharaan anjungan jepara di Maerokoco</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Gedung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69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pengembangan benteng portugis</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Homestay &amp; 1 Gardu Pandang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802C38">
        <w:trPr>
          <w:trHeight w:val="563"/>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pesta lomban (syawalan)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 Obyek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802C38">
        <w:trPr>
          <w:trHeight w:val="57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Terwujudnya pembangunan gapuro di Desa Wisata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Gapuro</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802C38">
        <w:trPr>
          <w:trHeight w:val="55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kawasan pungkruk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100 Meter</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802C38">
        <w:trPr>
          <w:trHeight w:val="55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pembinaan dan pelatihan pelaku wisata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 Pokdarwis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penunjang kegiatan TIC</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Kegiatan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pembinaan anggota saka pandu wisata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Kali Kemah</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Tertatanya Obyek wisata baru di Kabupaten Jepara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obyek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Terawatnya situs peninggalan sejarah di Kabupaten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16 situs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Pengengembangan Kemitraan Pariwisata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67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hubungan dengan stakeholder bidang Pariwisata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Organisasi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802C38">
        <w:trPr>
          <w:trHeight w:val="25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7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Manajemen Kepariwisataan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858"/>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kualitas dan kuantitas SDM pariwisata dan seni budaya penunjang pariwisata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395 org, 5 kali pentas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802C38">
        <w:trPr>
          <w:trHeight w:val="70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Penunjang Operasional dan Pengelolaan Pendapatan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73 orang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Paningkatan Sarana dan Prasarana Objek Wisata</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sarana dan prasara di obyek wisata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Jenis</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Disparbud</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Kelautan dan Perikanan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Mitigasi Bencana Alam Laut dan Prakiraan Iklim Laut</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692"/>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penanganan nelayan korban bencana alam di laut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50 kasus</w:t>
            </w:r>
          </w:p>
        </w:tc>
        <w:tc>
          <w:tcPr>
            <w:tcW w:w="897"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DISLUTKAN </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Menurunnya jumlah kasus kecelakan di laut</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54 kasus</w:t>
            </w:r>
          </w:p>
        </w:tc>
        <w:tc>
          <w:tcPr>
            <w:tcW w:w="897"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noWrap/>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96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Perikanan Tangkap</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558"/>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hasil perikanan tangkap</w:t>
            </w:r>
          </w:p>
        </w:tc>
        <w:tc>
          <w:tcPr>
            <w:tcW w:w="1494" w:type="pct"/>
            <w:tcBorders>
              <w:top w:val="single" w:sz="4" w:space="0" w:color="auto"/>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6.665 ton</w:t>
            </w:r>
          </w:p>
        </w:tc>
        <w:tc>
          <w:tcPr>
            <w:tcW w:w="897"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DISLUTKAN </w:t>
            </w:r>
          </w:p>
        </w:tc>
      </w:tr>
      <w:tr w:rsidR="00C75C74" w:rsidRPr="00FB7DEC" w:rsidTr="00802C38">
        <w:trPr>
          <w:trHeight w:val="55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pemanfaatan teknologi penagkapan ikan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paket teknologi</w:t>
            </w:r>
          </w:p>
        </w:tc>
        <w:tc>
          <w:tcPr>
            <w:tcW w:w="897" w:type="pct"/>
            <w:vMerge/>
            <w:tcBorders>
              <w:top w:val="single" w:sz="4" w:space="0" w:color="auto"/>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r>
      <w:tr w:rsidR="00C75C74" w:rsidRPr="00FB7DEC" w:rsidTr="00802C38">
        <w:trPr>
          <w:trHeight w:val="42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Optimalisasi fungsi TPI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TPI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103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Optimalisasi Pengelolaan dan Pemasaran Produksi Perikanan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98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pengembangan usaha pengolahan dan pemasaran produksi perikanan</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4 kelompok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DISLUTKAN </w:t>
            </w:r>
          </w:p>
        </w:tc>
      </w:tr>
      <w:tr w:rsidR="00C75C74" w:rsidRPr="00FB7DEC" w:rsidTr="00802C38">
        <w:trPr>
          <w:trHeight w:val="14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single" w:sz="4" w:space="0" w:color="auto"/>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523"/>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Kesadaran dan Penegakan Hukum dalam Pendayagunaan Sumberdaya Laut</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808"/>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Terciptanya situasi kondusif  di wilayah perairan kabupaten Jepara</w:t>
            </w:r>
          </w:p>
        </w:tc>
        <w:tc>
          <w:tcPr>
            <w:tcW w:w="1494" w:type="pct"/>
            <w:vMerge w:val="restart"/>
            <w:tcBorders>
              <w:top w:val="nil"/>
              <w:left w:val="single" w:sz="4" w:space="0" w:color="auto"/>
              <w:bottom w:val="single" w:sz="4" w:space="0" w:color="000000"/>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 kasus, 8 POKWASMAS</w:t>
            </w:r>
          </w:p>
        </w:tc>
        <w:tc>
          <w:tcPr>
            <w:tcW w:w="897"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DISLUTKAN</w:t>
            </w:r>
          </w:p>
        </w:tc>
      </w:tr>
      <w:tr w:rsidR="00C75C74" w:rsidRPr="00FB7DEC" w:rsidTr="00802C38">
        <w:trPr>
          <w:trHeight w:val="157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peran aktif kelompok masyarakat dalam pengawasan dan pengendalian sumberdaya kelautan dan tumbuhnya kelompok masyarakat pengawas baru</w:t>
            </w:r>
          </w:p>
        </w:tc>
        <w:tc>
          <w:tcPr>
            <w:tcW w:w="1494" w:type="pct"/>
            <w:vMerge/>
            <w:tcBorders>
              <w:top w:val="nil"/>
              <w:left w:val="single" w:sz="4" w:space="0" w:color="auto"/>
              <w:bottom w:val="single" w:sz="4" w:space="0" w:color="000000"/>
              <w:right w:val="single" w:sz="4" w:space="0" w:color="auto"/>
            </w:tcBorders>
            <w:hideMark/>
          </w:tcPr>
          <w:p w:rsidR="00C75C74" w:rsidRPr="00EC6B27" w:rsidRDefault="00C75C74" w:rsidP="00FB7DEC">
            <w:pPr>
              <w:rPr>
                <w:rFonts w:ascii="Verdana" w:hAnsi="Verdana"/>
                <w:sz w:val="16"/>
                <w:szCs w:val="16"/>
              </w:rPr>
            </w:pPr>
          </w:p>
        </w:tc>
        <w:tc>
          <w:tcPr>
            <w:tcW w:w="897"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86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Budidaya Perikanan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665"/>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produksi perikanan budidaya laut, air tawar dan air payau</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5.371 ton</w:t>
            </w:r>
          </w:p>
        </w:tc>
        <w:tc>
          <w:tcPr>
            <w:tcW w:w="897"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DISLUTKAN</w:t>
            </w:r>
          </w:p>
        </w:tc>
      </w:tr>
      <w:tr w:rsidR="00C75C74" w:rsidRPr="00FB7DEC" w:rsidTr="00802C38">
        <w:trPr>
          <w:trHeight w:val="72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pemanfaatan teknologi budidaya perikanan</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paket teknologi</w:t>
            </w:r>
          </w:p>
        </w:tc>
        <w:tc>
          <w:tcPr>
            <w:tcW w:w="897"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1329"/>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Pengelolaan Sumberdaya Kelautan, Pesisir dan Pulau-pulau kecil</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994"/>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nil"/>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Meningkatnya pengelolaan dan rehabilitasi kawasan ekosistem pesisir dan laut termasuk Karimunjawa</w:t>
            </w:r>
          </w:p>
        </w:tc>
        <w:tc>
          <w:tcPr>
            <w:tcW w:w="1494" w:type="pct"/>
            <w:tcBorders>
              <w:top w:val="nil"/>
              <w:left w:val="single" w:sz="4" w:space="0" w:color="auto"/>
              <w:bottom w:val="single" w:sz="4" w:space="0" w:color="auto"/>
              <w:right w:val="single" w:sz="4" w:space="0" w:color="auto"/>
            </w:tcBorders>
            <w:shd w:val="clear" w:color="auto" w:fill="auto"/>
            <w:noWrap/>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0.3 Ha, 2 kelompok</w:t>
            </w: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DISLUTKAN</w:t>
            </w:r>
          </w:p>
        </w:tc>
      </w:tr>
      <w:tr w:rsidR="00C75C74" w:rsidRPr="00FB7DEC" w:rsidTr="00C663DE">
        <w:trPr>
          <w:trHeight w:val="63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menurunnya areal kawasan kritis pesisir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0.3 Ha</w:t>
            </w: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b/>
                <w:bCs/>
                <w:color w:val="000000"/>
                <w:sz w:val="16"/>
                <w:szCs w:val="16"/>
              </w:rPr>
            </w:pPr>
            <w:r w:rsidRPr="00FB7DEC">
              <w:rPr>
                <w:rFonts w:ascii="Verdana" w:hAnsi="Verdana"/>
                <w:b/>
                <w:bCs/>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Perdagangan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20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Perlindungan Konsumen dan Pengamanan Perdagangan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754"/>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Terpantaunya harga sembako, barang kadaluwarsa, dan stok BBM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6x monitoring</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802C38">
        <w:trPr>
          <w:trHeight w:val="837"/>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Terpetakannya kebutuhan LPG 3 kg di Kabupaten Jepara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802C38">
        <w:trPr>
          <w:trHeight w:val="55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Terpantaunya fluktuasi harga sembako</w:t>
            </w:r>
          </w:p>
        </w:tc>
        <w:tc>
          <w:tcPr>
            <w:tcW w:w="1494" w:type="pct"/>
            <w:tcBorders>
              <w:top w:val="nil"/>
              <w:left w:val="nil"/>
              <w:bottom w:val="single" w:sz="4" w:space="0" w:color="auto"/>
              <w:right w:val="nil"/>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publikasi harga sembako        4x 12 bulan</w:t>
            </w:r>
          </w:p>
        </w:tc>
        <w:tc>
          <w:tcPr>
            <w:tcW w:w="897"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802C38">
        <w:trPr>
          <w:trHeight w:val="98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Terpantaunya legalitas dan tersedianya data perusahaan serta kegiatan usaha penyalur komoditi bersubsidi</w:t>
            </w:r>
          </w:p>
        </w:tc>
        <w:tc>
          <w:tcPr>
            <w:tcW w:w="1494" w:type="pct"/>
            <w:tcBorders>
              <w:top w:val="nil"/>
              <w:left w:val="nil"/>
              <w:bottom w:val="single" w:sz="4" w:space="0" w:color="auto"/>
              <w:right w:val="nil"/>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legalitas dan validasi data SIUP dan TDP 125 unit usaha dan sosialisasi</w:t>
            </w:r>
          </w:p>
        </w:tc>
        <w:tc>
          <w:tcPr>
            <w:tcW w:w="897"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C663DE">
        <w:trPr>
          <w:trHeight w:val="795"/>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Meningkatnya dan terlindunginya hak-hak konsumen</w:t>
            </w:r>
          </w:p>
        </w:tc>
        <w:tc>
          <w:tcPr>
            <w:tcW w:w="1494" w:type="pct"/>
            <w:tcBorders>
              <w:top w:val="nil"/>
              <w:left w:val="nil"/>
              <w:bottom w:val="single" w:sz="4" w:space="0" w:color="auto"/>
              <w:right w:val="nil"/>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6 (enam) LPK dan BPSK</w:t>
            </w:r>
          </w:p>
        </w:tc>
        <w:tc>
          <w:tcPr>
            <w:tcW w:w="897"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802C38">
        <w:trPr>
          <w:trHeight w:val="882"/>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Terdata dan termonitornya alat ukur takar timbang da perlengkapannya (UTTP) dan BDKT</w:t>
            </w:r>
          </w:p>
        </w:tc>
        <w:tc>
          <w:tcPr>
            <w:tcW w:w="1494" w:type="pct"/>
            <w:tcBorders>
              <w:top w:val="nil"/>
              <w:left w:val="nil"/>
              <w:bottom w:val="single" w:sz="4" w:space="0" w:color="auto"/>
              <w:right w:val="nil"/>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3.750 wajib tera</w:t>
            </w:r>
          </w:p>
        </w:tc>
        <w:tc>
          <w:tcPr>
            <w:tcW w:w="897"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Disindang</w:t>
            </w:r>
          </w:p>
        </w:tc>
      </w:tr>
      <w:tr w:rsidR="00C75C74" w:rsidRPr="00FB7DEC" w:rsidTr="00802C38">
        <w:trPr>
          <w:trHeight w:val="72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Meningkatnya pemahaman dan kesadaran masyarakat tentang HaKI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Diakuinya produk IG kacang open dan terpeliharanya MUJ</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Disindang</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105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Kerjasama Perdagangan Internasional</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41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xml:space="preserve">Peningkatan Nilai Ekspor </w:t>
            </w:r>
          </w:p>
        </w:tc>
        <w:tc>
          <w:tcPr>
            <w:tcW w:w="1494" w:type="pct"/>
            <w:tcBorders>
              <w:top w:val="nil"/>
              <w:left w:val="nil"/>
              <w:bottom w:val="nil"/>
              <w:right w:val="nil"/>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Peningkatan nilai ekspo 152 Jt US $,</w:t>
            </w:r>
          </w:p>
        </w:tc>
        <w:tc>
          <w:tcPr>
            <w:tcW w:w="897"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892"/>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dan Pengembangan Ekspor</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nil"/>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564"/>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Tersedianya Informasi Ekspor bagi Pelaku Usaha</w:t>
            </w:r>
          </w:p>
        </w:tc>
        <w:tc>
          <w:tcPr>
            <w:tcW w:w="1494" w:type="pct"/>
            <w:tcBorders>
              <w:top w:val="single" w:sz="4" w:space="0" w:color="auto"/>
              <w:left w:val="nil"/>
              <w:bottom w:val="single" w:sz="4" w:space="0" w:color="auto"/>
              <w:right w:val="nil"/>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Informasi Ekspor Bulanan, Triwulan, Tahunan</w:t>
            </w:r>
          </w:p>
        </w:tc>
        <w:tc>
          <w:tcPr>
            <w:tcW w:w="897"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C663DE">
        <w:trPr>
          <w:trHeight w:val="57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SDM pelaku ekspor</w:t>
            </w:r>
          </w:p>
        </w:tc>
        <w:tc>
          <w:tcPr>
            <w:tcW w:w="1494" w:type="pct"/>
            <w:tcBorders>
              <w:top w:val="nil"/>
              <w:left w:val="nil"/>
              <w:bottom w:val="single" w:sz="4" w:space="0" w:color="auto"/>
              <w:right w:val="nil"/>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20 orang</w:t>
            </w:r>
          </w:p>
        </w:tc>
        <w:tc>
          <w:tcPr>
            <w:tcW w:w="897"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103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6</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Efisiensi Perdagangan Dalam Negeri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557"/>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Terpeliharanya sarana perdagangan JTTC</w:t>
            </w:r>
          </w:p>
        </w:tc>
        <w:tc>
          <w:tcPr>
            <w:tcW w:w="1494" w:type="pct"/>
            <w:tcBorders>
              <w:top w:val="nil"/>
              <w:left w:val="nil"/>
              <w:bottom w:val="single" w:sz="4" w:space="0" w:color="auto"/>
              <w:right w:val="nil"/>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Gedung</w:t>
            </w:r>
          </w:p>
        </w:tc>
        <w:tc>
          <w:tcPr>
            <w:tcW w:w="897"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802C38">
        <w:trPr>
          <w:trHeight w:val="409"/>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pangsa pasar domestik</w:t>
            </w:r>
          </w:p>
        </w:tc>
        <w:tc>
          <w:tcPr>
            <w:tcW w:w="1494" w:type="pct"/>
            <w:tcBorders>
              <w:top w:val="nil"/>
              <w:left w:val="nil"/>
              <w:bottom w:val="single" w:sz="4" w:space="0" w:color="auto"/>
              <w:right w:val="nil"/>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kelompok IKM</w:t>
            </w:r>
          </w:p>
        </w:tc>
        <w:tc>
          <w:tcPr>
            <w:tcW w:w="897"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802C38">
        <w:trPr>
          <w:trHeight w:val="556"/>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partisipasi IKM dalam promosi lokal</w:t>
            </w:r>
          </w:p>
        </w:tc>
        <w:tc>
          <w:tcPr>
            <w:tcW w:w="1494" w:type="pct"/>
            <w:tcBorders>
              <w:top w:val="nil"/>
              <w:left w:val="nil"/>
              <w:bottom w:val="nil"/>
              <w:right w:val="nil"/>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30 IKM</w:t>
            </w:r>
          </w:p>
        </w:tc>
        <w:tc>
          <w:tcPr>
            <w:tcW w:w="897"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802C38">
        <w:trPr>
          <w:trHeight w:val="56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pangsa pasar produk  khas Jepara</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 kegiatan promosi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802C38">
        <w:trPr>
          <w:trHeight w:val="70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nil"/>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xml:space="preserve">Meningkatnya daya tampung Resi gudang terhadap hasil panen petani </w:t>
            </w:r>
          </w:p>
        </w:tc>
        <w:tc>
          <w:tcPr>
            <w:tcW w:w="1494" w:type="pct"/>
            <w:tcBorders>
              <w:top w:val="nil"/>
              <w:left w:val="nil"/>
              <w:bottom w:val="nil"/>
              <w:right w:val="nil"/>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150 ton gabah dan tambahan mesin dryer</w:t>
            </w:r>
          </w:p>
        </w:tc>
        <w:tc>
          <w:tcPr>
            <w:tcW w:w="897"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both"/>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single" w:sz="4" w:space="0" w:color="auto"/>
              <w:right w:val="nil"/>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63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xml:space="preserve">   2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xml:space="preserve">   6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xml:space="preserve">  5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xml:space="preserve"> Program Peningkatan Sarana Perdagangan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811"/>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8F13EA" w:rsidRDefault="00C75C74" w:rsidP="00FB7DEC">
            <w:pPr>
              <w:rPr>
                <w:rFonts w:ascii="Verdana" w:hAnsi="Verdana"/>
                <w:color w:val="000000"/>
                <w:sz w:val="16"/>
                <w:szCs w:val="16"/>
                <w:lang w:val="fr-FR"/>
              </w:rPr>
            </w:pPr>
            <w:r w:rsidRPr="008F13EA">
              <w:rPr>
                <w:rFonts w:ascii="Verdana" w:hAnsi="Verdana"/>
                <w:color w:val="000000"/>
                <w:sz w:val="16"/>
                <w:szCs w:val="16"/>
                <w:lang w:val="fr-FR"/>
              </w:rPr>
              <w:t>Meningkatnya kualitas dan kuantitas sarana perdagangan</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5 unit sarana perdagangan pasar komunal</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Dinas Ciptaru dan Kebersihan</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Perindustrian</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Kapasitas IPTEK Sistem Produksi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698"/>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kemampuan IKM yang berbasis teknologi dan TI bagi IKM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IKM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Industri Kecil dan Menengah</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725"/>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lastRenderedPageBreak/>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kemampuan berusaha dan pemberdayaan IKM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82 pelaku IKM</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C663DE">
        <w:trPr>
          <w:trHeight w:val="84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dan pengembangan kewirausahaan bagi IKM</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paket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802C38">
        <w:trPr>
          <w:trHeight w:val="691"/>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Penggunaan DBHCHT tepat sasaran</w:t>
            </w:r>
          </w:p>
        </w:tc>
        <w:tc>
          <w:tcPr>
            <w:tcW w:w="1494" w:type="pct"/>
            <w:tcBorders>
              <w:top w:val="nil"/>
              <w:left w:val="nil"/>
              <w:bottom w:val="single" w:sz="4" w:space="0" w:color="auto"/>
              <w:right w:val="single" w:sz="4" w:space="0" w:color="auto"/>
            </w:tcBorders>
            <w:shd w:val="clear" w:color="auto" w:fill="auto"/>
            <w:hideMark/>
          </w:tcPr>
          <w:p w:rsidR="00C75C74" w:rsidRPr="008F13EA" w:rsidRDefault="00C75C74" w:rsidP="00425642">
            <w:pPr>
              <w:jc w:val="center"/>
              <w:rPr>
                <w:rFonts w:ascii="Verdana" w:hAnsi="Verdana" w:cs="Calibri"/>
                <w:bCs/>
                <w:smallCaps/>
                <w:color w:val="000000"/>
                <w:w w:val="80"/>
                <w:sz w:val="16"/>
                <w:szCs w:val="16"/>
                <w:lang w:val="fr-FR" w:eastAsia="id-ID"/>
              </w:rPr>
            </w:pPr>
            <w:r w:rsidRPr="008F13EA">
              <w:rPr>
                <w:rFonts w:ascii="Verdana" w:hAnsi="Verdana" w:cs="Calibri"/>
                <w:bCs/>
                <w:smallCaps/>
                <w:color w:val="000000"/>
                <w:w w:val="80"/>
                <w:sz w:val="16"/>
                <w:szCs w:val="16"/>
                <w:lang w:val="fr-FR" w:eastAsia="id-ID"/>
              </w:rPr>
              <w:t>1 paket sosialisasi dan fasilitasi penggunaan DBHCT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Bag. Perekonomian</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198" w:type="pct"/>
            <w:tcBorders>
              <w:top w:val="nil"/>
              <w:left w:val="nil"/>
              <w:bottom w:val="nil"/>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3</w:t>
            </w:r>
          </w:p>
        </w:tc>
        <w:tc>
          <w:tcPr>
            <w:tcW w:w="835"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Peningkatan Kemampuan Teknologi Industri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sz w:val="16"/>
                <w:szCs w:val="16"/>
              </w:rPr>
            </w:pPr>
            <w:r w:rsidRPr="00FB7DEC">
              <w:rPr>
                <w:rFonts w:ascii="Verdana" w:hAnsi="Verdana"/>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Meningkatnya kemampuan penerapan teknologi bagi pelaku industri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35 paket bantuan</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nil"/>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nil"/>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42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4</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Penataan Struktur Industri</w:t>
            </w:r>
          </w:p>
        </w:tc>
        <w:tc>
          <w:tcPr>
            <w:tcW w:w="1213"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single" w:sz="4" w:space="0" w:color="auto"/>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single" w:sz="4" w:space="0" w:color="auto"/>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694"/>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jaringan produksi dan pengembangan informasi produk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paket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84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7</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5</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Sentra-sentra Industri Potensial</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904"/>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Peningkatan kualitas sentra industri (kelambagaan, SDM, kemampuan berusaha, motivasi)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22 sentra industri</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Disindag</w:t>
            </w:r>
          </w:p>
        </w:tc>
      </w:tr>
      <w:tr w:rsidR="00C75C74" w:rsidRPr="00FB7DEC" w:rsidTr="00802C38">
        <w:trPr>
          <w:trHeight w:val="974"/>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Pengembangan IKM yang berkualitas dan kemampuan teknis guna mendukung produktivitas industri</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paket</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EC6B27">
            <w:pPr>
              <w:ind w:right="882"/>
              <w:rPr>
                <w:rFonts w:ascii="Verdana" w:hAnsi="Verdana"/>
                <w:color w:val="000000"/>
                <w:sz w:val="16"/>
                <w:szCs w:val="16"/>
              </w:rPr>
            </w:pPr>
            <w:r w:rsidRPr="00FB7DEC">
              <w:rPr>
                <w:rFonts w:ascii="Verdana" w:hAnsi="Verdana"/>
                <w:color w:val="000000"/>
                <w:sz w:val="16"/>
                <w:szCs w:val="16"/>
              </w:rPr>
              <w:t>Disindag</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b/>
                <w:bCs/>
                <w:color w:val="000000"/>
                <w:sz w:val="16"/>
                <w:szCs w:val="16"/>
              </w:rPr>
            </w:pPr>
            <w:r w:rsidRPr="00FB7DEC">
              <w:rPr>
                <w:rFonts w:ascii="Verdana" w:hAnsi="Verdana"/>
                <w:b/>
                <w:bCs/>
                <w:color w:val="000000"/>
                <w:sz w:val="16"/>
                <w:szCs w:val="16"/>
              </w:rPr>
              <w:t>Transmigrasi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825"/>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2</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8</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1</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Program Pengembangan Wilayah Transmigrasi</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r w:rsidR="00C75C74" w:rsidRPr="00FB7DEC" w:rsidTr="00802C38">
        <w:trPr>
          <w:trHeight w:val="1262"/>
        </w:trPr>
        <w:tc>
          <w:tcPr>
            <w:tcW w:w="15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vMerge w:val="restart"/>
            <w:tcBorders>
              <w:top w:val="nil"/>
              <w:left w:val="single" w:sz="4" w:space="0" w:color="auto"/>
              <w:bottom w:val="single" w:sz="4" w:space="0" w:color="000000"/>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kegiatan penjajagan/kerjasama penyelenggaraan transmigrasidi 12 lokasi kabupaten di luar jawa</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2 kab. Luar jawa</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Dinsosnakertrans</w:t>
            </w:r>
          </w:p>
        </w:tc>
      </w:tr>
      <w:tr w:rsidR="00C75C74" w:rsidRPr="00FB7DEC" w:rsidTr="00C663DE">
        <w:trPr>
          <w:trHeight w:val="990"/>
        </w:trPr>
        <w:tc>
          <w:tcPr>
            <w:tcW w:w="15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20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98"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835" w:type="pct"/>
            <w:vMerge/>
            <w:tcBorders>
              <w:top w:val="nil"/>
              <w:left w:val="single" w:sz="4" w:space="0" w:color="auto"/>
              <w:bottom w:val="single" w:sz="4" w:space="0" w:color="000000"/>
              <w:right w:val="single" w:sz="4" w:space="0" w:color="auto"/>
            </w:tcBorders>
            <w:vAlign w:val="center"/>
            <w:hideMark/>
          </w:tcPr>
          <w:p w:rsidR="00C75C74" w:rsidRPr="00FB7DEC" w:rsidRDefault="00C75C74" w:rsidP="00FB7DEC">
            <w:pPr>
              <w:rPr>
                <w:rFonts w:ascii="Verdana" w:hAnsi="Verdana"/>
                <w:color w:val="000000"/>
                <w:sz w:val="16"/>
                <w:szCs w:val="16"/>
              </w:rPr>
            </w:pP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Terlaksananya pemberangkatan transmigrasi keluar jawa bagi 65 KK</w:t>
            </w:r>
          </w:p>
        </w:tc>
        <w:tc>
          <w:tcPr>
            <w:tcW w:w="1494" w:type="pct"/>
            <w:tcBorders>
              <w:top w:val="nil"/>
              <w:left w:val="nil"/>
              <w:bottom w:val="single" w:sz="4" w:space="0" w:color="auto"/>
              <w:right w:val="single" w:sz="4" w:space="0" w:color="auto"/>
            </w:tcBorders>
            <w:shd w:val="clear" w:color="auto" w:fill="auto"/>
            <w:hideMark/>
          </w:tcPr>
          <w:p w:rsidR="00C75C74" w:rsidRPr="00EC6B27" w:rsidRDefault="00C75C74" w:rsidP="00425642">
            <w:pPr>
              <w:jc w:val="center"/>
              <w:rPr>
                <w:rFonts w:ascii="Verdana" w:hAnsi="Verdana" w:cs="Calibri"/>
                <w:bCs/>
                <w:smallCaps/>
                <w:color w:val="000000"/>
                <w:w w:val="80"/>
                <w:sz w:val="16"/>
                <w:szCs w:val="16"/>
                <w:lang w:eastAsia="id-ID"/>
              </w:rPr>
            </w:pPr>
            <w:r w:rsidRPr="00EC6B27">
              <w:rPr>
                <w:rFonts w:ascii="Verdana" w:hAnsi="Verdana" w:cs="Calibri"/>
                <w:bCs/>
                <w:smallCaps/>
                <w:color w:val="000000"/>
                <w:w w:val="80"/>
                <w:sz w:val="16"/>
                <w:szCs w:val="16"/>
                <w:lang w:eastAsia="id-ID"/>
              </w:rPr>
              <w:t>10 KK</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Dinsosnakertrans</w:t>
            </w:r>
          </w:p>
        </w:tc>
      </w:tr>
      <w:tr w:rsidR="00C75C74" w:rsidRPr="00FB7DEC" w:rsidTr="00C663DE">
        <w:trPr>
          <w:trHeight w:val="210"/>
        </w:trPr>
        <w:tc>
          <w:tcPr>
            <w:tcW w:w="155" w:type="pct"/>
            <w:tcBorders>
              <w:top w:val="nil"/>
              <w:left w:val="single" w:sz="4" w:space="0" w:color="auto"/>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20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35"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213"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c>
          <w:tcPr>
            <w:tcW w:w="1494" w:type="pct"/>
            <w:tcBorders>
              <w:top w:val="nil"/>
              <w:left w:val="nil"/>
              <w:bottom w:val="single" w:sz="4" w:space="0" w:color="auto"/>
              <w:right w:val="single" w:sz="4" w:space="0" w:color="auto"/>
            </w:tcBorders>
            <w:shd w:val="clear" w:color="auto" w:fill="auto"/>
            <w:hideMark/>
          </w:tcPr>
          <w:p w:rsidR="00C75C74" w:rsidRPr="00FB7DEC" w:rsidRDefault="00C75C74" w:rsidP="00FB7DEC">
            <w:pPr>
              <w:jc w:val="center"/>
              <w:rPr>
                <w:rFonts w:ascii="Verdana" w:hAnsi="Verdana"/>
                <w:color w:val="000000"/>
                <w:sz w:val="16"/>
                <w:szCs w:val="16"/>
              </w:rPr>
            </w:pPr>
            <w:r w:rsidRPr="00FB7DEC">
              <w:rPr>
                <w:rFonts w:ascii="Verdana" w:hAnsi="Verdana"/>
                <w:color w:val="000000"/>
                <w:sz w:val="16"/>
                <w:szCs w:val="16"/>
              </w:rPr>
              <w:t> </w:t>
            </w:r>
          </w:p>
        </w:tc>
        <w:tc>
          <w:tcPr>
            <w:tcW w:w="897" w:type="pct"/>
            <w:tcBorders>
              <w:top w:val="nil"/>
              <w:left w:val="nil"/>
              <w:bottom w:val="single" w:sz="4" w:space="0" w:color="auto"/>
              <w:right w:val="single" w:sz="4" w:space="0" w:color="auto"/>
            </w:tcBorders>
            <w:shd w:val="clear" w:color="auto" w:fill="auto"/>
            <w:hideMark/>
          </w:tcPr>
          <w:p w:rsidR="00C75C74" w:rsidRPr="00FB7DEC" w:rsidRDefault="00C75C74" w:rsidP="00FB7DEC">
            <w:pPr>
              <w:rPr>
                <w:rFonts w:ascii="Verdana" w:hAnsi="Verdana"/>
                <w:color w:val="000000"/>
                <w:sz w:val="16"/>
                <w:szCs w:val="16"/>
              </w:rPr>
            </w:pPr>
            <w:r w:rsidRPr="00FB7DEC">
              <w:rPr>
                <w:rFonts w:ascii="Verdana" w:hAnsi="Verdana"/>
                <w:color w:val="000000"/>
                <w:sz w:val="16"/>
                <w:szCs w:val="16"/>
              </w:rPr>
              <w:t> </w:t>
            </w:r>
          </w:p>
        </w:tc>
      </w:tr>
    </w:tbl>
    <w:p w:rsidR="00FB7DEC" w:rsidRDefault="00FB7DEC" w:rsidP="00CE4E9D">
      <w:pPr>
        <w:ind w:left="4316" w:hanging="4316"/>
        <w:jc w:val="center"/>
        <w:rPr>
          <w:rFonts w:ascii="Verdana" w:hAnsi="Verdana" w:cs="Calibri"/>
          <w:b/>
          <w:bCs/>
          <w:smallCaps/>
          <w:color w:val="000000"/>
          <w:w w:val="80"/>
          <w:lang w:val="id-ID" w:eastAsia="id-ID"/>
        </w:rPr>
      </w:pPr>
    </w:p>
    <w:p w:rsidR="00CE4E9D" w:rsidRDefault="00CE4E9D" w:rsidP="00613704">
      <w:pPr>
        <w:ind w:left="4316" w:hanging="4316"/>
        <w:jc w:val="center"/>
        <w:rPr>
          <w:rFonts w:ascii="Verdana" w:hAnsi="Verdana" w:cs="Calibri"/>
          <w:b/>
          <w:bCs/>
          <w:smallCaps/>
          <w:color w:val="000000"/>
          <w:w w:val="80"/>
          <w:lang w:val="id-ID" w:eastAsia="id-ID"/>
        </w:rPr>
      </w:pPr>
    </w:p>
    <w:p w:rsidR="00613704" w:rsidRPr="00613704" w:rsidRDefault="00613704" w:rsidP="00613704">
      <w:pPr>
        <w:ind w:left="4316" w:hanging="4316"/>
        <w:jc w:val="center"/>
        <w:rPr>
          <w:rFonts w:ascii="Verdana" w:hAnsi="Verdana" w:cs="Calibri"/>
          <w:b/>
          <w:bCs/>
          <w:smallCaps/>
          <w:color w:val="000000"/>
          <w:w w:val="80"/>
          <w:lang w:val="id-ID" w:eastAsia="id-ID"/>
        </w:rPr>
      </w:pPr>
    </w:p>
    <w:p w:rsidR="002255E3" w:rsidRPr="000A1E51" w:rsidRDefault="002255E3" w:rsidP="00275CFF">
      <w:pPr>
        <w:numPr>
          <w:ilvl w:val="2"/>
          <w:numId w:val="6"/>
        </w:numPr>
        <w:tabs>
          <w:tab w:val="left" w:pos="900"/>
        </w:tabs>
        <w:spacing w:before="240" w:line="360" w:lineRule="auto"/>
        <w:jc w:val="both"/>
        <w:rPr>
          <w:rFonts w:ascii="Tahoma" w:hAnsi="Tahoma" w:cs="Tahoma"/>
          <w:b/>
          <w:bCs/>
          <w:lang w:val="id-ID"/>
        </w:rPr>
      </w:pPr>
      <w:r w:rsidRPr="000A1E51">
        <w:rPr>
          <w:rFonts w:ascii="Tahoma" w:hAnsi="Tahoma" w:cs="Tahoma"/>
          <w:b/>
          <w:bCs/>
          <w:lang w:val="id-ID"/>
        </w:rPr>
        <w:lastRenderedPageBreak/>
        <w:t xml:space="preserve">Kebijakan </w:t>
      </w:r>
      <w:r w:rsidR="00857257" w:rsidRPr="000A1E51">
        <w:rPr>
          <w:rFonts w:ascii="Tahoma" w:hAnsi="Tahoma" w:cs="Tahoma"/>
          <w:b/>
          <w:bCs/>
          <w:lang w:val="id-ID"/>
        </w:rPr>
        <w:t>B</w:t>
      </w:r>
      <w:r w:rsidR="00783121" w:rsidRPr="000A1E51">
        <w:rPr>
          <w:rFonts w:ascii="Tahoma" w:hAnsi="Tahoma" w:cs="Tahoma"/>
          <w:b/>
          <w:bCs/>
          <w:lang w:val="id-ID"/>
        </w:rPr>
        <w:t xml:space="preserve">elanja </w:t>
      </w:r>
      <w:r w:rsidR="00B91034" w:rsidRPr="000A1E51">
        <w:rPr>
          <w:rFonts w:ascii="Tahoma" w:hAnsi="Tahoma" w:cs="Tahoma"/>
          <w:b/>
          <w:bCs/>
          <w:lang w:val="id-ID"/>
        </w:rPr>
        <w:t>B</w:t>
      </w:r>
      <w:r w:rsidR="00783121" w:rsidRPr="000A1E51">
        <w:rPr>
          <w:rFonts w:ascii="Tahoma" w:hAnsi="Tahoma" w:cs="Tahoma"/>
          <w:b/>
          <w:bCs/>
          <w:lang w:val="id-ID"/>
        </w:rPr>
        <w:t xml:space="preserve">erdasarkan </w:t>
      </w:r>
      <w:r w:rsidR="00B15FC2" w:rsidRPr="000A1E51">
        <w:rPr>
          <w:rFonts w:ascii="Tahoma" w:hAnsi="Tahoma" w:cs="Tahoma"/>
          <w:b/>
          <w:bCs/>
          <w:lang w:val="id-ID"/>
        </w:rPr>
        <w:t>Urusan</w:t>
      </w:r>
    </w:p>
    <w:p w:rsidR="00305EAF" w:rsidRPr="000A1E51" w:rsidRDefault="00305EAF" w:rsidP="00EE42F5">
      <w:pPr>
        <w:numPr>
          <w:ilvl w:val="0"/>
          <w:numId w:val="10"/>
        </w:numPr>
        <w:tabs>
          <w:tab w:val="clear" w:pos="5396"/>
          <w:tab w:val="left" w:pos="1440"/>
        </w:tabs>
        <w:spacing w:before="120" w:line="360" w:lineRule="auto"/>
        <w:ind w:left="1440" w:hanging="540"/>
        <w:jc w:val="both"/>
        <w:rPr>
          <w:rFonts w:ascii="Tahoma" w:hAnsi="Tahoma" w:cs="Tahoma"/>
          <w:b/>
          <w:bCs/>
          <w:lang w:val="id-ID"/>
        </w:rPr>
      </w:pPr>
      <w:r w:rsidRPr="000A1E51">
        <w:rPr>
          <w:rFonts w:ascii="Tahoma" w:hAnsi="Tahoma" w:cs="Tahoma"/>
          <w:b/>
          <w:bCs/>
          <w:lang w:val="id-ID"/>
        </w:rPr>
        <w:t xml:space="preserve">Urusan </w:t>
      </w:r>
      <w:r w:rsidR="00265E05" w:rsidRPr="000A1E51">
        <w:rPr>
          <w:rFonts w:ascii="Tahoma" w:hAnsi="Tahoma" w:cs="Tahoma"/>
          <w:b/>
          <w:bCs/>
          <w:lang w:val="id-ID"/>
        </w:rPr>
        <w:t>P</w:t>
      </w:r>
      <w:r w:rsidRPr="000A1E51">
        <w:rPr>
          <w:rFonts w:ascii="Tahoma" w:hAnsi="Tahoma" w:cs="Tahoma"/>
          <w:b/>
          <w:bCs/>
          <w:lang w:val="id-ID"/>
        </w:rPr>
        <w:t xml:space="preserve">emerintah </w:t>
      </w:r>
      <w:r w:rsidR="00265E05" w:rsidRPr="000A1E51">
        <w:rPr>
          <w:rFonts w:ascii="Tahoma" w:hAnsi="Tahoma" w:cs="Tahoma"/>
          <w:b/>
          <w:bCs/>
          <w:lang w:val="id-ID"/>
        </w:rPr>
        <w:t>D</w:t>
      </w:r>
      <w:r w:rsidRPr="000A1E51">
        <w:rPr>
          <w:rFonts w:ascii="Tahoma" w:hAnsi="Tahoma" w:cs="Tahoma"/>
          <w:b/>
          <w:bCs/>
          <w:lang w:val="id-ID"/>
        </w:rPr>
        <w:t>aerah</w:t>
      </w:r>
    </w:p>
    <w:p w:rsidR="001B32B5" w:rsidRPr="000A1E51" w:rsidRDefault="00857257" w:rsidP="00275CFF">
      <w:pPr>
        <w:spacing w:line="360" w:lineRule="auto"/>
        <w:ind w:left="900" w:firstLine="540"/>
        <w:jc w:val="both"/>
        <w:rPr>
          <w:rFonts w:ascii="Tahoma" w:hAnsi="Tahoma" w:cs="Tahoma"/>
          <w:lang w:val="id-ID"/>
        </w:rPr>
      </w:pPr>
      <w:r w:rsidRPr="000A1E51">
        <w:rPr>
          <w:rFonts w:ascii="Tahoma" w:hAnsi="Tahoma" w:cs="Tahoma"/>
          <w:lang w:val="id-ID"/>
        </w:rPr>
        <w:t xml:space="preserve">Sesuai dengan </w:t>
      </w:r>
      <w:r w:rsidR="00887462" w:rsidRPr="000A1E51">
        <w:rPr>
          <w:rFonts w:ascii="Tahoma" w:hAnsi="Tahoma" w:cs="Tahoma"/>
          <w:lang w:val="id-ID"/>
        </w:rPr>
        <w:t>P</w:t>
      </w:r>
      <w:r w:rsidRPr="000A1E51">
        <w:rPr>
          <w:rFonts w:ascii="Tahoma" w:hAnsi="Tahoma" w:cs="Tahoma"/>
          <w:lang w:val="id-ID"/>
        </w:rPr>
        <w:t xml:space="preserve">ermendagri </w:t>
      </w:r>
      <w:r w:rsidR="00887462" w:rsidRPr="000A1E51">
        <w:rPr>
          <w:rFonts w:ascii="Tahoma" w:hAnsi="Tahoma" w:cs="Tahoma"/>
          <w:lang w:val="id-ID"/>
        </w:rPr>
        <w:t>N</w:t>
      </w:r>
      <w:r w:rsidR="00CF0EDB" w:rsidRPr="000A1E51">
        <w:rPr>
          <w:rFonts w:ascii="Tahoma" w:hAnsi="Tahoma" w:cs="Tahoma"/>
          <w:lang w:val="id-ID"/>
        </w:rPr>
        <w:t xml:space="preserve">omor </w:t>
      </w:r>
      <w:r w:rsidRPr="000A1E51">
        <w:rPr>
          <w:rFonts w:ascii="Tahoma" w:hAnsi="Tahoma" w:cs="Tahoma"/>
          <w:lang w:val="id-ID"/>
        </w:rPr>
        <w:t xml:space="preserve">59 </w:t>
      </w:r>
      <w:r w:rsidR="00887462" w:rsidRPr="000A1E51">
        <w:rPr>
          <w:rFonts w:ascii="Tahoma" w:hAnsi="Tahoma" w:cs="Tahoma"/>
          <w:lang w:val="id-ID"/>
        </w:rPr>
        <w:t>T</w:t>
      </w:r>
      <w:r w:rsidRPr="000A1E51">
        <w:rPr>
          <w:rFonts w:ascii="Tahoma" w:hAnsi="Tahoma" w:cs="Tahoma"/>
          <w:lang w:val="id-ID"/>
        </w:rPr>
        <w:t xml:space="preserve">ahun 2007 tentang </w:t>
      </w:r>
      <w:r w:rsidR="00721D35" w:rsidRPr="000A1E51">
        <w:rPr>
          <w:rFonts w:ascii="Tahoma" w:hAnsi="Tahoma" w:cs="Tahoma"/>
          <w:lang w:val="id-ID"/>
        </w:rPr>
        <w:t>P</w:t>
      </w:r>
      <w:r w:rsidRPr="000A1E51">
        <w:rPr>
          <w:rFonts w:ascii="Tahoma" w:hAnsi="Tahoma" w:cs="Tahoma"/>
          <w:lang w:val="id-ID"/>
        </w:rPr>
        <w:t xml:space="preserve">erubahan </w:t>
      </w:r>
      <w:r w:rsidR="00721D35" w:rsidRPr="000A1E51">
        <w:rPr>
          <w:rFonts w:ascii="Tahoma" w:hAnsi="Tahoma" w:cs="Tahoma"/>
          <w:lang w:val="id-ID"/>
        </w:rPr>
        <w:t>A</w:t>
      </w:r>
      <w:r w:rsidRPr="000A1E51">
        <w:rPr>
          <w:rFonts w:ascii="Tahoma" w:hAnsi="Tahoma" w:cs="Tahoma"/>
          <w:lang w:val="id-ID"/>
        </w:rPr>
        <w:t xml:space="preserve">tas Permendagri </w:t>
      </w:r>
      <w:r w:rsidR="005D60FF" w:rsidRPr="000A1E51">
        <w:rPr>
          <w:rFonts w:ascii="Tahoma" w:hAnsi="Tahoma" w:cs="Tahoma"/>
          <w:lang w:val="id-ID"/>
        </w:rPr>
        <w:t>N</w:t>
      </w:r>
      <w:r w:rsidRPr="000A1E51">
        <w:rPr>
          <w:rFonts w:ascii="Tahoma" w:hAnsi="Tahoma" w:cs="Tahoma"/>
          <w:lang w:val="id-ID"/>
        </w:rPr>
        <w:t xml:space="preserve">omor 13 </w:t>
      </w:r>
      <w:r w:rsidR="00887462" w:rsidRPr="000A1E51">
        <w:rPr>
          <w:rFonts w:ascii="Tahoma" w:hAnsi="Tahoma" w:cs="Tahoma"/>
          <w:lang w:val="id-ID"/>
        </w:rPr>
        <w:t>T</w:t>
      </w:r>
      <w:r w:rsidRPr="000A1E51">
        <w:rPr>
          <w:rFonts w:ascii="Tahoma" w:hAnsi="Tahoma" w:cs="Tahoma"/>
          <w:lang w:val="id-ID"/>
        </w:rPr>
        <w:t xml:space="preserve">ahun 2006 tentang Pedoman Pengelolaan Keuangan Daerah, </w:t>
      </w:r>
      <w:r w:rsidR="00CF0EDB" w:rsidRPr="000A1E51">
        <w:rPr>
          <w:rFonts w:ascii="Tahoma" w:hAnsi="Tahoma" w:cs="Tahoma"/>
          <w:lang w:val="id-ID"/>
        </w:rPr>
        <w:t>belanja daera</w:t>
      </w:r>
      <w:r w:rsidRPr="000A1E51">
        <w:rPr>
          <w:rFonts w:ascii="Tahoma" w:hAnsi="Tahoma" w:cs="Tahoma"/>
          <w:lang w:val="id-ID"/>
        </w:rPr>
        <w:t xml:space="preserve">h diarahkan untuk </w:t>
      </w:r>
      <w:r w:rsidR="00CF0EDB" w:rsidRPr="000A1E51">
        <w:rPr>
          <w:rFonts w:ascii="Tahoma" w:hAnsi="Tahoma" w:cs="Tahoma"/>
          <w:lang w:val="id-ID"/>
        </w:rPr>
        <w:t>b</w:t>
      </w:r>
      <w:r w:rsidRPr="000A1E51">
        <w:rPr>
          <w:rFonts w:ascii="Tahoma" w:hAnsi="Tahoma" w:cs="Tahoma"/>
          <w:lang w:val="id-ID"/>
        </w:rPr>
        <w:t>elanja Urusan Wajib dan Urusan Pilihan.</w:t>
      </w:r>
      <w:r w:rsidR="005D60FF" w:rsidRPr="000A1E51">
        <w:rPr>
          <w:rFonts w:ascii="Tahoma" w:hAnsi="Tahoma" w:cs="Tahoma"/>
          <w:lang w:val="id-ID"/>
        </w:rPr>
        <w:t xml:space="preserve"> Kebijakan belanja </w:t>
      </w:r>
      <w:r w:rsidR="001B32B5" w:rsidRPr="000A1E51">
        <w:rPr>
          <w:rFonts w:ascii="Tahoma" w:hAnsi="Tahoma" w:cs="Tahoma"/>
          <w:lang w:val="id-ID"/>
        </w:rPr>
        <w:t>daerah Kabupa</w:t>
      </w:r>
      <w:r w:rsidR="00EE42F5" w:rsidRPr="000A1E51">
        <w:rPr>
          <w:rFonts w:ascii="Tahoma" w:hAnsi="Tahoma" w:cs="Tahoma"/>
          <w:lang w:val="id-ID"/>
        </w:rPr>
        <w:t>ten Jepara tahun 201</w:t>
      </w:r>
      <w:r w:rsidR="000F58FA" w:rsidRPr="000A1E51">
        <w:rPr>
          <w:rFonts w:ascii="Tahoma" w:hAnsi="Tahoma" w:cs="Tahoma"/>
          <w:lang w:val="id-ID"/>
        </w:rPr>
        <w:t>5</w:t>
      </w:r>
      <w:r w:rsidR="001B32B5" w:rsidRPr="000A1E51">
        <w:rPr>
          <w:rFonts w:ascii="Tahoma" w:hAnsi="Tahoma" w:cs="Tahoma"/>
          <w:lang w:val="id-ID"/>
        </w:rPr>
        <w:t xml:space="preserve"> berdasarkan urusan pemerintah daer</w:t>
      </w:r>
      <w:r w:rsidR="00721D35" w:rsidRPr="000A1E51">
        <w:rPr>
          <w:rFonts w:ascii="Tahoma" w:hAnsi="Tahoma" w:cs="Tahoma"/>
          <w:lang w:val="id-ID"/>
        </w:rPr>
        <w:t>ah</w:t>
      </w:r>
      <w:r w:rsidR="004129A6" w:rsidRPr="000A1E51">
        <w:rPr>
          <w:rFonts w:ascii="Tahoma" w:hAnsi="Tahoma" w:cs="Tahoma"/>
          <w:lang w:val="id-ID"/>
        </w:rPr>
        <w:t xml:space="preserve">dengan pendekatan </w:t>
      </w:r>
      <w:r w:rsidR="00721D35" w:rsidRPr="000A1E51">
        <w:rPr>
          <w:rFonts w:ascii="Tahoma" w:hAnsi="Tahoma" w:cs="Tahoma"/>
          <w:lang w:val="id-ID"/>
        </w:rPr>
        <w:t>l</w:t>
      </w:r>
      <w:r w:rsidR="004129A6" w:rsidRPr="000A1E51">
        <w:rPr>
          <w:rFonts w:ascii="Tahoma" w:hAnsi="Tahoma" w:cs="Tahoma"/>
          <w:lang w:val="id-ID"/>
        </w:rPr>
        <w:t xml:space="preserve">angsung </w:t>
      </w:r>
      <w:r w:rsidR="00887462" w:rsidRPr="000A1E51">
        <w:rPr>
          <w:rFonts w:ascii="Tahoma" w:hAnsi="Tahoma" w:cs="Tahoma"/>
          <w:lang w:val="id-ID"/>
        </w:rPr>
        <w:t>dialokasikan sebagai berikut</w:t>
      </w:r>
      <w:r w:rsidR="001B32B5" w:rsidRPr="000A1E51">
        <w:rPr>
          <w:rFonts w:ascii="Tahoma" w:hAnsi="Tahoma" w:cs="Tahoma"/>
          <w:lang w:val="id-ID"/>
        </w:rPr>
        <w:t>:</w:t>
      </w:r>
    </w:p>
    <w:p w:rsidR="003141D8" w:rsidRPr="000A1E51" w:rsidRDefault="00F46CBA" w:rsidP="00EE42F5">
      <w:pPr>
        <w:numPr>
          <w:ilvl w:val="2"/>
          <w:numId w:val="21"/>
        </w:numPr>
        <w:tabs>
          <w:tab w:val="left" w:pos="1440"/>
        </w:tabs>
        <w:spacing w:before="120" w:line="360" w:lineRule="auto"/>
        <w:ind w:left="1440" w:hanging="540"/>
        <w:jc w:val="both"/>
        <w:rPr>
          <w:rFonts w:ascii="Tahoma" w:hAnsi="Tahoma" w:cs="Tahoma"/>
          <w:b/>
          <w:bCs/>
          <w:lang w:val="id-ID"/>
        </w:rPr>
      </w:pPr>
      <w:r w:rsidRPr="000A1E51">
        <w:rPr>
          <w:rFonts w:ascii="Tahoma" w:hAnsi="Tahoma" w:cs="Tahoma"/>
          <w:b/>
          <w:bCs/>
          <w:lang w:val="id-ID"/>
        </w:rPr>
        <w:t xml:space="preserve">Urusan Wajib  </w:t>
      </w:r>
    </w:p>
    <w:p w:rsidR="004129A6" w:rsidRPr="000F0EF9" w:rsidRDefault="003141D8" w:rsidP="00EF1440">
      <w:pPr>
        <w:spacing w:before="120" w:line="360" w:lineRule="auto"/>
        <w:ind w:left="1440" w:firstLine="540"/>
        <w:jc w:val="both"/>
        <w:rPr>
          <w:rFonts w:ascii="Tahoma" w:hAnsi="Tahoma" w:cs="Tahoma"/>
          <w:color w:val="FF0000"/>
          <w:lang w:val="id-ID"/>
        </w:rPr>
      </w:pPr>
      <w:r w:rsidRPr="000F0EF9">
        <w:rPr>
          <w:rFonts w:ascii="Tahoma" w:hAnsi="Tahoma" w:cs="Tahoma"/>
          <w:color w:val="FF0000"/>
          <w:lang w:val="id-ID"/>
        </w:rPr>
        <w:t xml:space="preserve">Belanja </w:t>
      </w:r>
      <w:r w:rsidR="000013B4" w:rsidRPr="000F0EF9">
        <w:rPr>
          <w:rFonts w:ascii="Tahoma" w:hAnsi="Tahoma" w:cs="Tahoma"/>
          <w:color w:val="FF0000"/>
          <w:lang w:val="id-ID"/>
        </w:rPr>
        <w:t xml:space="preserve">Urusan WajibBelanja Langsung </w:t>
      </w:r>
      <w:r w:rsidRPr="000F0EF9">
        <w:rPr>
          <w:rFonts w:ascii="Tahoma" w:hAnsi="Tahoma" w:cs="Tahoma"/>
          <w:color w:val="FF0000"/>
          <w:lang w:val="id-ID"/>
        </w:rPr>
        <w:t>untuk tahun 20</w:t>
      </w:r>
      <w:r w:rsidR="00404431" w:rsidRPr="000F0EF9">
        <w:rPr>
          <w:rFonts w:ascii="Tahoma" w:hAnsi="Tahoma" w:cs="Tahoma"/>
          <w:color w:val="FF0000"/>
          <w:lang w:val="id-ID"/>
        </w:rPr>
        <w:t>1</w:t>
      </w:r>
      <w:r w:rsidR="000F58FA" w:rsidRPr="000F0EF9">
        <w:rPr>
          <w:rFonts w:ascii="Tahoma" w:hAnsi="Tahoma" w:cs="Tahoma"/>
          <w:color w:val="FF0000"/>
          <w:lang w:val="id-ID"/>
        </w:rPr>
        <w:t>5</w:t>
      </w:r>
      <w:r w:rsidRPr="000F0EF9">
        <w:rPr>
          <w:rFonts w:ascii="Tahoma" w:hAnsi="Tahoma" w:cs="Tahoma"/>
          <w:color w:val="FF0000"/>
          <w:lang w:val="id-ID"/>
        </w:rPr>
        <w:t xml:space="preserve"> dir</w:t>
      </w:r>
      <w:r w:rsidR="00556AD1" w:rsidRPr="000F0EF9">
        <w:rPr>
          <w:rFonts w:ascii="Tahoma" w:hAnsi="Tahoma" w:cs="Tahoma"/>
          <w:color w:val="FF0000"/>
          <w:lang w:val="id-ID"/>
        </w:rPr>
        <w:t>e</w:t>
      </w:r>
      <w:r w:rsidRPr="000F0EF9">
        <w:rPr>
          <w:rFonts w:ascii="Tahoma" w:hAnsi="Tahoma" w:cs="Tahoma"/>
          <w:color w:val="FF0000"/>
          <w:lang w:val="id-ID"/>
        </w:rPr>
        <w:t xml:space="preserve">ncanakan </w:t>
      </w:r>
      <w:r w:rsidR="00F46CBA" w:rsidRPr="000F0EF9">
        <w:rPr>
          <w:rFonts w:ascii="Tahoma" w:hAnsi="Tahoma" w:cs="Tahoma"/>
          <w:color w:val="FF0000"/>
          <w:lang w:val="id-ID"/>
        </w:rPr>
        <w:t>sebesar Rp</w:t>
      </w:r>
      <w:r w:rsidR="000F6C68" w:rsidRPr="000F0EF9">
        <w:rPr>
          <w:rFonts w:ascii="Tahoma" w:hAnsi="Tahoma" w:cs="Tahoma"/>
          <w:color w:val="FF0000"/>
          <w:lang w:val="id-ID"/>
        </w:rPr>
        <w:t>.</w:t>
      </w:r>
      <w:r w:rsidR="00C410F1" w:rsidRPr="000F0EF9">
        <w:rPr>
          <w:rFonts w:ascii="Tahoma" w:hAnsi="Tahoma" w:cs="Tahoma"/>
          <w:color w:val="FF0000"/>
        </w:rPr>
        <w:t>4</w:t>
      </w:r>
      <w:r w:rsidR="006A4A0E" w:rsidRPr="000F0EF9">
        <w:rPr>
          <w:rFonts w:ascii="Tahoma" w:hAnsi="Tahoma" w:cs="Tahoma"/>
          <w:color w:val="FF0000"/>
          <w:lang w:val="id-ID"/>
        </w:rPr>
        <w:t>66</w:t>
      </w:r>
      <w:r w:rsidR="00C410F1" w:rsidRPr="000F0EF9">
        <w:rPr>
          <w:rFonts w:ascii="Tahoma" w:hAnsi="Tahoma" w:cs="Tahoma"/>
          <w:color w:val="FF0000"/>
          <w:lang w:val="id-ID"/>
        </w:rPr>
        <w:t>.</w:t>
      </w:r>
      <w:r w:rsidR="002D3C47" w:rsidRPr="000F0EF9">
        <w:rPr>
          <w:rFonts w:ascii="Tahoma" w:hAnsi="Tahoma" w:cs="Tahoma"/>
          <w:color w:val="FF0000"/>
          <w:lang w:val="id-ID"/>
        </w:rPr>
        <w:t>285.347</w:t>
      </w:r>
      <w:r w:rsidR="00C410F1" w:rsidRPr="000F0EF9">
        <w:rPr>
          <w:rFonts w:ascii="Tahoma" w:hAnsi="Tahoma" w:cs="Tahoma"/>
          <w:color w:val="FF0000"/>
          <w:lang w:val="id-ID"/>
        </w:rPr>
        <w:t>.</w:t>
      </w:r>
      <w:r w:rsidR="00C410F1" w:rsidRPr="000F0EF9">
        <w:rPr>
          <w:rFonts w:ascii="Tahoma" w:hAnsi="Tahoma" w:cs="Tahoma"/>
          <w:color w:val="FF0000"/>
        </w:rPr>
        <w:t>000</w:t>
      </w:r>
      <w:r w:rsidRPr="000F0EF9">
        <w:rPr>
          <w:rFonts w:ascii="Tahoma" w:hAnsi="Tahoma" w:cs="Tahoma"/>
          <w:color w:val="FF0000"/>
          <w:lang w:val="id-ID"/>
        </w:rPr>
        <w:t>,- yang</w:t>
      </w:r>
      <w:r w:rsidR="00265E05" w:rsidRPr="000F0EF9">
        <w:rPr>
          <w:rFonts w:ascii="Tahoma" w:hAnsi="Tahoma" w:cs="Tahoma"/>
          <w:color w:val="FF0000"/>
          <w:lang w:val="id-ID"/>
        </w:rPr>
        <w:t xml:space="preserve"> meliputi</w:t>
      </w:r>
      <w:r w:rsidR="00857257" w:rsidRPr="000F0EF9">
        <w:rPr>
          <w:rFonts w:ascii="Tahoma" w:hAnsi="Tahoma" w:cs="Tahoma"/>
          <w:color w:val="FF0000"/>
          <w:lang w:val="id-ID"/>
        </w:rPr>
        <w:t>:</w:t>
      </w:r>
    </w:p>
    <w:p w:rsidR="00120080" w:rsidRPr="000F0EF9" w:rsidRDefault="00857257" w:rsidP="00EE42F5">
      <w:pPr>
        <w:numPr>
          <w:ilvl w:val="2"/>
          <w:numId w:val="8"/>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Pendidikan</w:t>
      </w:r>
      <w:r w:rsidR="00404431" w:rsidRPr="000F0EF9">
        <w:rPr>
          <w:rFonts w:ascii="Tahoma" w:hAnsi="Tahoma" w:cs="Tahoma"/>
          <w:color w:val="FF0000"/>
          <w:lang w:val="id-ID"/>
        </w:rPr>
        <w:t>,</w:t>
      </w:r>
      <w:bookmarkStart w:id="2" w:name="OLE_LINK1"/>
      <w:r w:rsidRPr="000F0EF9">
        <w:rPr>
          <w:rFonts w:ascii="Tahoma" w:hAnsi="Tahoma" w:cs="Tahoma"/>
          <w:color w:val="FF0000"/>
          <w:lang w:val="id-ID"/>
        </w:rPr>
        <w:t>p</w:t>
      </w:r>
      <w:r w:rsidR="00F46CBA" w:rsidRPr="000F0EF9">
        <w:rPr>
          <w:rFonts w:ascii="Tahoma" w:hAnsi="Tahoma" w:cs="Tahoma"/>
          <w:color w:val="FF0000"/>
          <w:lang w:val="id-ID"/>
        </w:rPr>
        <w:t>la</w:t>
      </w:r>
      <w:r w:rsidRPr="000F0EF9">
        <w:rPr>
          <w:rFonts w:ascii="Tahoma" w:hAnsi="Tahoma" w:cs="Tahoma"/>
          <w:color w:val="FF0000"/>
          <w:lang w:val="id-ID"/>
        </w:rPr>
        <w:t>fon anggaran sebesar</w:t>
      </w:r>
      <w:bookmarkEnd w:id="2"/>
      <w:r w:rsidRPr="000F0EF9">
        <w:rPr>
          <w:rFonts w:ascii="Tahoma" w:hAnsi="Tahoma" w:cs="Tahoma"/>
          <w:color w:val="FF0000"/>
          <w:lang w:val="id-ID"/>
        </w:rPr>
        <w:t>Rp</w:t>
      </w:r>
      <w:r w:rsidR="002D3C47" w:rsidRPr="000F0EF9">
        <w:rPr>
          <w:rFonts w:ascii="Tahoma" w:hAnsi="Tahoma" w:cs="Tahoma"/>
          <w:color w:val="FF0000"/>
          <w:lang w:val="id-ID"/>
        </w:rPr>
        <w:t>61.764.823.000</w:t>
      </w:r>
      <w:r w:rsidR="0049362A" w:rsidRPr="000F0EF9">
        <w:rPr>
          <w:rFonts w:ascii="Tahoma" w:hAnsi="Tahoma" w:cs="Tahoma"/>
          <w:color w:val="FF0000"/>
          <w:lang w:val="id-ID"/>
        </w:rPr>
        <w:t>,-</w:t>
      </w:r>
    </w:p>
    <w:p w:rsidR="0049362A" w:rsidRPr="000F0EF9" w:rsidRDefault="00F46CBA" w:rsidP="00EE42F5">
      <w:pPr>
        <w:numPr>
          <w:ilvl w:val="2"/>
          <w:numId w:val="8"/>
        </w:numPr>
        <w:tabs>
          <w:tab w:val="clear" w:pos="1080"/>
          <w:tab w:val="left" w:pos="1980"/>
          <w:tab w:val="num" w:pos="324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Kesehatan</w:t>
      </w:r>
      <w:r w:rsidR="00404431" w:rsidRPr="000F0EF9">
        <w:rPr>
          <w:rFonts w:ascii="Tahoma" w:hAnsi="Tahoma" w:cs="Tahoma"/>
          <w:color w:val="FF0000"/>
          <w:lang w:val="id-ID"/>
        </w:rPr>
        <w:t>,</w:t>
      </w:r>
      <w:r w:rsidRPr="000F0EF9">
        <w:rPr>
          <w:rFonts w:ascii="Tahoma" w:hAnsi="Tahoma" w:cs="Tahoma"/>
          <w:color w:val="FF0000"/>
          <w:lang w:val="id-ID"/>
        </w:rPr>
        <w:t>plafon anggaran sebesar Rp</w:t>
      </w:r>
      <w:r w:rsidR="000A1E51" w:rsidRPr="000F0EF9">
        <w:rPr>
          <w:rFonts w:ascii="Tahoma" w:hAnsi="Tahoma" w:cs="Tahoma"/>
          <w:color w:val="FF0000"/>
          <w:lang w:val="id-ID"/>
        </w:rPr>
        <w:t>143.</w:t>
      </w:r>
      <w:r w:rsidR="001F0F36" w:rsidRPr="000F0EF9">
        <w:rPr>
          <w:rFonts w:ascii="Tahoma" w:hAnsi="Tahoma" w:cs="Tahoma"/>
          <w:color w:val="FF0000"/>
          <w:lang w:val="id-ID"/>
        </w:rPr>
        <w:t>9</w:t>
      </w:r>
      <w:r w:rsidR="000A1E51" w:rsidRPr="000F0EF9">
        <w:rPr>
          <w:rFonts w:ascii="Tahoma" w:hAnsi="Tahoma" w:cs="Tahoma"/>
          <w:color w:val="FF0000"/>
          <w:lang w:val="id-ID"/>
        </w:rPr>
        <w:t>69.415</w:t>
      </w:r>
      <w:r w:rsidR="00832E1B" w:rsidRPr="000F0EF9">
        <w:rPr>
          <w:rFonts w:ascii="Tahoma" w:hAnsi="Tahoma" w:cs="Tahoma"/>
          <w:color w:val="FF0000"/>
        </w:rPr>
        <w:t>.</w:t>
      </w:r>
      <w:r w:rsidR="00832E1B" w:rsidRPr="000F0EF9">
        <w:rPr>
          <w:rFonts w:ascii="Tahoma" w:hAnsi="Tahoma" w:cs="Tahoma"/>
          <w:color w:val="FF0000"/>
          <w:lang w:val="id-ID"/>
        </w:rPr>
        <w:t>000</w:t>
      </w:r>
      <w:r w:rsidR="00AC5683" w:rsidRPr="000F0EF9">
        <w:rPr>
          <w:rFonts w:ascii="Tahoma" w:hAnsi="Tahoma" w:cs="Tahoma"/>
          <w:color w:val="FF0000"/>
        </w:rPr>
        <w:t>,-</w:t>
      </w:r>
    </w:p>
    <w:p w:rsidR="0049362A" w:rsidRPr="000F0EF9" w:rsidRDefault="00F46CBA" w:rsidP="00EE42F5">
      <w:pPr>
        <w:numPr>
          <w:ilvl w:val="2"/>
          <w:numId w:val="8"/>
        </w:numPr>
        <w:tabs>
          <w:tab w:val="clear" w:pos="1080"/>
          <w:tab w:val="left" w:pos="1980"/>
          <w:tab w:val="num" w:pos="324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Pekerjaan Umum</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w:t>
      </w:r>
      <w:r w:rsidR="003B5461" w:rsidRPr="000F0EF9">
        <w:rPr>
          <w:rFonts w:ascii="Tahoma" w:hAnsi="Tahoma" w:cs="Tahoma"/>
          <w:color w:val="FF0000"/>
          <w:lang w:val="id-ID"/>
        </w:rPr>
        <w:t>p</w:t>
      </w:r>
      <w:r w:rsidR="002D3C47" w:rsidRPr="000F0EF9">
        <w:rPr>
          <w:rFonts w:ascii="Tahoma" w:hAnsi="Tahoma" w:cs="Tahoma"/>
          <w:color w:val="FF0000"/>
          <w:lang w:val="id-ID"/>
        </w:rPr>
        <w:t>84.523.413.000,</w:t>
      </w:r>
      <w:r w:rsidR="003B5461" w:rsidRPr="000F0EF9">
        <w:rPr>
          <w:rFonts w:ascii="Tahoma" w:hAnsi="Tahoma" w:cs="Tahoma"/>
          <w:color w:val="FF0000"/>
          <w:lang w:val="id-ID"/>
        </w:rPr>
        <w:t xml:space="preserve">- </w:t>
      </w:r>
    </w:p>
    <w:p w:rsidR="00435021" w:rsidRPr="000F0EF9" w:rsidRDefault="0014364B" w:rsidP="00EE42F5">
      <w:pPr>
        <w:numPr>
          <w:ilvl w:val="2"/>
          <w:numId w:val="8"/>
        </w:numPr>
        <w:tabs>
          <w:tab w:val="clear" w:pos="1080"/>
          <w:tab w:val="left" w:pos="1980"/>
          <w:tab w:val="num" w:pos="324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Perumahan</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4B32C1" w:rsidRPr="000F0EF9">
        <w:rPr>
          <w:rFonts w:ascii="Tahoma" w:hAnsi="Tahoma" w:cs="Tahoma"/>
          <w:color w:val="FF0000"/>
          <w:lang w:val="id-ID"/>
        </w:rPr>
        <w:t>28.520.000.000</w:t>
      </w:r>
      <w:r w:rsidRPr="000F0EF9">
        <w:rPr>
          <w:rFonts w:ascii="Tahoma" w:hAnsi="Tahoma" w:cs="Tahoma"/>
          <w:color w:val="FF0000"/>
          <w:lang w:val="id-ID"/>
        </w:rPr>
        <w:t>,-</w:t>
      </w:r>
    </w:p>
    <w:p w:rsidR="0038488E" w:rsidRPr="000F0EF9" w:rsidRDefault="0038488E" w:rsidP="00EE42F5">
      <w:pPr>
        <w:numPr>
          <w:ilvl w:val="2"/>
          <w:numId w:val="8"/>
        </w:numPr>
        <w:tabs>
          <w:tab w:val="clear" w:pos="1080"/>
          <w:tab w:val="left" w:pos="1980"/>
          <w:tab w:val="num" w:pos="324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Penataan Ruang</w:t>
      </w:r>
      <w:r w:rsidR="00824D68" w:rsidRPr="000F0EF9">
        <w:rPr>
          <w:rFonts w:ascii="Tahoma" w:hAnsi="Tahoma" w:cs="Tahoma"/>
          <w:color w:val="FF0000"/>
          <w:lang w:val="id-ID"/>
        </w:rPr>
        <w:t>,</w:t>
      </w:r>
      <w:r w:rsidRPr="000F0EF9">
        <w:rPr>
          <w:rFonts w:ascii="Tahoma" w:hAnsi="Tahoma" w:cs="Tahoma"/>
          <w:color w:val="FF0000"/>
          <w:lang w:val="id-ID"/>
        </w:rPr>
        <w:t xml:space="preserve"> plafon anggaran sebesar              R</w:t>
      </w:r>
      <w:r w:rsidR="00EF1440" w:rsidRPr="000F0EF9">
        <w:rPr>
          <w:rFonts w:ascii="Tahoma" w:hAnsi="Tahoma" w:cs="Tahoma"/>
          <w:color w:val="FF0000"/>
          <w:lang w:val="id-ID"/>
        </w:rPr>
        <w:t xml:space="preserve">p </w:t>
      </w:r>
      <w:r w:rsidR="000A1E51" w:rsidRPr="000F0EF9">
        <w:rPr>
          <w:rFonts w:ascii="Tahoma" w:hAnsi="Tahoma" w:cs="Tahoma"/>
          <w:color w:val="FF0000"/>
          <w:lang w:val="id-ID"/>
        </w:rPr>
        <w:t>2.325.000.000</w:t>
      </w:r>
      <w:r w:rsidR="00824D68" w:rsidRPr="000F0EF9">
        <w:rPr>
          <w:rFonts w:ascii="Tahoma" w:hAnsi="Tahoma" w:cs="Tahoma"/>
          <w:color w:val="FF0000"/>
          <w:lang w:val="id-ID"/>
        </w:rPr>
        <w:t>,-</w:t>
      </w:r>
    </w:p>
    <w:p w:rsidR="0049362A" w:rsidRPr="000F0EF9" w:rsidRDefault="00F46CBA" w:rsidP="00EE42F5">
      <w:pPr>
        <w:numPr>
          <w:ilvl w:val="2"/>
          <w:numId w:val="8"/>
        </w:numPr>
        <w:tabs>
          <w:tab w:val="clear" w:pos="1080"/>
          <w:tab w:val="left" w:pos="1980"/>
          <w:tab w:val="num" w:pos="324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Perencanaan Pembangunan</w:t>
      </w:r>
      <w:r w:rsidR="00404431" w:rsidRPr="000F0EF9">
        <w:rPr>
          <w:rFonts w:ascii="Tahoma" w:hAnsi="Tahoma" w:cs="Tahoma"/>
          <w:color w:val="FF0000"/>
          <w:lang w:val="id-ID"/>
        </w:rPr>
        <w:t>,</w:t>
      </w:r>
      <w:r w:rsidR="005D60FF" w:rsidRPr="000F0EF9">
        <w:rPr>
          <w:rFonts w:ascii="Tahoma" w:hAnsi="Tahoma" w:cs="Tahoma"/>
          <w:color w:val="FF0000"/>
          <w:lang w:val="id-ID"/>
        </w:rPr>
        <w:t>plafon anggaran sebesar Rp</w:t>
      </w:r>
      <w:r w:rsidR="000A1E51" w:rsidRPr="000F0EF9">
        <w:rPr>
          <w:rFonts w:ascii="Tahoma" w:hAnsi="Tahoma" w:cs="Tahoma"/>
          <w:color w:val="FF0000"/>
          <w:lang w:val="id-ID"/>
        </w:rPr>
        <w:t>12.</w:t>
      </w:r>
      <w:r w:rsidR="002D3C47" w:rsidRPr="000F0EF9">
        <w:rPr>
          <w:rFonts w:ascii="Tahoma" w:hAnsi="Tahoma" w:cs="Tahoma"/>
          <w:color w:val="FF0000"/>
          <w:lang w:val="id-ID"/>
        </w:rPr>
        <w:t>222.286</w:t>
      </w:r>
      <w:r w:rsidR="00832E1B" w:rsidRPr="000F0EF9">
        <w:rPr>
          <w:rFonts w:ascii="Tahoma" w:hAnsi="Tahoma" w:cs="Tahoma"/>
          <w:color w:val="FF0000"/>
        </w:rPr>
        <w:t>.</w:t>
      </w:r>
      <w:r w:rsidR="00832E1B" w:rsidRPr="000F0EF9">
        <w:rPr>
          <w:rFonts w:ascii="Tahoma" w:hAnsi="Tahoma" w:cs="Tahoma"/>
          <w:color w:val="FF0000"/>
          <w:lang w:val="id-ID"/>
        </w:rPr>
        <w:t>000</w:t>
      </w:r>
      <w:r w:rsidR="0049362A" w:rsidRPr="000F0EF9">
        <w:rPr>
          <w:rFonts w:ascii="Tahoma" w:hAnsi="Tahoma" w:cs="Tahoma"/>
          <w:color w:val="FF0000"/>
          <w:lang w:val="id-ID"/>
        </w:rPr>
        <w:t>,-</w:t>
      </w:r>
    </w:p>
    <w:p w:rsidR="00435021" w:rsidRPr="000F0EF9" w:rsidRDefault="003141D8" w:rsidP="00EE42F5">
      <w:pPr>
        <w:numPr>
          <w:ilvl w:val="2"/>
          <w:numId w:val="8"/>
        </w:numPr>
        <w:tabs>
          <w:tab w:val="clear" w:pos="1080"/>
          <w:tab w:val="left" w:pos="1980"/>
          <w:tab w:val="num" w:pos="324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Perhubun</w:t>
      </w:r>
      <w:r w:rsidR="003B5461" w:rsidRPr="000F0EF9">
        <w:rPr>
          <w:rFonts w:ascii="Tahoma" w:hAnsi="Tahoma" w:cs="Tahoma"/>
          <w:color w:val="FF0000"/>
          <w:lang w:val="id-ID"/>
        </w:rPr>
        <w:t>gan</w:t>
      </w:r>
      <w:r w:rsidR="00404431" w:rsidRPr="000F0EF9">
        <w:rPr>
          <w:rFonts w:ascii="Tahoma" w:hAnsi="Tahoma" w:cs="Tahoma"/>
          <w:color w:val="FF0000"/>
          <w:lang w:val="id-ID"/>
        </w:rPr>
        <w:t>,</w:t>
      </w:r>
      <w:r w:rsidR="003B5461" w:rsidRPr="000F0EF9">
        <w:rPr>
          <w:rFonts w:ascii="Tahoma" w:hAnsi="Tahoma" w:cs="Tahoma"/>
          <w:color w:val="FF0000"/>
          <w:lang w:val="id-ID"/>
        </w:rPr>
        <w:t xml:space="preserve"> plafon anggaran sebesar Rp</w:t>
      </w:r>
      <w:r w:rsidR="000A1E51" w:rsidRPr="000F0EF9">
        <w:rPr>
          <w:rFonts w:ascii="Tahoma" w:hAnsi="Tahoma" w:cs="Tahoma"/>
          <w:color w:val="FF0000"/>
          <w:lang w:val="id-ID"/>
        </w:rPr>
        <w:t>7.144.650</w:t>
      </w:r>
      <w:r w:rsidR="00832E1B" w:rsidRPr="000F0EF9">
        <w:rPr>
          <w:rFonts w:ascii="Tahoma" w:hAnsi="Tahoma" w:cs="Tahoma"/>
          <w:color w:val="FF0000"/>
        </w:rPr>
        <w:t>.</w:t>
      </w:r>
      <w:r w:rsidR="00832E1B" w:rsidRPr="000F0EF9">
        <w:rPr>
          <w:rFonts w:ascii="Tahoma" w:hAnsi="Tahoma" w:cs="Tahoma"/>
          <w:color w:val="FF0000"/>
          <w:lang w:val="id-ID"/>
        </w:rPr>
        <w:t>000</w:t>
      </w:r>
      <w:r w:rsidR="003B5461" w:rsidRPr="000F0EF9">
        <w:rPr>
          <w:rFonts w:ascii="Tahoma" w:hAnsi="Tahoma" w:cs="Tahoma"/>
          <w:color w:val="FF0000"/>
          <w:lang w:val="id-ID"/>
        </w:rPr>
        <w:t>,-</w:t>
      </w:r>
    </w:p>
    <w:p w:rsidR="00435021" w:rsidRPr="000F0EF9" w:rsidRDefault="003141D8" w:rsidP="00EE42F5">
      <w:pPr>
        <w:numPr>
          <w:ilvl w:val="2"/>
          <w:numId w:val="8"/>
        </w:numPr>
        <w:tabs>
          <w:tab w:val="clear" w:pos="1080"/>
          <w:tab w:val="left" w:pos="1980"/>
          <w:tab w:val="num" w:pos="324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Lingkungan Hidup</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0A1E51" w:rsidRPr="000F0EF9">
        <w:rPr>
          <w:rFonts w:ascii="Tahoma" w:hAnsi="Tahoma" w:cs="Tahoma"/>
          <w:color w:val="FF0000"/>
          <w:lang w:val="id-ID"/>
        </w:rPr>
        <w:t>11.</w:t>
      </w:r>
      <w:r w:rsidR="002D3C47" w:rsidRPr="000F0EF9">
        <w:rPr>
          <w:rFonts w:ascii="Tahoma" w:hAnsi="Tahoma" w:cs="Tahoma"/>
          <w:color w:val="FF0000"/>
          <w:lang w:val="id-ID"/>
        </w:rPr>
        <w:t>7</w:t>
      </w:r>
      <w:r w:rsidR="001F0F36" w:rsidRPr="000F0EF9">
        <w:rPr>
          <w:rFonts w:ascii="Tahoma" w:hAnsi="Tahoma" w:cs="Tahoma"/>
          <w:color w:val="FF0000"/>
          <w:lang w:val="id-ID"/>
        </w:rPr>
        <w:t>07</w:t>
      </w:r>
      <w:r w:rsidR="000A1E51" w:rsidRPr="000F0EF9">
        <w:rPr>
          <w:rFonts w:ascii="Tahoma" w:hAnsi="Tahoma" w:cs="Tahoma"/>
          <w:color w:val="FF0000"/>
          <w:lang w:val="id-ID"/>
        </w:rPr>
        <w:t>.851</w:t>
      </w:r>
      <w:r w:rsidR="000C2732" w:rsidRPr="000F0EF9">
        <w:rPr>
          <w:rFonts w:ascii="Tahoma" w:hAnsi="Tahoma" w:cs="Tahoma"/>
          <w:color w:val="FF0000"/>
        </w:rPr>
        <w:t>.</w:t>
      </w:r>
      <w:r w:rsidR="00C95D2B" w:rsidRPr="000F0EF9">
        <w:rPr>
          <w:rFonts w:ascii="Tahoma" w:hAnsi="Tahoma" w:cs="Tahoma"/>
          <w:color w:val="FF0000"/>
          <w:lang w:val="id-ID"/>
        </w:rPr>
        <w:t>000</w:t>
      </w:r>
      <w:r w:rsidR="003B5461" w:rsidRPr="000F0EF9">
        <w:rPr>
          <w:rFonts w:ascii="Tahoma" w:hAnsi="Tahoma" w:cs="Tahoma"/>
          <w:color w:val="FF0000"/>
          <w:lang w:val="id-ID"/>
        </w:rPr>
        <w:t>,-</w:t>
      </w:r>
    </w:p>
    <w:p w:rsidR="00AC5683" w:rsidRPr="000F0EF9" w:rsidRDefault="00AC5683" w:rsidP="00EE42F5">
      <w:pPr>
        <w:numPr>
          <w:ilvl w:val="2"/>
          <w:numId w:val="8"/>
        </w:numPr>
        <w:tabs>
          <w:tab w:val="clear" w:pos="1080"/>
          <w:tab w:val="left" w:pos="1980"/>
          <w:tab w:val="num" w:pos="3240"/>
        </w:tabs>
        <w:spacing w:line="360" w:lineRule="auto"/>
        <w:ind w:left="1980" w:hanging="540"/>
        <w:jc w:val="both"/>
        <w:rPr>
          <w:rFonts w:ascii="Tahoma" w:hAnsi="Tahoma" w:cs="Tahoma"/>
          <w:color w:val="FF0000"/>
          <w:lang w:val="id-ID"/>
        </w:rPr>
      </w:pPr>
      <w:r w:rsidRPr="000F0EF9">
        <w:rPr>
          <w:rFonts w:ascii="Tahoma" w:hAnsi="Tahoma" w:cs="Tahoma"/>
          <w:color w:val="FF0000"/>
        </w:rPr>
        <w:t xml:space="preserve">Urusan Pertanahan, plafon anggaran sebesar Rp </w:t>
      </w:r>
      <w:r w:rsidR="000A1E51" w:rsidRPr="000F0EF9">
        <w:rPr>
          <w:rFonts w:ascii="Tahoma" w:hAnsi="Tahoma" w:cs="Tahoma"/>
          <w:color w:val="FF0000"/>
          <w:lang w:val="id-ID"/>
        </w:rPr>
        <w:t>3.</w:t>
      </w:r>
      <w:r w:rsidR="001F0F36" w:rsidRPr="000F0EF9">
        <w:rPr>
          <w:rFonts w:ascii="Tahoma" w:hAnsi="Tahoma" w:cs="Tahoma"/>
          <w:color w:val="FF0000"/>
          <w:lang w:val="id-ID"/>
        </w:rPr>
        <w:t>4</w:t>
      </w:r>
      <w:r w:rsidR="000A1E51" w:rsidRPr="000F0EF9">
        <w:rPr>
          <w:rFonts w:ascii="Tahoma" w:hAnsi="Tahoma" w:cs="Tahoma"/>
          <w:color w:val="FF0000"/>
          <w:lang w:val="id-ID"/>
        </w:rPr>
        <w:t>00.000</w:t>
      </w:r>
      <w:r w:rsidR="00832E1B" w:rsidRPr="000F0EF9">
        <w:rPr>
          <w:rFonts w:ascii="Tahoma" w:hAnsi="Tahoma" w:cs="Tahoma"/>
          <w:color w:val="FF0000"/>
        </w:rPr>
        <w:t>.000</w:t>
      </w:r>
      <w:r w:rsidRPr="000F0EF9">
        <w:rPr>
          <w:rFonts w:ascii="Tahoma" w:hAnsi="Tahoma" w:cs="Tahoma"/>
          <w:color w:val="FF0000"/>
        </w:rPr>
        <w:t>,-</w:t>
      </w:r>
    </w:p>
    <w:p w:rsidR="00435021" w:rsidRPr="000F0EF9" w:rsidRDefault="003141D8" w:rsidP="00EE42F5">
      <w:pPr>
        <w:numPr>
          <w:ilvl w:val="2"/>
          <w:numId w:val="8"/>
        </w:numPr>
        <w:tabs>
          <w:tab w:val="clear" w:pos="1080"/>
          <w:tab w:val="left" w:pos="1980"/>
          <w:tab w:val="num" w:pos="324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Kependudukan dan Catatan Sipil</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w:t>
      </w:r>
      <w:r w:rsidR="002D6C67" w:rsidRPr="000F0EF9">
        <w:rPr>
          <w:rFonts w:ascii="Tahoma" w:hAnsi="Tahoma" w:cs="Tahoma"/>
          <w:color w:val="FF0000"/>
          <w:lang w:val="id-ID"/>
        </w:rPr>
        <w:t xml:space="preserve">p </w:t>
      </w:r>
      <w:r w:rsidR="000A1E51" w:rsidRPr="000F0EF9">
        <w:rPr>
          <w:rFonts w:ascii="Tahoma" w:hAnsi="Tahoma" w:cs="Tahoma"/>
          <w:color w:val="FF0000"/>
          <w:lang w:val="id-ID"/>
        </w:rPr>
        <w:t>2.515</w:t>
      </w:r>
      <w:r w:rsidR="000C2732" w:rsidRPr="000F0EF9">
        <w:rPr>
          <w:rFonts w:ascii="Tahoma" w:hAnsi="Tahoma" w:cs="Tahoma"/>
          <w:color w:val="FF0000"/>
        </w:rPr>
        <w:t>.</w:t>
      </w:r>
      <w:r w:rsidR="00C95D2B" w:rsidRPr="000F0EF9">
        <w:rPr>
          <w:rFonts w:ascii="Tahoma" w:hAnsi="Tahoma" w:cs="Tahoma"/>
          <w:color w:val="FF0000"/>
          <w:lang w:val="id-ID"/>
        </w:rPr>
        <w:t>000</w:t>
      </w:r>
      <w:r w:rsidR="000C2732" w:rsidRPr="000F0EF9">
        <w:rPr>
          <w:rFonts w:ascii="Tahoma" w:hAnsi="Tahoma" w:cs="Tahoma"/>
          <w:color w:val="FF0000"/>
        </w:rPr>
        <w:t>.</w:t>
      </w:r>
      <w:r w:rsidR="00C95D2B" w:rsidRPr="000F0EF9">
        <w:rPr>
          <w:rFonts w:ascii="Tahoma" w:hAnsi="Tahoma" w:cs="Tahoma"/>
          <w:color w:val="FF0000"/>
          <w:lang w:val="id-ID"/>
        </w:rPr>
        <w:t>000</w:t>
      </w:r>
      <w:r w:rsidR="003B5461" w:rsidRPr="000F0EF9">
        <w:rPr>
          <w:rFonts w:ascii="Tahoma" w:hAnsi="Tahoma" w:cs="Tahoma"/>
          <w:color w:val="FF0000"/>
          <w:lang w:val="id-ID"/>
        </w:rPr>
        <w:t>,-</w:t>
      </w:r>
    </w:p>
    <w:p w:rsidR="00435021" w:rsidRPr="000F0EF9" w:rsidRDefault="0014364B" w:rsidP="00EE42F5">
      <w:pPr>
        <w:numPr>
          <w:ilvl w:val="2"/>
          <w:numId w:val="8"/>
        </w:numPr>
        <w:tabs>
          <w:tab w:val="clear" w:pos="1080"/>
          <w:tab w:val="left" w:pos="1980"/>
          <w:tab w:val="num" w:pos="324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Pemberdayaan Perempuan dan Perlindungan Anak</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4B32C1" w:rsidRPr="000F0EF9">
        <w:rPr>
          <w:rFonts w:ascii="Tahoma" w:hAnsi="Tahoma" w:cs="Tahoma"/>
          <w:color w:val="FF0000"/>
          <w:lang w:val="id-ID"/>
        </w:rPr>
        <w:t>6</w:t>
      </w:r>
      <w:r w:rsidR="000A1E51" w:rsidRPr="000F0EF9">
        <w:rPr>
          <w:rFonts w:ascii="Tahoma" w:hAnsi="Tahoma" w:cs="Tahoma"/>
          <w:color w:val="FF0000"/>
          <w:lang w:val="id-ID"/>
        </w:rPr>
        <w:t>9</w:t>
      </w:r>
      <w:r w:rsidR="00832E1B" w:rsidRPr="000F0EF9">
        <w:rPr>
          <w:rFonts w:ascii="Tahoma" w:hAnsi="Tahoma" w:cs="Tahoma"/>
          <w:color w:val="FF0000"/>
        </w:rPr>
        <w:t>5</w:t>
      </w:r>
      <w:r w:rsidR="000C2732" w:rsidRPr="000F0EF9">
        <w:rPr>
          <w:rFonts w:ascii="Tahoma" w:hAnsi="Tahoma" w:cs="Tahoma"/>
          <w:color w:val="FF0000"/>
        </w:rPr>
        <w:t>.</w:t>
      </w:r>
      <w:r w:rsidR="00C95D2B" w:rsidRPr="000F0EF9">
        <w:rPr>
          <w:rFonts w:ascii="Tahoma" w:hAnsi="Tahoma" w:cs="Tahoma"/>
          <w:color w:val="FF0000"/>
          <w:lang w:val="id-ID"/>
        </w:rPr>
        <w:t>000</w:t>
      </w:r>
      <w:r w:rsidR="000C2732" w:rsidRPr="000F0EF9">
        <w:rPr>
          <w:rFonts w:ascii="Tahoma" w:hAnsi="Tahoma" w:cs="Tahoma"/>
          <w:color w:val="FF0000"/>
        </w:rPr>
        <w:t>.</w:t>
      </w:r>
      <w:r w:rsidR="00C95D2B" w:rsidRPr="000F0EF9">
        <w:rPr>
          <w:rFonts w:ascii="Tahoma" w:hAnsi="Tahoma" w:cs="Tahoma"/>
          <w:color w:val="FF0000"/>
          <w:lang w:val="id-ID"/>
        </w:rPr>
        <w:t>000</w:t>
      </w:r>
      <w:r w:rsidRPr="000F0EF9">
        <w:rPr>
          <w:rFonts w:ascii="Tahoma" w:hAnsi="Tahoma" w:cs="Tahoma"/>
          <w:color w:val="FF0000"/>
          <w:lang w:val="id-ID"/>
        </w:rPr>
        <w:t>,-</w:t>
      </w:r>
    </w:p>
    <w:p w:rsidR="00435021" w:rsidRPr="000F0EF9" w:rsidRDefault="000E0F06" w:rsidP="00EE42F5">
      <w:pPr>
        <w:numPr>
          <w:ilvl w:val="2"/>
          <w:numId w:val="8"/>
        </w:numPr>
        <w:tabs>
          <w:tab w:val="clear" w:pos="1080"/>
          <w:tab w:val="left" w:pos="1980"/>
          <w:tab w:val="num" w:pos="324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Keluarga Berencana dan Keluarga Sejahtera</w:t>
      </w:r>
      <w:r w:rsidR="00404431" w:rsidRPr="000F0EF9">
        <w:rPr>
          <w:rFonts w:ascii="Tahoma" w:hAnsi="Tahoma" w:cs="Tahoma"/>
          <w:color w:val="FF0000"/>
          <w:lang w:val="id-ID"/>
        </w:rPr>
        <w:t>,</w:t>
      </w:r>
      <w:r w:rsidRPr="000F0EF9">
        <w:rPr>
          <w:rFonts w:ascii="Tahoma" w:hAnsi="Tahoma" w:cs="Tahoma"/>
          <w:color w:val="FF0000"/>
          <w:lang w:val="id-ID"/>
        </w:rPr>
        <w:t xml:space="preserve"> plafon angg</w:t>
      </w:r>
      <w:r w:rsidR="003734CB" w:rsidRPr="000F0EF9">
        <w:rPr>
          <w:rFonts w:ascii="Tahoma" w:hAnsi="Tahoma" w:cs="Tahoma"/>
          <w:color w:val="FF0000"/>
          <w:lang w:val="id-ID"/>
        </w:rPr>
        <w:t>aran sebesar Rp</w:t>
      </w:r>
      <w:r w:rsidR="000A1E51" w:rsidRPr="000F0EF9">
        <w:rPr>
          <w:rFonts w:ascii="Tahoma" w:hAnsi="Tahoma" w:cs="Tahoma"/>
          <w:color w:val="FF0000"/>
          <w:lang w:val="id-ID"/>
        </w:rPr>
        <w:t>2.022.837</w:t>
      </w:r>
      <w:r w:rsidR="00832E1B" w:rsidRPr="000F0EF9">
        <w:rPr>
          <w:rFonts w:ascii="Tahoma" w:hAnsi="Tahoma" w:cs="Tahoma"/>
          <w:color w:val="FF0000"/>
        </w:rPr>
        <w:t>.</w:t>
      </w:r>
      <w:r w:rsidR="00832E1B" w:rsidRPr="000F0EF9">
        <w:rPr>
          <w:rFonts w:ascii="Tahoma" w:hAnsi="Tahoma" w:cs="Tahoma"/>
          <w:color w:val="FF0000"/>
          <w:lang w:val="id-ID"/>
        </w:rPr>
        <w:t>000</w:t>
      </w:r>
      <w:r w:rsidR="003B5461" w:rsidRPr="000F0EF9">
        <w:rPr>
          <w:rFonts w:ascii="Tahoma" w:hAnsi="Tahoma" w:cs="Tahoma"/>
          <w:color w:val="FF0000"/>
          <w:lang w:val="id-ID"/>
        </w:rPr>
        <w:t>,-</w:t>
      </w:r>
    </w:p>
    <w:p w:rsidR="00435021" w:rsidRPr="000F0EF9" w:rsidRDefault="000E0F06" w:rsidP="00EE42F5">
      <w:pPr>
        <w:numPr>
          <w:ilvl w:val="2"/>
          <w:numId w:val="8"/>
        </w:numPr>
        <w:tabs>
          <w:tab w:val="clear" w:pos="1080"/>
          <w:tab w:val="left" w:pos="1980"/>
          <w:tab w:val="num" w:pos="324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Sos</w:t>
      </w:r>
      <w:r w:rsidR="003734CB" w:rsidRPr="000F0EF9">
        <w:rPr>
          <w:rFonts w:ascii="Tahoma" w:hAnsi="Tahoma" w:cs="Tahoma"/>
          <w:color w:val="FF0000"/>
          <w:lang w:val="id-ID"/>
        </w:rPr>
        <w:t>ial</w:t>
      </w:r>
      <w:r w:rsidR="00404431" w:rsidRPr="000F0EF9">
        <w:rPr>
          <w:rFonts w:ascii="Tahoma" w:hAnsi="Tahoma" w:cs="Tahoma"/>
          <w:color w:val="FF0000"/>
          <w:lang w:val="id-ID"/>
        </w:rPr>
        <w:t>,</w:t>
      </w:r>
      <w:r w:rsidR="003734CB" w:rsidRPr="000F0EF9">
        <w:rPr>
          <w:rFonts w:ascii="Tahoma" w:hAnsi="Tahoma" w:cs="Tahoma"/>
          <w:color w:val="FF0000"/>
          <w:lang w:val="id-ID"/>
        </w:rPr>
        <w:t xml:space="preserve"> plafon anggaran sebesar Rp</w:t>
      </w:r>
      <w:r w:rsidR="000A1E51" w:rsidRPr="000F0EF9">
        <w:rPr>
          <w:rFonts w:ascii="Tahoma" w:hAnsi="Tahoma" w:cs="Tahoma"/>
          <w:color w:val="FF0000"/>
          <w:lang w:val="id-ID"/>
        </w:rPr>
        <w:t>6.</w:t>
      </w:r>
      <w:r w:rsidR="004B32C1" w:rsidRPr="000F0EF9">
        <w:rPr>
          <w:rFonts w:ascii="Tahoma" w:hAnsi="Tahoma" w:cs="Tahoma"/>
          <w:color w:val="FF0000"/>
          <w:lang w:val="id-ID"/>
        </w:rPr>
        <w:t>408.000</w:t>
      </w:r>
      <w:r w:rsidR="00832E1B" w:rsidRPr="000F0EF9">
        <w:rPr>
          <w:rFonts w:ascii="Tahoma" w:hAnsi="Tahoma" w:cs="Tahoma"/>
          <w:color w:val="FF0000"/>
        </w:rPr>
        <w:t>.</w:t>
      </w:r>
      <w:r w:rsidR="00832E1B" w:rsidRPr="000F0EF9">
        <w:rPr>
          <w:rFonts w:ascii="Tahoma" w:hAnsi="Tahoma" w:cs="Tahoma"/>
          <w:color w:val="FF0000"/>
          <w:lang w:val="id-ID"/>
        </w:rPr>
        <w:t>000</w:t>
      </w:r>
      <w:r w:rsidR="003B5461" w:rsidRPr="000F0EF9">
        <w:rPr>
          <w:rFonts w:ascii="Tahoma" w:hAnsi="Tahoma" w:cs="Tahoma"/>
          <w:color w:val="FF0000"/>
          <w:lang w:val="id-ID"/>
        </w:rPr>
        <w:t>,-</w:t>
      </w:r>
    </w:p>
    <w:p w:rsidR="00435021" w:rsidRPr="000F0EF9" w:rsidRDefault="0014364B" w:rsidP="00EE42F5">
      <w:pPr>
        <w:numPr>
          <w:ilvl w:val="2"/>
          <w:numId w:val="8"/>
        </w:numPr>
        <w:tabs>
          <w:tab w:val="clear" w:pos="1080"/>
          <w:tab w:val="left" w:pos="1980"/>
          <w:tab w:val="num" w:pos="324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Ketenagakerjaan</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C410F1" w:rsidRPr="000F0EF9">
        <w:rPr>
          <w:rFonts w:ascii="Tahoma" w:hAnsi="Tahoma" w:cs="Tahoma"/>
          <w:color w:val="FF0000"/>
          <w:lang w:val="id-ID"/>
        </w:rPr>
        <w:t>4.511.465.000</w:t>
      </w:r>
      <w:r w:rsidRPr="000F0EF9">
        <w:rPr>
          <w:rFonts w:ascii="Tahoma" w:hAnsi="Tahoma" w:cs="Tahoma"/>
          <w:color w:val="FF0000"/>
          <w:lang w:val="id-ID"/>
        </w:rPr>
        <w:t>,-</w:t>
      </w:r>
    </w:p>
    <w:p w:rsidR="008649A4" w:rsidRPr="000F0EF9" w:rsidRDefault="00AA1876" w:rsidP="00EE42F5">
      <w:pPr>
        <w:numPr>
          <w:ilvl w:val="2"/>
          <w:numId w:val="8"/>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lastRenderedPageBreak/>
        <w:t>Urusan Koperasi dan Usaha Kecil Menengah</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0A1E51" w:rsidRPr="000F0EF9">
        <w:rPr>
          <w:rFonts w:ascii="Tahoma" w:hAnsi="Tahoma" w:cs="Tahoma"/>
          <w:color w:val="FF0000"/>
          <w:lang w:val="id-ID"/>
        </w:rPr>
        <w:t>2.110.</w:t>
      </w:r>
      <w:r w:rsidR="00832E1B" w:rsidRPr="000F0EF9">
        <w:rPr>
          <w:rFonts w:ascii="Tahoma" w:hAnsi="Tahoma" w:cs="Tahoma"/>
          <w:color w:val="FF0000"/>
          <w:lang w:val="id-ID"/>
        </w:rPr>
        <w:t>000</w:t>
      </w:r>
      <w:r w:rsidR="00832E1B" w:rsidRPr="000F0EF9">
        <w:rPr>
          <w:rFonts w:ascii="Tahoma" w:hAnsi="Tahoma" w:cs="Tahoma"/>
          <w:color w:val="FF0000"/>
        </w:rPr>
        <w:t>.</w:t>
      </w:r>
      <w:r w:rsidR="00832E1B" w:rsidRPr="000F0EF9">
        <w:rPr>
          <w:rFonts w:ascii="Tahoma" w:hAnsi="Tahoma" w:cs="Tahoma"/>
          <w:color w:val="FF0000"/>
          <w:lang w:val="id-ID"/>
        </w:rPr>
        <w:t>000</w:t>
      </w:r>
      <w:r w:rsidRPr="000F0EF9">
        <w:rPr>
          <w:rFonts w:ascii="Tahoma" w:hAnsi="Tahoma" w:cs="Tahoma"/>
          <w:color w:val="FF0000"/>
          <w:lang w:val="id-ID"/>
        </w:rPr>
        <w:t>,-</w:t>
      </w:r>
    </w:p>
    <w:p w:rsidR="008649A4" w:rsidRPr="000F0EF9" w:rsidRDefault="00AA1876" w:rsidP="00EE42F5">
      <w:pPr>
        <w:numPr>
          <w:ilvl w:val="2"/>
          <w:numId w:val="8"/>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Penanaman Modal plafon anggaran sebesar                         Rp</w:t>
      </w:r>
      <w:r w:rsidR="000A1E51" w:rsidRPr="000F0EF9">
        <w:rPr>
          <w:rFonts w:ascii="Tahoma" w:hAnsi="Tahoma" w:cs="Tahoma"/>
          <w:color w:val="FF0000"/>
          <w:lang w:val="id-ID"/>
        </w:rPr>
        <w:t>323</w:t>
      </w:r>
      <w:r w:rsidR="000C2732" w:rsidRPr="000F0EF9">
        <w:rPr>
          <w:rFonts w:ascii="Tahoma" w:hAnsi="Tahoma" w:cs="Tahoma"/>
          <w:color w:val="FF0000"/>
        </w:rPr>
        <w:t>.</w:t>
      </w:r>
      <w:r w:rsidR="00C95D2B" w:rsidRPr="000F0EF9">
        <w:rPr>
          <w:rFonts w:ascii="Tahoma" w:hAnsi="Tahoma" w:cs="Tahoma"/>
          <w:color w:val="FF0000"/>
          <w:lang w:val="id-ID"/>
        </w:rPr>
        <w:t>000</w:t>
      </w:r>
      <w:r w:rsidR="000C2732" w:rsidRPr="000F0EF9">
        <w:rPr>
          <w:rFonts w:ascii="Tahoma" w:hAnsi="Tahoma" w:cs="Tahoma"/>
          <w:color w:val="FF0000"/>
        </w:rPr>
        <w:t>.</w:t>
      </w:r>
      <w:r w:rsidR="00C95D2B" w:rsidRPr="000F0EF9">
        <w:rPr>
          <w:rFonts w:ascii="Tahoma" w:hAnsi="Tahoma" w:cs="Tahoma"/>
          <w:color w:val="FF0000"/>
          <w:lang w:val="id-ID"/>
        </w:rPr>
        <w:t>000</w:t>
      </w:r>
      <w:r w:rsidRPr="000F0EF9">
        <w:rPr>
          <w:rFonts w:ascii="Tahoma" w:hAnsi="Tahoma" w:cs="Tahoma"/>
          <w:color w:val="FF0000"/>
          <w:lang w:val="id-ID"/>
        </w:rPr>
        <w:t>,-</w:t>
      </w:r>
    </w:p>
    <w:p w:rsidR="008649A4" w:rsidRPr="000F0EF9" w:rsidRDefault="00AA1876" w:rsidP="00EE42F5">
      <w:pPr>
        <w:numPr>
          <w:ilvl w:val="2"/>
          <w:numId w:val="8"/>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Kebudayaan</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sebesarRp</w:t>
      </w:r>
      <w:r w:rsidR="00C95D2B" w:rsidRPr="000F0EF9">
        <w:rPr>
          <w:rFonts w:ascii="Tahoma" w:hAnsi="Tahoma" w:cs="Tahoma"/>
          <w:color w:val="FF0000"/>
          <w:lang w:val="id-ID"/>
        </w:rPr>
        <w:t>1</w:t>
      </w:r>
      <w:r w:rsidR="000C2732" w:rsidRPr="000F0EF9">
        <w:rPr>
          <w:rFonts w:ascii="Tahoma" w:hAnsi="Tahoma" w:cs="Tahoma"/>
          <w:color w:val="FF0000"/>
        </w:rPr>
        <w:t>.</w:t>
      </w:r>
      <w:r w:rsidR="000A1E51" w:rsidRPr="000F0EF9">
        <w:rPr>
          <w:rFonts w:ascii="Tahoma" w:hAnsi="Tahoma" w:cs="Tahoma"/>
          <w:color w:val="FF0000"/>
          <w:lang w:val="id-ID"/>
        </w:rPr>
        <w:t>855</w:t>
      </w:r>
      <w:r w:rsidR="000C2732" w:rsidRPr="000F0EF9">
        <w:rPr>
          <w:rFonts w:ascii="Tahoma" w:hAnsi="Tahoma" w:cs="Tahoma"/>
          <w:color w:val="FF0000"/>
        </w:rPr>
        <w:t>.</w:t>
      </w:r>
      <w:r w:rsidR="00C95D2B" w:rsidRPr="000F0EF9">
        <w:rPr>
          <w:rFonts w:ascii="Tahoma" w:hAnsi="Tahoma" w:cs="Tahoma"/>
          <w:color w:val="FF0000"/>
          <w:lang w:val="id-ID"/>
        </w:rPr>
        <w:t>000</w:t>
      </w:r>
      <w:r w:rsidR="000C2732" w:rsidRPr="000F0EF9">
        <w:rPr>
          <w:rFonts w:ascii="Tahoma" w:hAnsi="Tahoma" w:cs="Tahoma"/>
          <w:color w:val="FF0000"/>
        </w:rPr>
        <w:t>.</w:t>
      </w:r>
      <w:r w:rsidR="00C95D2B" w:rsidRPr="000F0EF9">
        <w:rPr>
          <w:rFonts w:ascii="Tahoma" w:hAnsi="Tahoma" w:cs="Tahoma"/>
          <w:color w:val="FF0000"/>
          <w:lang w:val="id-ID"/>
        </w:rPr>
        <w:t>000</w:t>
      </w:r>
      <w:r w:rsidRPr="000F0EF9">
        <w:rPr>
          <w:rFonts w:ascii="Tahoma" w:hAnsi="Tahoma" w:cs="Tahoma"/>
          <w:color w:val="FF0000"/>
          <w:lang w:val="id-ID"/>
        </w:rPr>
        <w:t>,-</w:t>
      </w:r>
    </w:p>
    <w:p w:rsidR="008649A4" w:rsidRPr="000F0EF9" w:rsidRDefault="00556AD1" w:rsidP="00EE42F5">
      <w:pPr>
        <w:numPr>
          <w:ilvl w:val="2"/>
          <w:numId w:val="8"/>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 xml:space="preserve">Urusan Kepemudaaan dan Olah </w:t>
      </w:r>
      <w:r w:rsidR="00404431" w:rsidRPr="000F0EF9">
        <w:rPr>
          <w:rFonts w:ascii="Tahoma" w:hAnsi="Tahoma" w:cs="Tahoma"/>
          <w:color w:val="FF0000"/>
          <w:lang w:val="id-ID"/>
        </w:rPr>
        <w:t>R</w:t>
      </w:r>
      <w:r w:rsidRPr="000F0EF9">
        <w:rPr>
          <w:rFonts w:ascii="Tahoma" w:hAnsi="Tahoma" w:cs="Tahoma"/>
          <w:color w:val="FF0000"/>
          <w:lang w:val="id-ID"/>
        </w:rPr>
        <w:t>aga</w:t>
      </w:r>
      <w:r w:rsidR="00404431" w:rsidRPr="000F0EF9">
        <w:rPr>
          <w:rFonts w:ascii="Tahoma" w:hAnsi="Tahoma" w:cs="Tahoma"/>
          <w:color w:val="FF0000"/>
          <w:lang w:val="id-ID"/>
        </w:rPr>
        <w:t>, plafon anggaran sebesar</w:t>
      </w:r>
      <w:r w:rsidRPr="000F0EF9">
        <w:rPr>
          <w:rFonts w:ascii="Tahoma" w:hAnsi="Tahoma" w:cs="Tahoma"/>
          <w:color w:val="FF0000"/>
          <w:lang w:val="id-ID"/>
        </w:rPr>
        <w:t xml:space="preserve"> Rp</w:t>
      </w:r>
      <w:r w:rsidR="001F0F36" w:rsidRPr="000F0EF9">
        <w:rPr>
          <w:rFonts w:ascii="Tahoma" w:hAnsi="Tahoma" w:cs="Tahoma"/>
          <w:color w:val="FF0000"/>
          <w:lang w:val="id-ID"/>
        </w:rPr>
        <w:t>4.125.000</w:t>
      </w:r>
      <w:r w:rsidR="00832E1B" w:rsidRPr="000F0EF9">
        <w:rPr>
          <w:rFonts w:ascii="Tahoma" w:hAnsi="Tahoma" w:cs="Tahoma"/>
          <w:color w:val="FF0000"/>
        </w:rPr>
        <w:t>.</w:t>
      </w:r>
      <w:r w:rsidR="00832E1B" w:rsidRPr="000F0EF9">
        <w:rPr>
          <w:rFonts w:ascii="Tahoma" w:hAnsi="Tahoma" w:cs="Tahoma"/>
          <w:color w:val="FF0000"/>
          <w:lang w:val="id-ID"/>
        </w:rPr>
        <w:t>000</w:t>
      </w:r>
      <w:r w:rsidRPr="000F0EF9">
        <w:rPr>
          <w:rFonts w:ascii="Tahoma" w:hAnsi="Tahoma" w:cs="Tahoma"/>
          <w:color w:val="FF0000"/>
          <w:lang w:val="id-ID"/>
        </w:rPr>
        <w:t>,-</w:t>
      </w:r>
    </w:p>
    <w:p w:rsidR="008649A4" w:rsidRPr="000F0EF9" w:rsidRDefault="000E0F06" w:rsidP="00EE42F5">
      <w:pPr>
        <w:numPr>
          <w:ilvl w:val="2"/>
          <w:numId w:val="8"/>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 xml:space="preserve">Urusan Kesatuan </w:t>
      </w:r>
      <w:r w:rsidR="00404431" w:rsidRPr="000F0EF9">
        <w:rPr>
          <w:rFonts w:ascii="Tahoma" w:hAnsi="Tahoma" w:cs="Tahoma"/>
          <w:color w:val="FF0000"/>
          <w:lang w:val="id-ID"/>
        </w:rPr>
        <w:t xml:space="preserve">Bangsa dan Politik Dalam Negeri, </w:t>
      </w:r>
      <w:r w:rsidRPr="000F0EF9">
        <w:rPr>
          <w:rFonts w:ascii="Tahoma" w:hAnsi="Tahoma" w:cs="Tahoma"/>
          <w:color w:val="FF0000"/>
          <w:lang w:val="id-ID"/>
        </w:rPr>
        <w:t>plafon angg</w:t>
      </w:r>
      <w:r w:rsidR="003734CB" w:rsidRPr="000F0EF9">
        <w:rPr>
          <w:rFonts w:ascii="Tahoma" w:hAnsi="Tahoma" w:cs="Tahoma"/>
          <w:color w:val="FF0000"/>
          <w:lang w:val="id-ID"/>
        </w:rPr>
        <w:t>aran sebesar Rp</w:t>
      </w:r>
      <w:r w:rsidR="000A1E51" w:rsidRPr="000F0EF9">
        <w:rPr>
          <w:rFonts w:ascii="Tahoma" w:hAnsi="Tahoma" w:cs="Tahoma"/>
          <w:color w:val="FF0000"/>
          <w:lang w:val="id-ID"/>
        </w:rPr>
        <w:t>8.956</w:t>
      </w:r>
      <w:r w:rsidR="000C2732" w:rsidRPr="000F0EF9">
        <w:rPr>
          <w:rFonts w:ascii="Tahoma" w:hAnsi="Tahoma" w:cs="Tahoma"/>
          <w:color w:val="FF0000"/>
        </w:rPr>
        <w:t>.</w:t>
      </w:r>
      <w:r w:rsidR="000A1E51" w:rsidRPr="000F0EF9">
        <w:rPr>
          <w:rFonts w:ascii="Tahoma" w:hAnsi="Tahoma" w:cs="Tahoma"/>
          <w:color w:val="FF0000"/>
          <w:lang w:val="id-ID"/>
        </w:rPr>
        <w:t>5</w:t>
      </w:r>
      <w:r w:rsidR="00C95D2B" w:rsidRPr="000F0EF9">
        <w:rPr>
          <w:rFonts w:ascii="Tahoma" w:hAnsi="Tahoma" w:cs="Tahoma"/>
          <w:color w:val="FF0000"/>
          <w:lang w:val="id-ID"/>
        </w:rPr>
        <w:t>00</w:t>
      </w:r>
      <w:r w:rsidR="000C2732" w:rsidRPr="000F0EF9">
        <w:rPr>
          <w:rFonts w:ascii="Tahoma" w:hAnsi="Tahoma" w:cs="Tahoma"/>
          <w:color w:val="FF0000"/>
        </w:rPr>
        <w:t>.</w:t>
      </w:r>
      <w:r w:rsidR="00C95D2B" w:rsidRPr="000F0EF9">
        <w:rPr>
          <w:rFonts w:ascii="Tahoma" w:hAnsi="Tahoma" w:cs="Tahoma"/>
          <w:color w:val="FF0000"/>
          <w:lang w:val="id-ID"/>
        </w:rPr>
        <w:t>000</w:t>
      </w:r>
      <w:r w:rsidR="003B5461" w:rsidRPr="000F0EF9">
        <w:rPr>
          <w:rFonts w:ascii="Tahoma" w:hAnsi="Tahoma" w:cs="Tahoma"/>
          <w:color w:val="FF0000"/>
          <w:lang w:val="id-ID"/>
        </w:rPr>
        <w:t>,-</w:t>
      </w:r>
    </w:p>
    <w:p w:rsidR="008649A4" w:rsidRPr="000F0EF9" w:rsidRDefault="000E0F06" w:rsidP="00EE42F5">
      <w:pPr>
        <w:numPr>
          <w:ilvl w:val="2"/>
          <w:numId w:val="8"/>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Otonomi Daerah, Pemerintahan Umum, Administrasi Keuangan Daerah, Perangkat Daerah, Kepegawaian dan Persandian</w:t>
      </w:r>
      <w:r w:rsidR="00404431" w:rsidRPr="000F0EF9">
        <w:rPr>
          <w:rFonts w:ascii="Tahoma" w:hAnsi="Tahoma" w:cs="Tahoma"/>
          <w:color w:val="FF0000"/>
          <w:lang w:val="id-ID"/>
        </w:rPr>
        <w:t>,</w:t>
      </w:r>
      <w:r w:rsidRPr="000F0EF9">
        <w:rPr>
          <w:rFonts w:ascii="Tahoma" w:hAnsi="Tahoma" w:cs="Tahoma"/>
          <w:color w:val="FF0000"/>
          <w:lang w:val="id-ID"/>
        </w:rPr>
        <w:t>plafon anggar</w:t>
      </w:r>
      <w:r w:rsidR="00355D9E" w:rsidRPr="000F0EF9">
        <w:rPr>
          <w:rFonts w:ascii="Tahoma" w:hAnsi="Tahoma" w:cs="Tahoma"/>
          <w:color w:val="FF0000"/>
          <w:lang w:val="id-ID"/>
        </w:rPr>
        <w:t>an sebesar Rp</w:t>
      </w:r>
      <w:r w:rsidR="0056075A" w:rsidRPr="000F0EF9">
        <w:rPr>
          <w:rFonts w:ascii="Tahoma" w:hAnsi="Tahoma" w:cs="Tahoma"/>
          <w:color w:val="FF0000"/>
          <w:lang w:val="id-ID"/>
        </w:rPr>
        <w:t>.</w:t>
      </w:r>
      <w:r w:rsidR="006A4A0E" w:rsidRPr="000F0EF9">
        <w:rPr>
          <w:rFonts w:ascii="Tahoma" w:hAnsi="Tahoma" w:cs="Tahoma"/>
          <w:color w:val="FF0000"/>
          <w:lang w:val="id-ID"/>
        </w:rPr>
        <w:t>62.</w:t>
      </w:r>
      <w:r w:rsidR="004B32C1" w:rsidRPr="000F0EF9">
        <w:rPr>
          <w:rFonts w:ascii="Tahoma" w:hAnsi="Tahoma" w:cs="Tahoma"/>
          <w:color w:val="FF0000"/>
          <w:lang w:val="id-ID"/>
        </w:rPr>
        <w:t>414.949</w:t>
      </w:r>
      <w:r w:rsidR="00832E1B" w:rsidRPr="000F0EF9">
        <w:rPr>
          <w:rFonts w:ascii="Tahoma" w:hAnsi="Tahoma" w:cs="Tahoma"/>
          <w:color w:val="FF0000"/>
          <w:lang w:val="id-ID"/>
        </w:rPr>
        <w:t>.000</w:t>
      </w:r>
      <w:r w:rsidR="00AA1876" w:rsidRPr="000F0EF9">
        <w:rPr>
          <w:rFonts w:ascii="Tahoma" w:hAnsi="Tahoma" w:cs="Tahoma"/>
          <w:color w:val="FF0000"/>
          <w:lang w:val="id-ID"/>
        </w:rPr>
        <w:t>,-</w:t>
      </w:r>
    </w:p>
    <w:p w:rsidR="008649A4" w:rsidRPr="000F0EF9" w:rsidRDefault="00AA1876" w:rsidP="00EE42F5">
      <w:pPr>
        <w:numPr>
          <w:ilvl w:val="2"/>
          <w:numId w:val="8"/>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Ketahanan Pangan</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C95D2B" w:rsidRPr="000F0EF9">
        <w:rPr>
          <w:rFonts w:ascii="Tahoma" w:hAnsi="Tahoma" w:cs="Tahoma"/>
          <w:color w:val="FF0000"/>
          <w:lang w:val="id-ID"/>
        </w:rPr>
        <w:t>1</w:t>
      </w:r>
      <w:r w:rsidR="000C2732" w:rsidRPr="000F0EF9">
        <w:rPr>
          <w:rFonts w:ascii="Tahoma" w:hAnsi="Tahoma" w:cs="Tahoma"/>
          <w:color w:val="FF0000"/>
        </w:rPr>
        <w:t>.</w:t>
      </w:r>
      <w:r w:rsidR="000A1E51" w:rsidRPr="000F0EF9">
        <w:rPr>
          <w:rFonts w:ascii="Tahoma" w:hAnsi="Tahoma" w:cs="Tahoma"/>
          <w:color w:val="FF0000"/>
          <w:lang w:val="id-ID"/>
        </w:rPr>
        <w:t>580</w:t>
      </w:r>
      <w:r w:rsidR="000C2732" w:rsidRPr="000F0EF9">
        <w:rPr>
          <w:rFonts w:ascii="Tahoma" w:hAnsi="Tahoma" w:cs="Tahoma"/>
          <w:color w:val="FF0000"/>
        </w:rPr>
        <w:t>.</w:t>
      </w:r>
      <w:r w:rsidR="00C95D2B" w:rsidRPr="000F0EF9">
        <w:rPr>
          <w:rFonts w:ascii="Tahoma" w:hAnsi="Tahoma" w:cs="Tahoma"/>
          <w:color w:val="FF0000"/>
          <w:lang w:val="id-ID"/>
        </w:rPr>
        <w:t>000</w:t>
      </w:r>
      <w:r w:rsidR="000C2732" w:rsidRPr="000F0EF9">
        <w:rPr>
          <w:rFonts w:ascii="Tahoma" w:hAnsi="Tahoma" w:cs="Tahoma"/>
          <w:color w:val="FF0000"/>
        </w:rPr>
        <w:t>.</w:t>
      </w:r>
      <w:r w:rsidR="00C95D2B" w:rsidRPr="000F0EF9">
        <w:rPr>
          <w:rFonts w:ascii="Tahoma" w:hAnsi="Tahoma" w:cs="Tahoma"/>
          <w:color w:val="FF0000"/>
          <w:lang w:val="id-ID"/>
        </w:rPr>
        <w:t>000</w:t>
      </w:r>
      <w:r w:rsidR="00556AD1" w:rsidRPr="000F0EF9">
        <w:rPr>
          <w:rFonts w:ascii="Tahoma" w:hAnsi="Tahoma" w:cs="Tahoma"/>
          <w:color w:val="FF0000"/>
          <w:lang w:val="sv-SE"/>
        </w:rPr>
        <w:t>,-</w:t>
      </w:r>
    </w:p>
    <w:p w:rsidR="008649A4" w:rsidRPr="000F0EF9" w:rsidRDefault="00AA1876" w:rsidP="00EE42F5">
      <w:pPr>
        <w:numPr>
          <w:ilvl w:val="2"/>
          <w:numId w:val="8"/>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Pemberdayaan Masyarakat dan Desa</w:t>
      </w:r>
      <w:r w:rsidR="00404431" w:rsidRPr="000F0EF9">
        <w:rPr>
          <w:rFonts w:ascii="Tahoma" w:hAnsi="Tahoma" w:cs="Tahoma"/>
          <w:color w:val="FF0000"/>
          <w:lang w:val="id-ID"/>
        </w:rPr>
        <w:t>,</w:t>
      </w:r>
      <w:r w:rsidRPr="000F0EF9">
        <w:rPr>
          <w:rFonts w:ascii="Tahoma" w:hAnsi="Tahoma" w:cs="Tahoma"/>
          <w:color w:val="FF0000"/>
          <w:lang w:val="id-ID"/>
        </w:rPr>
        <w:t>plafon anggaran sebesar Rp</w:t>
      </w:r>
      <w:r w:rsidR="00ED64CA" w:rsidRPr="000F0EF9">
        <w:rPr>
          <w:rFonts w:ascii="Tahoma" w:hAnsi="Tahoma" w:cs="Tahoma"/>
          <w:color w:val="FF0000"/>
          <w:lang w:val="id-ID"/>
        </w:rPr>
        <w:t>4.461.658</w:t>
      </w:r>
      <w:r w:rsidR="00832E1B" w:rsidRPr="000F0EF9">
        <w:rPr>
          <w:rFonts w:ascii="Tahoma" w:hAnsi="Tahoma" w:cs="Tahoma"/>
          <w:color w:val="FF0000"/>
        </w:rPr>
        <w:t>.</w:t>
      </w:r>
      <w:r w:rsidR="00832E1B" w:rsidRPr="000F0EF9">
        <w:rPr>
          <w:rFonts w:ascii="Tahoma" w:hAnsi="Tahoma" w:cs="Tahoma"/>
          <w:color w:val="FF0000"/>
          <w:lang w:val="id-ID"/>
        </w:rPr>
        <w:t>000</w:t>
      </w:r>
      <w:r w:rsidR="00936201" w:rsidRPr="000F0EF9">
        <w:rPr>
          <w:rFonts w:ascii="Tahoma" w:hAnsi="Tahoma" w:cs="Tahoma"/>
          <w:color w:val="FF0000"/>
          <w:lang w:val="id-ID"/>
        </w:rPr>
        <w:t>,</w:t>
      </w:r>
      <w:r w:rsidR="00D86EC9" w:rsidRPr="000F0EF9">
        <w:rPr>
          <w:rFonts w:ascii="Tahoma" w:hAnsi="Tahoma" w:cs="Tahoma"/>
          <w:color w:val="FF0000"/>
          <w:lang w:val="id-ID"/>
        </w:rPr>
        <w:t>-</w:t>
      </w:r>
    </w:p>
    <w:p w:rsidR="004E4A6A" w:rsidRPr="000F0EF9" w:rsidRDefault="004E4A6A" w:rsidP="00EE42F5">
      <w:pPr>
        <w:numPr>
          <w:ilvl w:val="2"/>
          <w:numId w:val="8"/>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 xml:space="preserve">Urusan </w:t>
      </w:r>
      <w:r w:rsidR="00721D35" w:rsidRPr="000F0EF9">
        <w:rPr>
          <w:rFonts w:ascii="Tahoma" w:hAnsi="Tahoma" w:cs="Tahoma"/>
          <w:color w:val="FF0000"/>
          <w:lang w:val="id-ID"/>
        </w:rPr>
        <w:t>S</w:t>
      </w:r>
      <w:r w:rsidRPr="000F0EF9">
        <w:rPr>
          <w:rFonts w:ascii="Tahoma" w:hAnsi="Tahoma" w:cs="Tahoma"/>
          <w:color w:val="FF0000"/>
          <w:lang w:val="id-ID"/>
        </w:rPr>
        <w:t>tatisti</w:t>
      </w:r>
      <w:r w:rsidR="00400BB5" w:rsidRPr="000F0EF9">
        <w:rPr>
          <w:rFonts w:ascii="Tahoma" w:hAnsi="Tahoma" w:cs="Tahoma"/>
          <w:color w:val="FF0000"/>
          <w:lang w:val="id-ID"/>
        </w:rPr>
        <w:t>k  plafon anggaran sebesar Rp</w:t>
      </w:r>
      <w:r w:rsidR="00C95D2B" w:rsidRPr="000F0EF9">
        <w:rPr>
          <w:rFonts w:ascii="Tahoma" w:hAnsi="Tahoma" w:cs="Tahoma"/>
          <w:color w:val="FF0000"/>
          <w:lang w:val="id-ID"/>
        </w:rPr>
        <w:t>1</w:t>
      </w:r>
      <w:r w:rsidR="000C2732" w:rsidRPr="000F0EF9">
        <w:rPr>
          <w:rFonts w:ascii="Tahoma" w:hAnsi="Tahoma" w:cs="Tahoma"/>
          <w:color w:val="FF0000"/>
        </w:rPr>
        <w:t>.</w:t>
      </w:r>
      <w:r w:rsidR="00C95D2B" w:rsidRPr="000F0EF9">
        <w:rPr>
          <w:rFonts w:ascii="Tahoma" w:hAnsi="Tahoma" w:cs="Tahoma"/>
          <w:color w:val="FF0000"/>
          <w:lang w:val="id-ID"/>
        </w:rPr>
        <w:t>2</w:t>
      </w:r>
      <w:r w:rsidR="00ED64CA" w:rsidRPr="000F0EF9">
        <w:rPr>
          <w:rFonts w:ascii="Tahoma" w:hAnsi="Tahoma" w:cs="Tahoma"/>
          <w:color w:val="FF0000"/>
          <w:lang w:val="id-ID"/>
        </w:rPr>
        <w:t>55</w:t>
      </w:r>
      <w:r w:rsidR="000C2732" w:rsidRPr="000F0EF9">
        <w:rPr>
          <w:rFonts w:ascii="Tahoma" w:hAnsi="Tahoma" w:cs="Tahoma"/>
          <w:color w:val="FF0000"/>
        </w:rPr>
        <w:t>.</w:t>
      </w:r>
      <w:r w:rsidR="00C95D2B" w:rsidRPr="000F0EF9">
        <w:rPr>
          <w:rFonts w:ascii="Tahoma" w:hAnsi="Tahoma" w:cs="Tahoma"/>
          <w:color w:val="FF0000"/>
          <w:lang w:val="id-ID"/>
        </w:rPr>
        <w:t>000</w:t>
      </w:r>
      <w:r w:rsidR="000C2732" w:rsidRPr="000F0EF9">
        <w:rPr>
          <w:rFonts w:ascii="Tahoma" w:hAnsi="Tahoma" w:cs="Tahoma"/>
          <w:color w:val="FF0000"/>
        </w:rPr>
        <w:t>.</w:t>
      </w:r>
      <w:r w:rsidR="00C95D2B" w:rsidRPr="000F0EF9">
        <w:rPr>
          <w:rFonts w:ascii="Tahoma" w:hAnsi="Tahoma" w:cs="Tahoma"/>
          <w:color w:val="FF0000"/>
          <w:lang w:val="id-ID"/>
        </w:rPr>
        <w:t>000</w:t>
      </w:r>
      <w:r w:rsidRPr="000F0EF9">
        <w:rPr>
          <w:rFonts w:ascii="Tahoma" w:hAnsi="Tahoma" w:cs="Tahoma"/>
          <w:color w:val="FF0000"/>
          <w:lang w:val="id-ID"/>
        </w:rPr>
        <w:t>,-</w:t>
      </w:r>
    </w:p>
    <w:p w:rsidR="008649A4" w:rsidRPr="000F0EF9" w:rsidRDefault="00D86EC9" w:rsidP="00EE42F5">
      <w:pPr>
        <w:numPr>
          <w:ilvl w:val="2"/>
          <w:numId w:val="8"/>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UrusanKearsipan</w:t>
      </w:r>
      <w:r w:rsidR="00404431" w:rsidRPr="000F0EF9">
        <w:rPr>
          <w:rFonts w:ascii="Tahoma" w:hAnsi="Tahoma" w:cs="Tahoma"/>
          <w:color w:val="FF0000"/>
          <w:lang w:val="id-ID"/>
        </w:rPr>
        <w:t>,</w:t>
      </w:r>
      <w:r w:rsidRPr="000F0EF9">
        <w:rPr>
          <w:rFonts w:ascii="Tahoma" w:hAnsi="Tahoma" w:cs="Tahoma"/>
          <w:color w:val="FF0000"/>
          <w:lang w:val="id-ID"/>
        </w:rPr>
        <w:t>plafonanggaran sebesar Rp</w:t>
      </w:r>
      <w:r w:rsidR="00ED64CA" w:rsidRPr="000F0EF9">
        <w:rPr>
          <w:rFonts w:ascii="Tahoma" w:hAnsi="Tahoma" w:cs="Tahoma"/>
          <w:color w:val="FF0000"/>
          <w:lang w:val="id-ID"/>
        </w:rPr>
        <w:t>2.494.000</w:t>
      </w:r>
      <w:r w:rsidR="000C2732" w:rsidRPr="000F0EF9">
        <w:rPr>
          <w:rFonts w:ascii="Tahoma" w:hAnsi="Tahoma" w:cs="Tahoma"/>
          <w:color w:val="FF0000"/>
        </w:rPr>
        <w:t>.</w:t>
      </w:r>
      <w:r w:rsidR="00C95D2B" w:rsidRPr="000F0EF9">
        <w:rPr>
          <w:rFonts w:ascii="Tahoma" w:hAnsi="Tahoma" w:cs="Tahoma"/>
          <w:color w:val="FF0000"/>
          <w:lang w:val="id-ID"/>
        </w:rPr>
        <w:t>000</w:t>
      </w:r>
      <w:r w:rsidRPr="000F0EF9">
        <w:rPr>
          <w:rFonts w:ascii="Tahoma" w:hAnsi="Tahoma" w:cs="Tahoma"/>
          <w:color w:val="FF0000"/>
          <w:lang w:val="id-ID"/>
        </w:rPr>
        <w:t>,-</w:t>
      </w:r>
    </w:p>
    <w:p w:rsidR="008649A4" w:rsidRPr="000F0EF9" w:rsidRDefault="00556AD1" w:rsidP="00EE42F5">
      <w:pPr>
        <w:numPr>
          <w:ilvl w:val="2"/>
          <w:numId w:val="8"/>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Komunikasi dan Informatika</w:t>
      </w:r>
      <w:r w:rsidR="00404431" w:rsidRPr="000F0EF9">
        <w:rPr>
          <w:rFonts w:ascii="Tahoma" w:hAnsi="Tahoma" w:cs="Tahoma"/>
          <w:color w:val="FF0000"/>
          <w:lang w:val="id-ID"/>
        </w:rPr>
        <w:t>, plafon anggaran sebesar</w:t>
      </w:r>
      <w:r w:rsidRPr="000F0EF9">
        <w:rPr>
          <w:rFonts w:ascii="Tahoma" w:hAnsi="Tahoma" w:cs="Tahoma"/>
          <w:color w:val="FF0000"/>
          <w:lang w:val="id-ID"/>
        </w:rPr>
        <w:t xml:space="preserve"> Rp</w:t>
      </w:r>
      <w:r w:rsidR="00C95D2B" w:rsidRPr="000F0EF9">
        <w:rPr>
          <w:rFonts w:ascii="Tahoma" w:hAnsi="Tahoma" w:cs="Tahoma"/>
          <w:color w:val="FF0000"/>
          <w:lang w:val="id-ID"/>
        </w:rPr>
        <w:t>3</w:t>
      </w:r>
      <w:r w:rsidR="000C2732" w:rsidRPr="000F0EF9">
        <w:rPr>
          <w:rFonts w:ascii="Tahoma" w:hAnsi="Tahoma" w:cs="Tahoma"/>
          <w:color w:val="FF0000"/>
        </w:rPr>
        <w:t>.</w:t>
      </w:r>
      <w:r w:rsidR="00ED64CA" w:rsidRPr="000F0EF9">
        <w:rPr>
          <w:rFonts w:ascii="Tahoma" w:hAnsi="Tahoma" w:cs="Tahoma"/>
          <w:color w:val="FF0000"/>
          <w:lang w:val="id-ID"/>
        </w:rPr>
        <w:t>460.500</w:t>
      </w:r>
      <w:r w:rsidR="000C2732" w:rsidRPr="000F0EF9">
        <w:rPr>
          <w:rFonts w:ascii="Tahoma" w:hAnsi="Tahoma" w:cs="Tahoma"/>
          <w:color w:val="FF0000"/>
        </w:rPr>
        <w:t>.</w:t>
      </w:r>
      <w:r w:rsidR="00C95D2B" w:rsidRPr="000F0EF9">
        <w:rPr>
          <w:rFonts w:ascii="Tahoma" w:hAnsi="Tahoma" w:cs="Tahoma"/>
          <w:color w:val="FF0000"/>
          <w:lang w:val="id-ID"/>
        </w:rPr>
        <w:t>000</w:t>
      </w:r>
      <w:r w:rsidRPr="000F0EF9">
        <w:rPr>
          <w:rFonts w:ascii="Tahoma" w:hAnsi="Tahoma" w:cs="Tahoma"/>
          <w:color w:val="FF0000"/>
          <w:lang w:val="id-ID"/>
        </w:rPr>
        <w:t>,-</w:t>
      </w:r>
    </w:p>
    <w:p w:rsidR="00BE5301" w:rsidRPr="000F0EF9" w:rsidRDefault="00D86EC9" w:rsidP="00EE42F5">
      <w:pPr>
        <w:numPr>
          <w:ilvl w:val="2"/>
          <w:numId w:val="8"/>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Perpustakaan</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Rp. </w:t>
      </w:r>
      <w:r w:rsidR="00C95D2B" w:rsidRPr="000F0EF9">
        <w:rPr>
          <w:rFonts w:ascii="Tahoma" w:hAnsi="Tahoma" w:cs="Tahoma"/>
          <w:color w:val="FF0000"/>
          <w:lang w:val="fi-FI"/>
        </w:rPr>
        <w:t>1</w:t>
      </w:r>
      <w:r w:rsidR="000C2732" w:rsidRPr="000F0EF9">
        <w:rPr>
          <w:rFonts w:ascii="Tahoma" w:hAnsi="Tahoma" w:cs="Tahoma"/>
          <w:color w:val="FF0000"/>
          <w:lang w:val="fi-FI"/>
        </w:rPr>
        <w:t>.</w:t>
      </w:r>
      <w:r w:rsidR="00ED64CA" w:rsidRPr="000F0EF9">
        <w:rPr>
          <w:rFonts w:ascii="Tahoma" w:hAnsi="Tahoma" w:cs="Tahoma"/>
          <w:color w:val="FF0000"/>
          <w:lang w:val="id-ID"/>
        </w:rPr>
        <w:t>520</w:t>
      </w:r>
      <w:r w:rsidR="000C2732" w:rsidRPr="000F0EF9">
        <w:rPr>
          <w:rFonts w:ascii="Tahoma" w:hAnsi="Tahoma" w:cs="Tahoma"/>
          <w:color w:val="FF0000"/>
          <w:lang w:val="fi-FI"/>
        </w:rPr>
        <w:t>.</w:t>
      </w:r>
      <w:r w:rsidR="00C95D2B" w:rsidRPr="000F0EF9">
        <w:rPr>
          <w:rFonts w:ascii="Tahoma" w:hAnsi="Tahoma" w:cs="Tahoma"/>
          <w:color w:val="FF0000"/>
          <w:lang w:val="fi-FI"/>
        </w:rPr>
        <w:t>000</w:t>
      </w:r>
      <w:r w:rsidR="000C2732" w:rsidRPr="000F0EF9">
        <w:rPr>
          <w:rFonts w:ascii="Tahoma" w:hAnsi="Tahoma" w:cs="Tahoma"/>
          <w:color w:val="FF0000"/>
          <w:lang w:val="fi-FI"/>
        </w:rPr>
        <w:t>.</w:t>
      </w:r>
      <w:r w:rsidR="00C95D2B" w:rsidRPr="000F0EF9">
        <w:rPr>
          <w:rFonts w:ascii="Tahoma" w:hAnsi="Tahoma" w:cs="Tahoma"/>
          <w:color w:val="FF0000"/>
          <w:lang w:val="fi-FI"/>
        </w:rPr>
        <w:t>000</w:t>
      </w:r>
      <w:r w:rsidRPr="000F0EF9">
        <w:rPr>
          <w:rFonts w:ascii="Tahoma" w:hAnsi="Tahoma" w:cs="Tahoma"/>
          <w:color w:val="FF0000"/>
          <w:lang w:val="id-ID"/>
        </w:rPr>
        <w:t>,-</w:t>
      </w:r>
    </w:p>
    <w:p w:rsidR="00F46CBA" w:rsidRPr="000F0EF9" w:rsidRDefault="000E0F06" w:rsidP="00EE42F5">
      <w:pPr>
        <w:numPr>
          <w:ilvl w:val="2"/>
          <w:numId w:val="22"/>
        </w:numPr>
        <w:tabs>
          <w:tab w:val="clear" w:pos="2340"/>
          <w:tab w:val="left" w:pos="1440"/>
        </w:tabs>
        <w:spacing w:before="120" w:after="120" w:line="360" w:lineRule="auto"/>
        <w:ind w:left="1440" w:hanging="539"/>
        <w:jc w:val="both"/>
        <w:rPr>
          <w:rFonts w:ascii="Tahoma" w:hAnsi="Tahoma" w:cs="Tahoma"/>
          <w:b/>
          <w:bCs/>
          <w:color w:val="FF0000"/>
          <w:lang w:val="id-ID"/>
        </w:rPr>
      </w:pPr>
      <w:r w:rsidRPr="000F0EF9">
        <w:rPr>
          <w:rFonts w:ascii="Tahoma" w:hAnsi="Tahoma" w:cs="Tahoma"/>
          <w:b/>
          <w:bCs/>
          <w:color w:val="FF0000"/>
          <w:lang w:val="id-ID"/>
        </w:rPr>
        <w:t>Urusan Pilihan</w:t>
      </w:r>
    </w:p>
    <w:p w:rsidR="005747CC" w:rsidRPr="000F0EF9" w:rsidRDefault="00556AD1" w:rsidP="008D18ED">
      <w:pPr>
        <w:spacing w:line="360" w:lineRule="auto"/>
        <w:ind w:left="1440" w:firstLine="540"/>
        <w:jc w:val="both"/>
        <w:rPr>
          <w:rFonts w:ascii="Tahoma" w:hAnsi="Tahoma" w:cs="Tahoma"/>
          <w:color w:val="FF0000"/>
          <w:lang w:val="id-ID"/>
        </w:rPr>
      </w:pPr>
      <w:r w:rsidRPr="000F0EF9">
        <w:rPr>
          <w:rFonts w:ascii="Tahoma" w:hAnsi="Tahoma" w:cs="Tahoma"/>
          <w:color w:val="FF0000"/>
          <w:lang w:val="id-ID"/>
        </w:rPr>
        <w:t xml:space="preserve">Belanja </w:t>
      </w:r>
      <w:r w:rsidR="000013B4" w:rsidRPr="000F0EF9">
        <w:rPr>
          <w:rFonts w:ascii="Tahoma" w:hAnsi="Tahoma" w:cs="Tahoma"/>
          <w:color w:val="FF0000"/>
          <w:lang w:val="id-ID"/>
        </w:rPr>
        <w:t>Urusan Pilih</w:t>
      </w:r>
      <w:r w:rsidRPr="000F0EF9">
        <w:rPr>
          <w:rFonts w:ascii="Tahoma" w:hAnsi="Tahoma" w:cs="Tahoma"/>
          <w:color w:val="FF0000"/>
          <w:lang w:val="id-ID"/>
        </w:rPr>
        <w:t xml:space="preserve">an </w:t>
      </w:r>
      <w:r w:rsidR="000013B4" w:rsidRPr="000F0EF9">
        <w:rPr>
          <w:rFonts w:ascii="Tahoma" w:hAnsi="Tahoma" w:cs="Tahoma"/>
          <w:color w:val="FF0000"/>
          <w:lang w:val="id-ID"/>
        </w:rPr>
        <w:t xml:space="preserve">Belanja Langsung </w:t>
      </w:r>
      <w:r w:rsidRPr="000F0EF9">
        <w:rPr>
          <w:rFonts w:ascii="Tahoma" w:hAnsi="Tahoma" w:cs="Tahoma"/>
          <w:color w:val="FF0000"/>
          <w:lang w:val="id-ID"/>
        </w:rPr>
        <w:t>untuk tahun 20</w:t>
      </w:r>
      <w:r w:rsidR="00404431" w:rsidRPr="000F0EF9">
        <w:rPr>
          <w:rFonts w:ascii="Tahoma" w:hAnsi="Tahoma" w:cs="Tahoma"/>
          <w:color w:val="FF0000"/>
          <w:lang w:val="id-ID"/>
        </w:rPr>
        <w:t>1</w:t>
      </w:r>
      <w:r w:rsidR="00ED64CA" w:rsidRPr="000F0EF9">
        <w:rPr>
          <w:rFonts w:ascii="Tahoma" w:hAnsi="Tahoma" w:cs="Tahoma"/>
          <w:color w:val="FF0000"/>
          <w:lang w:val="id-ID"/>
        </w:rPr>
        <w:t>5</w:t>
      </w:r>
      <w:r w:rsidRPr="000F0EF9">
        <w:rPr>
          <w:rFonts w:ascii="Tahoma" w:hAnsi="Tahoma" w:cs="Tahoma"/>
          <w:color w:val="FF0000"/>
          <w:lang w:val="id-ID"/>
        </w:rPr>
        <w:t>dire</w:t>
      </w:r>
      <w:r w:rsidR="00404431" w:rsidRPr="000F0EF9">
        <w:rPr>
          <w:rFonts w:ascii="Tahoma" w:hAnsi="Tahoma" w:cs="Tahoma"/>
          <w:color w:val="FF0000"/>
          <w:lang w:val="id-ID"/>
        </w:rPr>
        <w:t xml:space="preserve">ncanakan sebesar </w:t>
      </w:r>
      <w:r w:rsidR="008D18ED" w:rsidRPr="000F0EF9">
        <w:rPr>
          <w:rFonts w:ascii="Tahoma" w:hAnsi="Tahoma" w:cs="Tahoma"/>
          <w:color w:val="FF0000"/>
          <w:lang w:val="id-ID"/>
        </w:rPr>
        <w:t>Rp</w:t>
      </w:r>
      <w:r w:rsidR="00CB0F39" w:rsidRPr="000F0EF9">
        <w:rPr>
          <w:rFonts w:ascii="Tahoma" w:hAnsi="Tahoma" w:cs="Tahoma"/>
          <w:color w:val="FF0000"/>
          <w:lang w:val="id-ID"/>
        </w:rPr>
        <w:t>.</w:t>
      </w:r>
      <w:r w:rsidR="006A4A0E" w:rsidRPr="000F0EF9">
        <w:rPr>
          <w:rFonts w:ascii="Tahoma" w:hAnsi="Tahoma" w:cs="Tahoma"/>
          <w:color w:val="FF0000"/>
          <w:lang w:val="id-ID"/>
        </w:rPr>
        <w:t>38.619</w:t>
      </w:r>
      <w:r w:rsidR="004F1BE5" w:rsidRPr="000F0EF9">
        <w:rPr>
          <w:rFonts w:ascii="Tahoma" w:hAnsi="Tahoma" w:cs="Tahoma"/>
          <w:color w:val="FF0000"/>
          <w:lang w:val="id-ID"/>
        </w:rPr>
        <w:t>.822</w:t>
      </w:r>
      <w:r w:rsidR="00BF5774" w:rsidRPr="000F0EF9">
        <w:rPr>
          <w:rFonts w:ascii="Tahoma" w:hAnsi="Tahoma" w:cs="Tahoma"/>
          <w:color w:val="FF0000"/>
        </w:rPr>
        <w:t>.</w:t>
      </w:r>
      <w:r w:rsidR="000C2732" w:rsidRPr="000F0EF9">
        <w:rPr>
          <w:rFonts w:ascii="Tahoma" w:hAnsi="Tahoma" w:cs="Tahoma"/>
          <w:color w:val="FF0000"/>
          <w:lang w:val="id-ID"/>
        </w:rPr>
        <w:t>000</w:t>
      </w:r>
      <w:r w:rsidRPr="000F0EF9">
        <w:rPr>
          <w:rFonts w:ascii="Tahoma" w:hAnsi="Tahoma" w:cs="Tahoma"/>
          <w:color w:val="FF0000"/>
          <w:lang w:val="id-ID"/>
        </w:rPr>
        <w:t>,- yang meliputi:</w:t>
      </w:r>
    </w:p>
    <w:p w:rsidR="00E24207" w:rsidRPr="000F0EF9" w:rsidRDefault="000E0F06" w:rsidP="00EE42F5">
      <w:pPr>
        <w:numPr>
          <w:ilvl w:val="0"/>
          <w:numId w:val="12"/>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UrusanPertanian</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w:t>
      </w:r>
      <w:r w:rsidR="00ED2EEB" w:rsidRPr="000F0EF9">
        <w:rPr>
          <w:rFonts w:ascii="Tahoma" w:hAnsi="Tahoma" w:cs="Tahoma"/>
          <w:color w:val="FF0000"/>
          <w:lang w:val="id-ID"/>
        </w:rPr>
        <w:t>Rp</w:t>
      </w:r>
      <w:r w:rsidR="004F1BE5" w:rsidRPr="000F0EF9">
        <w:rPr>
          <w:rFonts w:ascii="Tahoma" w:hAnsi="Tahoma" w:cs="Tahoma"/>
          <w:color w:val="FF0000"/>
          <w:lang w:val="id-ID"/>
        </w:rPr>
        <w:t>5.</w:t>
      </w:r>
      <w:r w:rsidR="006A4A0E" w:rsidRPr="000F0EF9">
        <w:rPr>
          <w:rFonts w:ascii="Tahoma" w:hAnsi="Tahoma" w:cs="Tahoma"/>
          <w:color w:val="FF0000"/>
          <w:lang w:val="id-ID"/>
        </w:rPr>
        <w:t>7</w:t>
      </w:r>
      <w:r w:rsidR="004F1BE5" w:rsidRPr="000F0EF9">
        <w:rPr>
          <w:rFonts w:ascii="Tahoma" w:hAnsi="Tahoma" w:cs="Tahoma"/>
          <w:color w:val="FF0000"/>
          <w:lang w:val="id-ID"/>
        </w:rPr>
        <w:t>94.624.000</w:t>
      </w:r>
      <w:r w:rsidR="00D86EC9" w:rsidRPr="000F0EF9">
        <w:rPr>
          <w:rFonts w:ascii="Tahoma" w:hAnsi="Tahoma" w:cs="Tahoma"/>
          <w:color w:val="FF0000"/>
          <w:lang w:val="id-ID"/>
        </w:rPr>
        <w:t>,-</w:t>
      </w:r>
    </w:p>
    <w:p w:rsidR="00E24207" w:rsidRPr="000F0EF9" w:rsidRDefault="000E0F06" w:rsidP="00EE42F5">
      <w:pPr>
        <w:numPr>
          <w:ilvl w:val="0"/>
          <w:numId w:val="12"/>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Kehutanan</w:t>
      </w:r>
      <w:r w:rsidR="00404431" w:rsidRPr="000F0EF9">
        <w:rPr>
          <w:rFonts w:ascii="Tahoma" w:hAnsi="Tahoma" w:cs="Tahoma"/>
          <w:color w:val="FF0000"/>
          <w:lang w:val="id-ID"/>
        </w:rPr>
        <w:t>,</w:t>
      </w:r>
      <w:r w:rsidR="00EA65D5" w:rsidRPr="000F0EF9">
        <w:rPr>
          <w:rFonts w:ascii="Tahoma" w:hAnsi="Tahoma" w:cs="Tahoma"/>
          <w:color w:val="FF0000"/>
          <w:lang w:val="id-ID"/>
        </w:rPr>
        <w:t xml:space="preserve"> plafon anggaran sebesar</w:t>
      </w:r>
      <w:r w:rsidRPr="000F0EF9">
        <w:rPr>
          <w:rFonts w:ascii="Tahoma" w:hAnsi="Tahoma" w:cs="Tahoma"/>
          <w:color w:val="FF0000"/>
          <w:lang w:val="id-ID"/>
        </w:rPr>
        <w:t>Rp</w:t>
      </w:r>
      <w:r w:rsidR="00C95D2B" w:rsidRPr="000F0EF9">
        <w:rPr>
          <w:rFonts w:ascii="Tahoma" w:hAnsi="Tahoma" w:cs="Tahoma"/>
          <w:color w:val="FF0000"/>
          <w:lang w:val="id-ID"/>
        </w:rPr>
        <w:t>1</w:t>
      </w:r>
      <w:r w:rsidR="000C2732" w:rsidRPr="000F0EF9">
        <w:rPr>
          <w:rFonts w:ascii="Tahoma" w:hAnsi="Tahoma" w:cs="Tahoma"/>
          <w:color w:val="FF0000"/>
        </w:rPr>
        <w:t>.</w:t>
      </w:r>
      <w:r w:rsidR="00ED64CA" w:rsidRPr="000F0EF9">
        <w:rPr>
          <w:rFonts w:ascii="Tahoma" w:hAnsi="Tahoma" w:cs="Tahoma"/>
          <w:color w:val="FF0000"/>
          <w:lang w:val="id-ID"/>
        </w:rPr>
        <w:t>550.855</w:t>
      </w:r>
      <w:r w:rsidR="000C2732" w:rsidRPr="000F0EF9">
        <w:rPr>
          <w:rFonts w:ascii="Tahoma" w:hAnsi="Tahoma" w:cs="Tahoma"/>
          <w:color w:val="FF0000"/>
        </w:rPr>
        <w:t>.</w:t>
      </w:r>
      <w:r w:rsidR="00C95D2B" w:rsidRPr="000F0EF9">
        <w:rPr>
          <w:rFonts w:ascii="Tahoma" w:hAnsi="Tahoma" w:cs="Tahoma"/>
          <w:color w:val="FF0000"/>
          <w:lang w:val="id-ID"/>
        </w:rPr>
        <w:t>000</w:t>
      </w:r>
      <w:r w:rsidR="00D86EC9" w:rsidRPr="000F0EF9">
        <w:rPr>
          <w:rFonts w:ascii="Tahoma" w:hAnsi="Tahoma" w:cs="Tahoma"/>
          <w:color w:val="FF0000"/>
          <w:lang w:val="id-ID"/>
        </w:rPr>
        <w:t>,-</w:t>
      </w:r>
    </w:p>
    <w:p w:rsidR="00E24207" w:rsidRPr="000F0EF9" w:rsidRDefault="00556AD1" w:rsidP="00EE42F5">
      <w:pPr>
        <w:numPr>
          <w:ilvl w:val="0"/>
          <w:numId w:val="12"/>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Energi dan Sumber Daya Mineral</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ED64CA" w:rsidRPr="000F0EF9">
        <w:rPr>
          <w:rFonts w:ascii="Tahoma" w:hAnsi="Tahoma" w:cs="Tahoma"/>
          <w:color w:val="FF0000"/>
          <w:lang w:val="id-ID"/>
        </w:rPr>
        <w:t>5.586</w:t>
      </w:r>
      <w:r w:rsidR="000C2732" w:rsidRPr="000F0EF9">
        <w:rPr>
          <w:rFonts w:ascii="Tahoma" w:hAnsi="Tahoma" w:cs="Tahoma"/>
          <w:color w:val="FF0000"/>
        </w:rPr>
        <w:t>.</w:t>
      </w:r>
      <w:r w:rsidR="000C2732" w:rsidRPr="000F0EF9">
        <w:rPr>
          <w:rFonts w:ascii="Tahoma" w:hAnsi="Tahoma" w:cs="Tahoma"/>
          <w:color w:val="FF0000"/>
          <w:lang w:val="id-ID"/>
        </w:rPr>
        <w:t>500</w:t>
      </w:r>
      <w:r w:rsidR="000C2732" w:rsidRPr="000F0EF9">
        <w:rPr>
          <w:rFonts w:ascii="Tahoma" w:hAnsi="Tahoma" w:cs="Tahoma"/>
          <w:color w:val="FF0000"/>
        </w:rPr>
        <w:t>.</w:t>
      </w:r>
      <w:r w:rsidR="000C2732" w:rsidRPr="000F0EF9">
        <w:rPr>
          <w:rFonts w:ascii="Tahoma" w:hAnsi="Tahoma" w:cs="Tahoma"/>
          <w:color w:val="FF0000"/>
          <w:lang w:val="id-ID"/>
        </w:rPr>
        <w:t>000</w:t>
      </w:r>
      <w:r w:rsidR="00E24207" w:rsidRPr="000F0EF9">
        <w:rPr>
          <w:rFonts w:ascii="Tahoma" w:hAnsi="Tahoma" w:cs="Tahoma"/>
          <w:color w:val="FF0000"/>
          <w:lang w:val="id-ID"/>
        </w:rPr>
        <w:t>,-</w:t>
      </w:r>
    </w:p>
    <w:p w:rsidR="00E24207" w:rsidRPr="000F0EF9" w:rsidRDefault="00556AD1" w:rsidP="00EE42F5">
      <w:pPr>
        <w:numPr>
          <w:ilvl w:val="0"/>
          <w:numId w:val="12"/>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P</w:t>
      </w:r>
      <w:r w:rsidR="00832E1B" w:rsidRPr="000F0EF9">
        <w:rPr>
          <w:rFonts w:ascii="Tahoma" w:hAnsi="Tahoma" w:cs="Tahoma"/>
          <w:color w:val="FF0000"/>
        </w:rPr>
        <w:t>a</w:t>
      </w:r>
      <w:r w:rsidRPr="000F0EF9">
        <w:rPr>
          <w:rFonts w:ascii="Tahoma" w:hAnsi="Tahoma" w:cs="Tahoma"/>
          <w:color w:val="FF0000"/>
          <w:lang w:val="id-ID"/>
        </w:rPr>
        <w:t>riwisata</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6A4A0E" w:rsidRPr="000F0EF9">
        <w:rPr>
          <w:rFonts w:ascii="Tahoma" w:hAnsi="Tahoma" w:cs="Tahoma"/>
          <w:color w:val="FF0000"/>
          <w:lang w:val="id-ID"/>
        </w:rPr>
        <w:t>4.82</w:t>
      </w:r>
      <w:r w:rsidR="00ED64CA" w:rsidRPr="000F0EF9">
        <w:rPr>
          <w:rFonts w:ascii="Tahoma" w:hAnsi="Tahoma" w:cs="Tahoma"/>
          <w:color w:val="FF0000"/>
          <w:lang w:val="id-ID"/>
        </w:rPr>
        <w:t>1</w:t>
      </w:r>
      <w:r w:rsidR="000C2732" w:rsidRPr="000F0EF9">
        <w:rPr>
          <w:rFonts w:ascii="Tahoma" w:hAnsi="Tahoma" w:cs="Tahoma"/>
          <w:color w:val="FF0000"/>
        </w:rPr>
        <w:t>.</w:t>
      </w:r>
      <w:r w:rsidR="000C2732" w:rsidRPr="000F0EF9">
        <w:rPr>
          <w:rFonts w:ascii="Tahoma" w:hAnsi="Tahoma" w:cs="Tahoma"/>
          <w:color w:val="FF0000"/>
          <w:lang w:val="id-ID"/>
        </w:rPr>
        <w:t>000</w:t>
      </w:r>
      <w:r w:rsidR="000C2732" w:rsidRPr="000F0EF9">
        <w:rPr>
          <w:rFonts w:ascii="Tahoma" w:hAnsi="Tahoma" w:cs="Tahoma"/>
          <w:color w:val="FF0000"/>
        </w:rPr>
        <w:t>.</w:t>
      </w:r>
      <w:r w:rsidR="000C2732" w:rsidRPr="000F0EF9">
        <w:rPr>
          <w:rFonts w:ascii="Tahoma" w:hAnsi="Tahoma" w:cs="Tahoma"/>
          <w:color w:val="FF0000"/>
          <w:lang w:val="id-ID"/>
        </w:rPr>
        <w:t>000</w:t>
      </w:r>
      <w:r w:rsidR="00294478" w:rsidRPr="000F0EF9">
        <w:rPr>
          <w:rFonts w:ascii="Tahoma" w:hAnsi="Tahoma" w:cs="Tahoma"/>
          <w:color w:val="FF0000"/>
          <w:lang w:val="id-ID"/>
        </w:rPr>
        <w:t>,-</w:t>
      </w:r>
    </w:p>
    <w:p w:rsidR="00E24207" w:rsidRPr="000F0EF9" w:rsidRDefault="000E0F06" w:rsidP="00EE42F5">
      <w:pPr>
        <w:numPr>
          <w:ilvl w:val="0"/>
          <w:numId w:val="12"/>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Kelautan dan Perikanan</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ED64CA" w:rsidRPr="000F0EF9">
        <w:rPr>
          <w:rFonts w:ascii="Tahoma" w:hAnsi="Tahoma" w:cs="Tahoma"/>
          <w:color w:val="FF0000"/>
          <w:lang w:val="id-ID"/>
        </w:rPr>
        <w:t>10.846.763</w:t>
      </w:r>
      <w:r w:rsidR="00832E1B" w:rsidRPr="000F0EF9">
        <w:rPr>
          <w:rFonts w:ascii="Tahoma" w:hAnsi="Tahoma" w:cs="Tahoma"/>
          <w:color w:val="FF0000"/>
        </w:rPr>
        <w:t>.</w:t>
      </w:r>
      <w:r w:rsidR="00832E1B" w:rsidRPr="000F0EF9">
        <w:rPr>
          <w:rFonts w:ascii="Tahoma" w:hAnsi="Tahoma" w:cs="Tahoma"/>
          <w:color w:val="FF0000"/>
          <w:lang w:val="id-ID"/>
        </w:rPr>
        <w:t>000</w:t>
      </w:r>
      <w:r w:rsidR="00D86EC9" w:rsidRPr="000F0EF9">
        <w:rPr>
          <w:rFonts w:ascii="Tahoma" w:hAnsi="Tahoma" w:cs="Tahoma"/>
          <w:color w:val="FF0000"/>
          <w:lang w:val="id-ID"/>
        </w:rPr>
        <w:t>,-</w:t>
      </w:r>
    </w:p>
    <w:p w:rsidR="00E24207" w:rsidRPr="000F0EF9" w:rsidRDefault="000E0F06" w:rsidP="00EE42F5">
      <w:pPr>
        <w:numPr>
          <w:ilvl w:val="0"/>
          <w:numId w:val="12"/>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Perdagangan</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ED64CA" w:rsidRPr="000F0EF9">
        <w:rPr>
          <w:rFonts w:ascii="Tahoma" w:hAnsi="Tahoma" w:cs="Tahoma"/>
          <w:color w:val="FF0000"/>
          <w:lang w:val="id-ID"/>
        </w:rPr>
        <w:t>6.905.080</w:t>
      </w:r>
      <w:r w:rsidR="000C2732" w:rsidRPr="000F0EF9">
        <w:rPr>
          <w:rFonts w:ascii="Tahoma" w:hAnsi="Tahoma" w:cs="Tahoma"/>
          <w:color w:val="FF0000"/>
        </w:rPr>
        <w:t>.</w:t>
      </w:r>
      <w:r w:rsidR="000C2732" w:rsidRPr="000F0EF9">
        <w:rPr>
          <w:rFonts w:ascii="Tahoma" w:hAnsi="Tahoma" w:cs="Tahoma"/>
          <w:color w:val="FF0000"/>
          <w:lang w:val="id-ID"/>
        </w:rPr>
        <w:t>000</w:t>
      </w:r>
      <w:r w:rsidR="00D86EC9" w:rsidRPr="000F0EF9">
        <w:rPr>
          <w:rFonts w:ascii="Tahoma" w:hAnsi="Tahoma" w:cs="Tahoma"/>
          <w:color w:val="FF0000"/>
          <w:lang w:val="id-ID"/>
        </w:rPr>
        <w:t>,-</w:t>
      </w:r>
    </w:p>
    <w:p w:rsidR="005747CC" w:rsidRPr="000F0EF9" w:rsidRDefault="00556AD1" w:rsidP="00EE42F5">
      <w:pPr>
        <w:numPr>
          <w:ilvl w:val="0"/>
          <w:numId w:val="12"/>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t>Urusan Perindustrian</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w:t>
      </w:r>
      <w:r w:rsidR="005747CC" w:rsidRPr="000F0EF9">
        <w:rPr>
          <w:rFonts w:ascii="Tahoma" w:hAnsi="Tahoma" w:cs="Tahoma"/>
          <w:color w:val="FF0000"/>
          <w:lang w:val="id-ID"/>
        </w:rPr>
        <w:t>Rp</w:t>
      </w:r>
      <w:r w:rsidR="00ED64CA" w:rsidRPr="000F0EF9">
        <w:rPr>
          <w:rFonts w:ascii="Tahoma" w:hAnsi="Tahoma" w:cs="Tahoma"/>
          <w:color w:val="FF0000"/>
          <w:lang w:val="id-ID"/>
        </w:rPr>
        <w:t>2.9</w:t>
      </w:r>
      <w:r w:rsidR="006A4A0E" w:rsidRPr="000F0EF9">
        <w:rPr>
          <w:rFonts w:ascii="Tahoma" w:hAnsi="Tahoma" w:cs="Tahoma"/>
          <w:color w:val="FF0000"/>
          <w:lang w:val="id-ID"/>
        </w:rPr>
        <w:t>5</w:t>
      </w:r>
      <w:r w:rsidR="00ED64CA" w:rsidRPr="000F0EF9">
        <w:rPr>
          <w:rFonts w:ascii="Tahoma" w:hAnsi="Tahoma" w:cs="Tahoma"/>
          <w:color w:val="FF0000"/>
          <w:lang w:val="id-ID"/>
        </w:rPr>
        <w:t>5.000</w:t>
      </w:r>
      <w:r w:rsidR="00832E1B" w:rsidRPr="000F0EF9">
        <w:rPr>
          <w:rFonts w:ascii="Tahoma" w:hAnsi="Tahoma" w:cs="Tahoma"/>
          <w:color w:val="FF0000"/>
        </w:rPr>
        <w:t>.</w:t>
      </w:r>
      <w:r w:rsidR="00832E1B" w:rsidRPr="000F0EF9">
        <w:rPr>
          <w:rFonts w:ascii="Tahoma" w:hAnsi="Tahoma" w:cs="Tahoma"/>
          <w:color w:val="FF0000"/>
          <w:lang w:val="id-ID"/>
        </w:rPr>
        <w:t>000</w:t>
      </w:r>
      <w:r w:rsidRPr="000F0EF9">
        <w:rPr>
          <w:rFonts w:ascii="Tahoma" w:hAnsi="Tahoma" w:cs="Tahoma"/>
          <w:color w:val="FF0000"/>
          <w:lang w:val="id-ID"/>
        </w:rPr>
        <w:t>,-</w:t>
      </w:r>
    </w:p>
    <w:p w:rsidR="005747CC" w:rsidRPr="000F0EF9" w:rsidRDefault="00556AD1" w:rsidP="00EE42F5">
      <w:pPr>
        <w:numPr>
          <w:ilvl w:val="0"/>
          <w:numId w:val="12"/>
        </w:numPr>
        <w:tabs>
          <w:tab w:val="clear" w:pos="1080"/>
          <w:tab w:val="left" w:pos="1980"/>
        </w:tabs>
        <w:spacing w:line="360" w:lineRule="auto"/>
        <w:ind w:left="1980" w:hanging="540"/>
        <w:jc w:val="both"/>
        <w:rPr>
          <w:rFonts w:ascii="Tahoma" w:hAnsi="Tahoma" w:cs="Tahoma"/>
          <w:color w:val="FF0000"/>
          <w:lang w:val="id-ID"/>
        </w:rPr>
      </w:pPr>
      <w:r w:rsidRPr="000F0EF9">
        <w:rPr>
          <w:rFonts w:ascii="Tahoma" w:hAnsi="Tahoma" w:cs="Tahoma"/>
          <w:color w:val="FF0000"/>
          <w:lang w:val="id-ID"/>
        </w:rPr>
        <w:lastRenderedPageBreak/>
        <w:t>Urusan Transmigrasi</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w:t>
      </w:r>
      <w:r w:rsidR="005747CC" w:rsidRPr="000F0EF9">
        <w:rPr>
          <w:rFonts w:ascii="Tahoma" w:hAnsi="Tahoma" w:cs="Tahoma"/>
          <w:color w:val="FF0000"/>
          <w:lang w:val="id-ID"/>
        </w:rPr>
        <w:t>R</w:t>
      </w:r>
      <w:r w:rsidR="008D18ED" w:rsidRPr="000F0EF9">
        <w:rPr>
          <w:rFonts w:ascii="Tahoma" w:hAnsi="Tahoma" w:cs="Tahoma"/>
          <w:color w:val="FF0000"/>
          <w:lang w:val="id-ID"/>
        </w:rPr>
        <w:t xml:space="preserve">p </w:t>
      </w:r>
      <w:r w:rsidR="00ED64CA" w:rsidRPr="000F0EF9">
        <w:rPr>
          <w:rFonts w:ascii="Tahoma" w:hAnsi="Tahoma" w:cs="Tahoma"/>
          <w:color w:val="FF0000"/>
          <w:lang w:val="id-ID"/>
        </w:rPr>
        <w:t>160.000</w:t>
      </w:r>
      <w:r w:rsidR="000C2732" w:rsidRPr="000F0EF9">
        <w:rPr>
          <w:rFonts w:ascii="Tahoma" w:hAnsi="Tahoma" w:cs="Tahoma"/>
          <w:color w:val="FF0000"/>
        </w:rPr>
        <w:t>.</w:t>
      </w:r>
      <w:r w:rsidR="000C2732" w:rsidRPr="000F0EF9">
        <w:rPr>
          <w:rFonts w:ascii="Tahoma" w:hAnsi="Tahoma" w:cs="Tahoma"/>
          <w:color w:val="FF0000"/>
          <w:lang w:val="id-ID"/>
        </w:rPr>
        <w:t>000</w:t>
      </w:r>
      <w:r w:rsidRPr="000F0EF9">
        <w:rPr>
          <w:rFonts w:ascii="Tahoma" w:hAnsi="Tahoma" w:cs="Tahoma"/>
          <w:color w:val="FF0000"/>
          <w:lang w:val="id-ID"/>
        </w:rPr>
        <w:t>,-</w:t>
      </w:r>
    </w:p>
    <w:p w:rsidR="00305EAF" w:rsidRPr="000F0EF9" w:rsidRDefault="00305EAF" w:rsidP="00EE42F5">
      <w:pPr>
        <w:numPr>
          <w:ilvl w:val="0"/>
          <w:numId w:val="10"/>
        </w:numPr>
        <w:tabs>
          <w:tab w:val="clear" w:pos="5396"/>
          <w:tab w:val="left" w:pos="1620"/>
        </w:tabs>
        <w:spacing w:before="240" w:line="360" w:lineRule="auto"/>
        <w:ind w:left="1622" w:hanging="539"/>
        <w:jc w:val="both"/>
        <w:rPr>
          <w:rFonts w:ascii="Tahoma" w:hAnsi="Tahoma" w:cs="Tahoma"/>
          <w:b/>
          <w:bCs/>
          <w:color w:val="FF0000"/>
          <w:lang w:val="id-ID"/>
        </w:rPr>
      </w:pPr>
      <w:r w:rsidRPr="000F0EF9">
        <w:rPr>
          <w:rFonts w:ascii="Tahoma" w:hAnsi="Tahoma" w:cs="Tahoma"/>
          <w:b/>
          <w:bCs/>
          <w:color w:val="FF0000"/>
          <w:lang w:val="id-ID"/>
        </w:rPr>
        <w:t>Satuan Kerja Perangkat Daerah</w:t>
      </w:r>
      <w:r w:rsidR="00404431" w:rsidRPr="000F0EF9">
        <w:rPr>
          <w:rFonts w:ascii="Tahoma" w:hAnsi="Tahoma" w:cs="Tahoma"/>
          <w:b/>
          <w:bCs/>
          <w:color w:val="FF0000"/>
          <w:lang w:val="id-ID"/>
        </w:rPr>
        <w:t xml:space="preserve"> (SKPD)</w:t>
      </w:r>
    </w:p>
    <w:p w:rsidR="001B32B5" w:rsidRPr="000F0EF9" w:rsidRDefault="001B32B5" w:rsidP="00404431">
      <w:pPr>
        <w:spacing w:before="120" w:line="360" w:lineRule="auto"/>
        <w:ind w:left="1622" w:firstLine="539"/>
        <w:jc w:val="both"/>
        <w:rPr>
          <w:rFonts w:ascii="Tahoma" w:hAnsi="Tahoma" w:cs="Tahoma"/>
          <w:color w:val="FF0000"/>
          <w:lang w:val="id-ID"/>
        </w:rPr>
      </w:pPr>
      <w:r w:rsidRPr="000F0EF9">
        <w:rPr>
          <w:rFonts w:ascii="Tahoma" w:hAnsi="Tahoma" w:cs="Tahoma"/>
          <w:color w:val="FF0000"/>
          <w:lang w:val="id-ID"/>
        </w:rPr>
        <w:t xml:space="preserve">Sedangkan </w:t>
      </w:r>
      <w:r w:rsidR="007F3F51" w:rsidRPr="000F0EF9">
        <w:rPr>
          <w:rFonts w:ascii="Tahoma" w:hAnsi="Tahoma" w:cs="Tahoma"/>
          <w:color w:val="FF0000"/>
          <w:lang w:val="id-ID"/>
        </w:rPr>
        <w:t xml:space="preserve">proyeksi </w:t>
      </w:r>
      <w:r w:rsidRPr="000F0EF9">
        <w:rPr>
          <w:rFonts w:ascii="Tahoma" w:hAnsi="Tahoma" w:cs="Tahoma"/>
          <w:color w:val="FF0000"/>
          <w:lang w:val="id-ID"/>
        </w:rPr>
        <w:t>kebijakan belanja dae</w:t>
      </w:r>
      <w:r w:rsidR="00355D9E" w:rsidRPr="000F0EF9">
        <w:rPr>
          <w:rFonts w:ascii="Tahoma" w:hAnsi="Tahoma" w:cs="Tahoma"/>
          <w:color w:val="FF0000"/>
          <w:lang w:val="id-ID"/>
        </w:rPr>
        <w:t>rah Kabupaten Jepara tahun 20</w:t>
      </w:r>
      <w:r w:rsidR="00404431" w:rsidRPr="000F0EF9">
        <w:rPr>
          <w:rFonts w:ascii="Tahoma" w:hAnsi="Tahoma" w:cs="Tahoma"/>
          <w:color w:val="FF0000"/>
          <w:lang w:val="id-ID"/>
        </w:rPr>
        <w:t>1</w:t>
      </w:r>
      <w:r w:rsidR="00ED64CA" w:rsidRPr="000F0EF9">
        <w:rPr>
          <w:rFonts w:ascii="Tahoma" w:hAnsi="Tahoma" w:cs="Tahoma"/>
          <w:color w:val="FF0000"/>
          <w:lang w:val="id-ID"/>
        </w:rPr>
        <w:t>5</w:t>
      </w:r>
      <w:r w:rsidRPr="000F0EF9">
        <w:rPr>
          <w:rFonts w:ascii="Tahoma" w:hAnsi="Tahoma" w:cs="Tahoma"/>
          <w:color w:val="FF0000"/>
          <w:lang w:val="id-ID"/>
        </w:rPr>
        <w:t>berdasarkan Satuan Kerja Perangkat Daerah (SKPD) dialokasikan sebagai berikut:</w:t>
      </w:r>
    </w:p>
    <w:p w:rsidR="00BB62C5" w:rsidRPr="000F0EF9" w:rsidRDefault="00CE6A6B"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Dinas Pen</w:t>
      </w:r>
      <w:r w:rsidR="00DB3399" w:rsidRPr="000F0EF9">
        <w:rPr>
          <w:rFonts w:ascii="Tahoma" w:hAnsi="Tahoma" w:cs="Tahoma"/>
          <w:color w:val="FF0000"/>
          <w:lang w:val="id-ID"/>
        </w:rPr>
        <w:t>didikan, Pemuda dan</w:t>
      </w:r>
      <w:r w:rsidRPr="000F0EF9">
        <w:rPr>
          <w:rFonts w:ascii="Tahoma" w:hAnsi="Tahoma" w:cs="Tahoma"/>
          <w:color w:val="FF0000"/>
          <w:lang w:val="id-ID"/>
        </w:rPr>
        <w:t xml:space="preserve"> Olah </w:t>
      </w:r>
      <w:r w:rsidR="00404431" w:rsidRPr="000F0EF9">
        <w:rPr>
          <w:rFonts w:ascii="Tahoma" w:hAnsi="Tahoma" w:cs="Tahoma"/>
          <w:color w:val="FF0000"/>
          <w:lang w:val="id-ID"/>
        </w:rPr>
        <w:t>R</w:t>
      </w:r>
      <w:r w:rsidRPr="000F0EF9">
        <w:rPr>
          <w:rFonts w:ascii="Tahoma" w:hAnsi="Tahoma" w:cs="Tahoma"/>
          <w:color w:val="FF0000"/>
          <w:lang w:val="id-ID"/>
        </w:rPr>
        <w:t>aga</w:t>
      </w:r>
      <w:r w:rsidR="00404431" w:rsidRPr="000F0EF9">
        <w:rPr>
          <w:rFonts w:ascii="Tahoma" w:hAnsi="Tahoma" w:cs="Tahoma"/>
          <w:color w:val="FF0000"/>
          <w:lang w:val="id-ID"/>
        </w:rPr>
        <w:t>,</w:t>
      </w:r>
      <w:r w:rsidR="00DD2FC0" w:rsidRPr="000F0EF9">
        <w:rPr>
          <w:rFonts w:ascii="Tahoma" w:hAnsi="Tahoma" w:cs="Tahoma"/>
          <w:color w:val="FF0000"/>
          <w:lang w:val="id-ID"/>
        </w:rPr>
        <w:t>plafon anggaran sebesarRp</w:t>
      </w:r>
      <w:r w:rsidR="00E40EB4" w:rsidRPr="000F0EF9">
        <w:rPr>
          <w:rFonts w:ascii="Tahoma" w:hAnsi="Tahoma" w:cs="Tahoma"/>
          <w:color w:val="FF0000"/>
          <w:lang w:val="id-ID"/>
        </w:rPr>
        <w:t>.229.938.425.000,-</w:t>
      </w:r>
    </w:p>
    <w:p w:rsidR="00BB62C5" w:rsidRPr="000F0EF9" w:rsidRDefault="00CE6A6B"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SMPN, SMAN, </w:t>
      </w:r>
      <w:r w:rsidR="001B32B5" w:rsidRPr="000F0EF9">
        <w:rPr>
          <w:rFonts w:ascii="Tahoma" w:hAnsi="Tahoma" w:cs="Tahoma"/>
          <w:color w:val="FF0000"/>
          <w:lang w:val="id-ID"/>
        </w:rPr>
        <w:t>SMKN</w:t>
      </w:r>
      <w:r w:rsidRPr="000F0EF9">
        <w:rPr>
          <w:rFonts w:ascii="Tahoma" w:hAnsi="Tahoma" w:cs="Tahoma"/>
          <w:color w:val="FF0000"/>
          <w:lang w:val="id-ID"/>
        </w:rPr>
        <w:t xml:space="preserve"> dan SKB</w:t>
      </w:r>
      <w:r w:rsidR="00404431" w:rsidRPr="000F0EF9">
        <w:rPr>
          <w:rFonts w:ascii="Tahoma" w:hAnsi="Tahoma" w:cs="Tahoma"/>
          <w:color w:val="FF0000"/>
          <w:lang w:val="id-ID"/>
        </w:rPr>
        <w:t>,</w:t>
      </w:r>
      <w:r w:rsidR="00DD2FC0" w:rsidRPr="000F0EF9">
        <w:rPr>
          <w:rFonts w:ascii="Tahoma" w:hAnsi="Tahoma" w:cs="Tahoma"/>
          <w:color w:val="FF0000"/>
          <w:lang w:val="id-ID"/>
        </w:rPr>
        <w:t xml:space="preserve"> plafon anggaran sebesar Rp</w:t>
      </w:r>
      <w:r w:rsidR="00ED64CA" w:rsidRPr="000F0EF9">
        <w:rPr>
          <w:rFonts w:ascii="Tahoma" w:hAnsi="Tahoma" w:cs="Tahoma"/>
          <w:color w:val="FF0000"/>
          <w:lang w:val="id-ID"/>
        </w:rPr>
        <w:t>122.</w:t>
      </w:r>
      <w:r w:rsidR="004B32C1" w:rsidRPr="000F0EF9">
        <w:rPr>
          <w:rFonts w:ascii="Tahoma" w:hAnsi="Tahoma" w:cs="Tahoma"/>
          <w:color w:val="FF0000"/>
          <w:lang w:val="id-ID"/>
        </w:rPr>
        <w:t>5</w:t>
      </w:r>
      <w:r w:rsidR="00ED64CA" w:rsidRPr="000F0EF9">
        <w:rPr>
          <w:rFonts w:ascii="Tahoma" w:hAnsi="Tahoma" w:cs="Tahoma"/>
          <w:color w:val="FF0000"/>
          <w:lang w:val="id-ID"/>
        </w:rPr>
        <w:t>55.677.000</w:t>
      </w:r>
      <w:r w:rsidR="00455390"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UPT Disdikpora Kecamatan Bangsri, plafon anggaran sebesar Rp. </w:t>
      </w:r>
      <w:r w:rsidR="00ED64CA" w:rsidRPr="000F0EF9">
        <w:rPr>
          <w:rFonts w:ascii="Tahoma" w:hAnsi="Tahoma" w:cs="Tahoma"/>
          <w:color w:val="FF0000"/>
          <w:lang w:val="id-ID"/>
        </w:rPr>
        <w:t>15.222.945.000</w:t>
      </w:r>
      <w:r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UPT Disdikpora Kecamatan Batealit, plafon anggaran sebesar Rp. </w:t>
      </w:r>
      <w:r w:rsidR="00ED64CA" w:rsidRPr="000F0EF9">
        <w:rPr>
          <w:rFonts w:ascii="Tahoma" w:hAnsi="Tahoma" w:cs="Tahoma"/>
          <w:color w:val="FF0000"/>
          <w:lang w:val="id-ID"/>
        </w:rPr>
        <w:t>15.376.658.000</w:t>
      </w:r>
      <w:r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UPT Disdikpora Kecamatan Donorojo, plafon anggaran sebesar Rp. </w:t>
      </w:r>
      <w:r w:rsidR="00A24929" w:rsidRPr="000F0EF9">
        <w:rPr>
          <w:rFonts w:ascii="Tahoma" w:hAnsi="Tahoma" w:cs="Tahoma"/>
          <w:color w:val="FF0000"/>
          <w:lang w:val="id-ID"/>
        </w:rPr>
        <w:t>11.659.456.000</w:t>
      </w:r>
      <w:r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UPT Disdikpora Kecamatan Jepara, plafon anggaran sebesar Rp. </w:t>
      </w:r>
      <w:r w:rsidR="00A24929" w:rsidRPr="000F0EF9">
        <w:rPr>
          <w:rFonts w:ascii="Tahoma" w:hAnsi="Tahoma" w:cs="Tahoma"/>
          <w:color w:val="FF0000"/>
          <w:lang w:val="id-ID"/>
        </w:rPr>
        <w:t>16.204.145.000</w:t>
      </w:r>
      <w:r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UPT Disdikpora Kecamatan Kalinyamatan, plafon anggaran sebesar Rp. </w:t>
      </w:r>
      <w:r w:rsidR="00A24929" w:rsidRPr="000F0EF9">
        <w:rPr>
          <w:rFonts w:ascii="Tahoma" w:hAnsi="Tahoma" w:cs="Tahoma"/>
          <w:color w:val="FF0000"/>
          <w:lang w:val="id-ID"/>
        </w:rPr>
        <w:t>20.614.520.000</w:t>
      </w:r>
      <w:r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UPT Disdikpora Kecamatan Karimunjawa, plafon anggaran sebesar Rp. </w:t>
      </w:r>
      <w:r w:rsidR="00A24929" w:rsidRPr="000F0EF9">
        <w:rPr>
          <w:rFonts w:ascii="Tahoma" w:hAnsi="Tahoma" w:cs="Tahoma"/>
          <w:color w:val="FF0000"/>
          <w:lang w:val="id-ID"/>
        </w:rPr>
        <w:t>5.349.689.000</w:t>
      </w:r>
      <w:r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UPT Disdikpora Kecamatan Kedung, plafon anggaran sebesar Rp. </w:t>
      </w:r>
      <w:r w:rsidR="00A24929" w:rsidRPr="000F0EF9">
        <w:rPr>
          <w:rFonts w:ascii="Tahoma" w:hAnsi="Tahoma" w:cs="Tahoma"/>
          <w:color w:val="FF0000"/>
          <w:lang w:val="id-ID"/>
        </w:rPr>
        <w:t>14.787.441.000</w:t>
      </w:r>
      <w:r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UPT Disdikpora Kecamatan Keling, plafon anggaran sebesar Rp. </w:t>
      </w:r>
      <w:r w:rsidR="00A24929" w:rsidRPr="000F0EF9">
        <w:rPr>
          <w:rFonts w:ascii="Tahoma" w:hAnsi="Tahoma" w:cs="Tahoma"/>
          <w:color w:val="FF0000"/>
          <w:lang w:val="id-ID"/>
        </w:rPr>
        <w:t>15.190.692.000</w:t>
      </w:r>
      <w:r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UPT Disdikpora Kecamatan Kembang, plafon anggaran sebesar Rp. </w:t>
      </w:r>
      <w:r w:rsidR="00A24929" w:rsidRPr="000F0EF9">
        <w:rPr>
          <w:rFonts w:ascii="Tahoma" w:hAnsi="Tahoma" w:cs="Tahoma"/>
          <w:color w:val="FF0000"/>
          <w:lang w:val="id-ID"/>
        </w:rPr>
        <w:t>14.304.961.000</w:t>
      </w:r>
      <w:r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UPT Disdikpora Kecamatan Mayong, plafon anggaran sebesar Rp. </w:t>
      </w:r>
      <w:r w:rsidR="00A24929" w:rsidRPr="000F0EF9">
        <w:rPr>
          <w:rFonts w:ascii="Tahoma" w:hAnsi="Tahoma" w:cs="Tahoma"/>
          <w:color w:val="FF0000"/>
          <w:lang w:val="id-ID"/>
        </w:rPr>
        <w:t>18.703.280.000</w:t>
      </w:r>
      <w:r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UPT Disdikpora Kecamatan Mlonggo, plafon anggaran sebesar Rp. </w:t>
      </w:r>
      <w:r w:rsidR="00A24929" w:rsidRPr="000F0EF9">
        <w:rPr>
          <w:rFonts w:ascii="Tahoma" w:hAnsi="Tahoma" w:cs="Tahoma"/>
          <w:color w:val="FF0000"/>
          <w:lang w:val="id-ID"/>
        </w:rPr>
        <w:t>14.549.140.000</w:t>
      </w:r>
      <w:r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UPT Disdikpora Kecamatan Nalumsari, plafon anggaran sebesar Rp. </w:t>
      </w:r>
      <w:r w:rsidR="00A24929" w:rsidRPr="000F0EF9">
        <w:rPr>
          <w:rFonts w:ascii="Tahoma" w:hAnsi="Tahoma" w:cs="Tahoma"/>
          <w:color w:val="FF0000"/>
          <w:lang w:val="id-ID"/>
        </w:rPr>
        <w:t>18.356.870.000</w:t>
      </w:r>
      <w:r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lastRenderedPageBreak/>
        <w:t xml:space="preserve">UPT Disdikpora Kecamatan Pakisaji, plafon anggaran sebesar Rp. </w:t>
      </w:r>
      <w:r w:rsidR="00A24929" w:rsidRPr="000F0EF9">
        <w:rPr>
          <w:rFonts w:ascii="Tahoma" w:hAnsi="Tahoma" w:cs="Tahoma"/>
          <w:color w:val="FF0000"/>
          <w:lang w:val="id-ID"/>
        </w:rPr>
        <w:t>10.474.842.000</w:t>
      </w:r>
      <w:r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UPT Disdikpora Kecamatan Pecangaan, plafon anggaran sebesar Rp. </w:t>
      </w:r>
      <w:r w:rsidR="00A24929" w:rsidRPr="000F0EF9">
        <w:rPr>
          <w:rFonts w:ascii="Tahoma" w:hAnsi="Tahoma" w:cs="Tahoma"/>
          <w:color w:val="FF0000"/>
          <w:lang w:val="id-ID"/>
        </w:rPr>
        <w:t>16.886.956.000</w:t>
      </w:r>
      <w:r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UPT Disdikpora Kecamatan Tahunan, plafon anggaran sebesar Rp. </w:t>
      </w:r>
      <w:r w:rsidR="00A24929" w:rsidRPr="000F0EF9">
        <w:rPr>
          <w:rFonts w:ascii="Tahoma" w:hAnsi="Tahoma" w:cs="Tahoma"/>
          <w:color w:val="FF0000"/>
          <w:lang w:val="id-ID"/>
        </w:rPr>
        <w:t>17.429.921.000</w:t>
      </w:r>
      <w:r w:rsidRPr="000F0EF9">
        <w:rPr>
          <w:rFonts w:ascii="Tahoma" w:hAnsi="Tahoma" w:cs="Tahoma"/>
          <w:color w:val="FF0000"/>
          <w:lang w:val="id-ID"/>
        </w:rPr>
        <w:t>,-</w:t>
      </w:r>
    </w:p>
    <w:p w:rsidR="001E08BC" w:rsidRPr="000F0EF9" w:rsidRDefault="001E08BC" w:rsidP="001E08BC">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UPT Disdikpora Kecamatan Welahan, plafon anggaran sebesar Rp. </w:t>
      </w:r>
      <w:r w:rsidR="00A24929" w:rsidRPr="000F0EF9">
        <w:rPr>
          <w:rFonts w:ascii="Tahoma" w:hAnsi="Tahoma" w:cs="Tahoma"/>
          <w:color w:val="FF0000"/>
          <w:lang w:val="id-ID"/>
        </w:rPr>
        <w:t>14.815.343.000</w:t>
      </w:r>
      <w:r w:rsidRPr="000F0EF9">
        <w:rPr>
          <w:rFonts w:ascii="Tahoma" w:hAnsi="Tahoma" w:cs="Tahoma"/>
          <w:color w:val="FF0000"/>
          <w:lang w:val="id-ID"/>
        </w:rPr>
        <w:t>,-</w:t>
      </w:r>
    </w:p>
    <w:p w:rsidR="00BB62C5" w:rsidRPr="000F0EF9" w:rsidRDefault="001B32B5"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DinasKesehatan</w:t>
      </w:r>
      <w:r w:rsidR="00404431" w:rsidRPr="000F0EF9">
        <w:rPr>
          <w:rFonts w:ascii="Tahoma" w:hAnsi="Tahoma" w:cs="Tahoma"/>
          <w:color w:val="FF0000"/>
          <w:lang w:val="id-ID"/>
        </w:rPr>
        <w:t>,</w:t>
      </w:r>
      <w:r w:rsidR="00DD2FC0" w:rsidRPr="000F0EF9">
        <w:rPr>
          <w:rFonts w:ascii="Tahoma" w:hAnsi="Tahoma" w:cs="Tahoma"/>
          <w:color w:val="FF0000"/>
          <w:lang w:val="id-ID"/>
        </w:rPr>
        <w:t xml:space="preserve"> plafon anggaran sebesarRp</w:t>
      </w:r>
      <w:r w:rsidR="00A24929" w:rsidRPr="000F0EF9">
        <w:rPr>
          <w:rFonts w:ascii="Tahoma" w:hAnsi="Tahoma" w:cs="Tahoma"/>
          <w:color w:val="FF0000"/>
          <w:lang w:val="id-ID"/>
        </w:rPr>
        <w:t>30</w:t>
      </w:r>
      <w:r w:rsidR="009112F8" w:rsidRPr="000F0EF9">
        <w:rPr>
          <w:rFonts w:ascii="Tahoma" w:hAnsi="Tahoma" w:cs="Tahoma"/>
          <w:color w:val="FF0000"/>
          <w:lang w:val="id-ID"/>
        </w:rPr>
        <w:t>.</w:t>
      </w:r>
      <w:r w:rsidR="00E40EB4" w:rsidRPr="000F0EF9">
        <w:rPr>
          <w:rFonts w:ascii="Tahoma" w:hAnsi="Tahoma" w:cs="Tahoma"/>
          <w:color w:val="FF0000"/>
          <w:lang w:val="id-ID"/>
        </w:rPr>
        <w:t>6</w:t>
      </w:r>
      <w:r w:rsidR="00A24929" w:rsidRPr="000F0EF9">
        <w:rPr>
          <w:rFonts w:ascii="Tahoma" w:hAnsi="Tahoma" w:cs="Tahoma"/>
          <w:color w:val="FF0000"/>
          <w:lang w:val="id-ID"/>
        </w:rPr>
        <w:t>11</w:t>
      </w:r>
      <w:r w:rsidR="009112F8" w:rsidRPr="000F0EF9">
        <w:rPr>
          <w:rFonts w:ascii="Tahoma" w:hAnsi="Tahoma" w:cs="Tahoma"/>
          <w:color w:val="FF0000"/>
          <w:lang w:val="id-ID"/>
        </w:rPr>
        <w:t>.</w:t>
      </w:r>
      <w:r w:rsidR="00A24929" w:rsidRPr="000F0EF9">
        <w:rPr>
          <w:rFonts w:ascii="Tahoma" w:hAnsi="Tahoma" w:cs="Tahoma"/>
          <w:color w:val="FF0000"/>
          <w:lang w:val="id-ID"/>
        </w:rPr>
        <w:t>659</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id-ID"/>
        </w:rPr>
        <w:t>,-</w:t>
      </w:r>
    </w:p>
    <w:p w:rsidR="00BB62C5" w:rsidRPr="000F0EF9" w:rsidRDefault="001B32B5"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RSUD Kartini</w:t>
      </w:r>
      <w:r w:rsidR="00404431" w:rsidRPr="000F0EF9">
        <w:rPr>
          <w:rFonts w:ascii="Tahoma" w:hAnsi="Tahoma" w:cs="Tahoma"/>
          <w:color w:val="FF0000"/>
          <w:lang w:val="id-ID"/>
        </w:rPr>
        <w:t>,</w:t>
      </w:r>
      <w:r w:rsidR="00DD2FC0" w:rsidRPr="000F0EF9">
        <w:rPr>
          <w:rFonts w:ascii="Tahoma" w:hAnsi="Tahoma" w:cs="Tahoma"/>
          <w:color w:val="FF0000"/>
          <w:lang w:val="id-ID"/>
        </w:rPr>
        <w:t xml:space="preserve"> plafon anggaran sebesar Rp</w:t>
      </w:r>
      <w:r w:rsidR="00A24929" w:rsidRPr="000F0EF9">
        <w:rPr>
          <w:rFonts w:ascii="Tahoma" w:hAnsi="Tahoma" w:cs="Tahoma"/>
          <w:color w:val="FF0000"/>
          <w:lang w:val="id-ID"/>
        </w:rPr>
        <w:t>91</w:t>
      </w:r>
      <w:r w:rsidR="009112F8" w:rsidRPr="000F0EF9">
        <w:rPr>
          <w:rFonts w:ascii="Tahoma" w:hAnsi="Tahoma" w:cs="Tahoma"/>
          <w:color w:val="FF0000"/>
          <w:lang w:val="id-ID"/>
        </w:rPr>
        <w:t>.</w:t>
      </w:r>
      <w:r w:rsidR="00A24929" w:rsidRPr="000F0EF9">
        <w:rPr>
          <w:rFonts w:ascii="Tahoma" w:hAnsi="Tahoma" w:cs="Tahoma"/>
          <w:color w:val="FF0000"/>
          <w:lang w:val="id-ID"/>
        </w:rPr>
        <w:t>692</w:t>
      </w:r>
      <w:r w:rsidR="009112F8" w:rsidRPr="000F0EF9">
        <w:rPr>
          <w:rFonts w:ascii="Tahoma" w:hAnsi="Tahoma" w:cs="Tahoma"/>
          <w:color w:val="FF0000"/>
          <w:lang w:val="id-ID"/>
        </w:rPr>
        <w:t>.</w:t>
      </w:r>
      <w:r w:rsidR="00A24929" w:rsidRPr="000F0EF9">
        <w:rPr>
          <w:rFonts w:ascii="Tahoma" w:hAnsi="Tahoma" w:cs="Tahoma"/>
          <w:color w:val="FF0000"/>
          <w:lang w:val="id-ID"/>
        </w:rPr>
        <w:t>867</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id-ID"/>
        </w:rPr>
        <w:t>,-</w:t>
      </w:r>
    </w:p>
    <w:p w:rsidR="00BB62C5" w:rsidRPr="000F0EF9" w:rsidRDefault="001B32B5"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Puskesmas se Kabupaten Jepara</w:t>
      </w:r>
      <w:r w:rsidR="00404431" w:rsidRPr="000F0EF9">
        <w:rPr>
          <w:rFonts w:ascii="Tahoma" w:hAnsi="Tahoma" w:cs="Tahoma"/>
          <w:color w:val="FF0000"/>
          <w:lang w:val="id-ID"/>
        </w:rPr>
        <w:t>,</w:t>
      </w:r>
      <w:r w:rsidR="00DD2FC0" w:rsidRPr="000F0EF9">
        <w:rPr>
          <w:rFonts w:ascii="Tahoma" w:hAnsi="Tahoma" w:cs="Tahoma"/>
          <w:color w:val="FF0000"/>
          <w:lang w:val="id-ID"/>
        </w:rPr>
        <w:t xml:space="preserve"> plafon anggaran sebesar Rp</w:t>
      </w:r>
      <w:r w:rsidR="00A24929" w:rsidRPr="000F0EF9">
        <w:rPr>
          <w:rFonts w:ascii="Tahoma" w:hAnsi="Tahoma" w:cs="Tahoma"/>
          <w:color w:val="FF0000"/>
          <w:lang w:val="id-ID"/>
        </w:rPr>
        <w:t>95</w:t>
      </w:r>
      <w:r w:rsidR="009112F8" w:rsidRPr="000F0EF9">
        <w:rPr>
          <w:rFonts w:ascii="Tahoma" w:hAnsi="Tahoma" w:cs="Tahoma"/>
          <w:color w:val="FF0000"/>
          <w:lang w:val="id-ID"/>
        </w:rPr>
        <w:t>.</w:t>
      </w:r>
      <w:r w:rsidR="00A24929" w:rsidRPr="000F0EF9">
        <w:rPr>
          <w:rFonts w:ascii="Tahoma" w:hAnsi="Tahoma" w:cs="Tahoma"/>
          <w:color w:val="FF0000"/>
          <w:lang w:val="id-ID"/>
        </w:rPr>
        <w:t>609</w:t>
      </w:r>
      <w:r w:rsidR="009112F8" w:rsidRPr="000F0EF9">
        <w:rPr>
          <w:rFonts w:ascii="Tahoma" w:hAnsi="Tahoma" w:cs="Tahoma"/>
          <w:color w:val="FF0000"/>
          <w:lang w:val="id-ID"/>
        </w:rPr>
        <w:t>.</w:t>
      </w:r>
      <w:r w:rsidR="00A24929" w:rsidRPr="000F0EF9">
        <w:rPr>
          <w:rFonts w:ascii="Tahoma" w:hAnsi="Tahoma" w:cs="Tahoma"/>
          <w:color w:val="FF0000"/>
          <w:lang w:val="id-ID"/>
        </w:rPr>
        <w:t>588</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id-ID"/>
        </w:rPr>
        <w:t>,-</w:t>
      </w:r>
    </w:p>
    <w:p w:rsidR="00BB62C5" w:rsidRPr="000F0EF9" w:rsidRDefault="00CE6A6B"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Dinas </w:t>
      </w:r>
      <w:r w:rsidR="007F3F51" w:rsidRPr="000F0EF9">
        <w:rPr>
          <w:rFonts w:ascii="Tahoma" w:hAnsi="Tahoma" w:cs="Tahoma"/>
          <w:color w:val="FF0000"/>
          <w:lang w:val="id-ID"/>
        </w:rPr>
        <w:t>Bina Marga, Pengairan</w:t>
      </w:r>
      <w:r w:rsidRPr="000F0EF9">
        <w:rPr>
          <w:rFonts w:ascii="Tahoma" w:hAnsi="Tahoma" w:cs="Tahoma"/>
          <w:color w:val="FF0000"/>
          <w:lang w:val="id-ID"/>
        </w:rPr>
        <w:t xml:space="preserve"> dan Energi Sumber Daya Alam</w:t>
      </w:r>
      <w:r w:rsidR="00404431" w:rsidRPr="000F0EF9">
        <w:rPr>
          <w:rFonts w:ascii="Tahoma" w:hAnsi="Tahoma" w:cs="Tahoma"/>
          <w:color w:val="FF0000"/>
          <w:lang w:val="id-ID"/>
        </w:rPr>
        <w:t>,</w:t>
      </w:r>
      <w:r w:rsidR="00DD2FC0" w:rsidRPr="000F0EF9">
        <w:rPr>
          <w:rFonts w:ascii="Tahoma" w:hAnsi="Tahoma" w:cs="Tahoma"/>
          <w:color w:val="FF0000"/>
          <w:lang w:val="id-ID"/>
        </w:rPr>
        <w:t>plafon anggaran sebesar Rp</w:t>
      </w:r>
      <w:r w:rsidR="00E40EB4" w:rsidRPr="000F0EF9">
        <w:rPr>
          <w:rFonts w:ascii="Tahoma" w:hAnsi="Tahoma" w:cs="Tahoma"/>
          <w:color w:val="FF0000"/>
          <w:lang w:val="id-ID"/>
        </w:rPr>
        <w:t>.</w:t>
      </w:r>
      <w:r w:rsidR="00E40EB4" w:rsidRPr="000F0EF9">
        <w:rPr>
          <w:rFonts w:ascii="Tahoma" w:hAnsi="Tahoma" w:cs="Tahoma"/>
          <w:color w:val="FF0000"/>
        </w:rPr>
        <w:t>12</w:t>
      </w:r>
      <w:r w:rsidR="006C7673" w:rsidRPr="000F0EF9">
        <w:rPr>
          <w:rFonts w:ascii="Tahoma" w:hAnsi="Tahoma" w:cs="Tahoma"/>
          <w:color w:val="FF0000"/>
          <w:lang w:val="id-ID"/>
        </w:rPr>
        <w:t>0.921.173</w:t>
      </w:r>
      <w:r w:rsidR="00E40EB4" w:rsidRPr="000F0EF9">
        <w:rPr>
          <w:rFonts w:ascii="Tahoma" w:hAnsi="Tahoma" w:cs="Tahoma"/>
          <w:color w:val="FF0000"/>
          <w:lang w:val="id-ID"/>
        </w:rPr>
        <w:t>.</w:t>
      </w:r>
      <w:r w:rsidR="00E40EB4" w:rsidRPr="000F0EF9">
        <w:rPr>
          <w:rFonts w:ascii="Tahoma" w:hAnsi="Tahoma" w:cs="Tahoma"/>
          <w:color w:val="FF0000"/>
        </w:rPr>
        <w:t>000</w:t>
      </w:r>
      <w:r w:rsidR="00455390" w:rsidRPr="000F0EF9">
        <w:rPr>
          <w:rFonts w:ascii="Tahoma" w:hAnsi="Tahoma" w:cs="Tahoma"/>
          <w:color w:val="FF0000"/>
          <w:lang w:val="id-ID"/>
        </w:rPr>
        <w:t>,-</w:t>
      </w:r>
    </w:p>
    <w:p w:rsidR="00BB62C5" w:rsidRPr="000F0EF9" w:rsidRDefault="00CC179C"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Dinas </w:t>
      </w:r>
      <w:r w:rsidR="007F3F51" w:rsidRPr="000F0EF9">
        <w:rPr>
          <w:rFonts w:ascii="Tahoma" w:hAnsi="Tahoma" w:cs="Tahoma"/>
          <w:color w:val="FF0000"/>
          <w:lang w:val="id-ID"/>
        </w:rPr>
        <w:t>Cipta Karya, Perumahan</w:t>
      </w:r>
      <w:r w:rsidRPr="000F0EF9">
        <w:rPr>
          <w:rFonts w:ascii="Tahoma" w:hAnsi="Tahoma" w:cs="Tahoma"/>
          <w:color w:val="FF0000"/>
          <w:lang w:val="id-ID"/>
        </w:rPr>
        <w:t xml:space="preserve"> dan Kebersihan</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E40EB4" w:rsidRPr="000F0EF9">
        <w:rPr>
          <w:rFonts w:ascii="Tahoma" w:hAnsi="Tahoma" w:cs="Tahoma"/>
          <w:color w:val="FF0000"/>
          <w:lang w:val="id-ID"/>
        </w:rPr>
        <w:t>.51.</w:t>
      </w:r>
      <w:r w:rsidR="006C7673" w:rsidRPr="000F0EF9">
        <w:rPr>
          <w:rFonts w:ascii="Tahoma" w:hAnsi="Tahoma" w:cs="Tahoma"/>
          <w:color w:val="FF0000"/>
          <w:lang w:val="id-ID"/>
        </w:rPr>
        <w:t>3</w:t>
      </w:r>
      <w:r w:rsidR="00E40EB4" w:rsidRPr="000F0EF9">
        <w:rPr>
          <w:rFonts w:ascii="Tahoma" w:hAnsi="Tahoma" w:cs="Tahoma"/>
          <w:color w:val="FF0000"/>
          <w:lang w:val="id-ID"/>
        </w:rPr>
        <w:t>28.787.000</w:t>
      </w:r>
      <w:r w:rsidRPr="000F0EF9">
        <w:rPr>
          <w:rFonts w:ascii="Tahoma" w:hAnsi="Tahoma" w:cs="Tahoma"/>
          <w:color w:val="FF0000"/>
          <w:lang w:val="id-ID"/>
        </w:rPr>
        <w:t>,-</w:t>
      </w:r>
    </w:p>
    <w:p w:rsidR="00BB62C5" w:rsidRPr="000F0EF9" w:rsidRDefault="00DD2FC0"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Badan Perencanaan dan Pembangunan Daerah</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A24929" w:rsidRPr="000F0EF9">
        <w:rPr>
          <w:rFonts w:ascii="Tahoma" w:hAnsi="Tahoma" w:cs="Tahoma"/>
          <w:color w:val="FF0000"/>
          <w:lang w:val="id-ID"/>
        </w:rPr>
        <w:t>12</w:t>
      </w:r>
      <w:r w:rsidR="009112F8" w:rsidRPr="000F0EF9">
        <w:rPr>
          <w:rFonts w:ascii="Tahoma" w:hAnsi="Tahoma" w:cs="Tahoma"/>
          <w:color w:val="FF0000"/>
          <w:lang w:val="id-ID"/>
        </w:rPr>
        <w:t>.</w:t>
      </w:r>
      <w:r w:rsidR="00A24929" w:rsidRPr="000F0EF9">
        <w:rPr>
          <w:rFonts w:ascii="Tahoma" w:hAnsi="Tahoma" w:cs="Tahoma"/>
          <w:color w:val="FF0000"/>
          <w:lang w:val="id-ID"/>
        </w:rPr>
        <w:t>916</w:t>
      </w:r>
      <w:r w:rsidR="009112F8" w:rsidRPr="000F0EF9">
        <w:rPr>
          <w:rFonts w:ascii="Tahoma" w:hAnsi="Tahoma" w:cs="Tahoma"/>
          <w:color w:val="FF0000"/>
          <w:lang w:val="id-ID"/>
        </w:rPr>
        <w:t>.</w:t>
      </w:r>
      <w:r w:rsidR="00A24929" w:rsidRPr="000F0EF9">
        <w:rPr>
          <w:rFonts w:ascii="Tahoma" w:hAnsi="Tahoma" w:cs="Tahoma"/>
          <w:color w:val="FF0000"/>
          <w:lang w:val="id-ID"/>
        </w:rPr>
        <w:t>492</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id-ID"/>
        </w:rPr>
        <w:t>,-</w:t>
      </w:r>
    </w:p>
    <w:p w:rsidR="008E79C9" w:rsidRPr="000F0EF9" w:rsidRDefault="00DD2FC0"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Dinas Perhubungan</w:t>
      </w:r>
      <w:r w:rsidR="007F3F51" w:rsidRPr="000F0EF9">
        <w:rPr>
          <w:rFonts w:ascii="Tahoma" w:hAnsi="Tahoma" w:cs="Tahoma"/>
          <w:color w:val="FF0000"/>
          <w:lang w:val="id-ID"/>
        </w:rPr>
        <w:t>, Komunikasi dan Informasi</w:t>
      </w:r>
      <w:r w:rsidR="0040443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A24929" w:rsidRPr="000F0EF9">
        <w:rPr>
          <w:rFonts w:ascii="Tahoma" w:hAnsi="Tahoma" w:cs="Tahoma"/>
          <w:color w:val="FF0000"/>
          <w:lang w:val="id-ID"/>
        </w:rPr>
        <w:t>17</w:t>
      </w:r>
      <w:r w:rsidR="009112F8" w:rsidRPr="000F0EF9">
        <w:rPr>
          <w:rFonts w:ascii="Tahoma" w:hAnsi="Tahoma" w:cs="Tahoma"/>
          <w:color w:val="FF0000"/>
          <w:lang w:val="id-ID"/>
        </w:rPr>
        <w:t>.</w:t>
      </w:r>
      <w:r w:rsidR="00A24929" w:rsidRPr="000F0EF9">
        <w:rPr>
          <w:rFonts w:ascii="Tahoma" w:hAnsi="Tahoma" w:cs="Tahoma"/>
          <w:color w:val="FF0000"/>
          <w:lang w:val="id-ID"/>
        </w:rPr>
        <w:t>547</w:t>
      </w:r>
      <w:r w:rsidR="009112F8" w:rsidRPr="000F0EF9">
        <w:rPr>
          <w:rFonts w:ascii="Tahoma" w:hAnsi="Tahoma" w:cs="Tahoma"/>
          <w:color w:val="FF0000"/>
          <w:lang w:val="id-ID"/>
        </w:rPr>
        <w:t>.</w:t>
      </w:r>
      <w:r w:rsidR="00A24929" w:rsidRPr="000F0EF9">
        <w:rPr>
          <w:rFonts w:ascii="Tahoma" w:hAnsi="Tahoma" w:cs="Tahoma"/>
          <w:color w:val="FF0000"/>
          <w:lang w:val="id-ID"/>
        </w:rPr>
        <w:t>261</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id-ID"/>
        </w:rPr>
        <w:t>,-</w:t>
      </w:r>
    </w:p>
    <w:p w:rsidR="008E79C9" w:rsidRPr="000F0EF9" w:rsidRDefault="00CE6A6B"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Badan</w:t>
      </w:r>
      <w:r w:rsidR="00DD2FC0" w:rsidRPr="000F0EF9">
        <w:rPr>
          <w:rFonts w:ascii="Tahoma" w:hAnsi="Tahoma" w:cs="Tahoma"/>
          <w:color w:val="FF0000"/>
          <w:lang w:val="id-ID"/>
        </w:rPr>
        <w:t xml:space="preserve"> Lingkungan Hidup</w:t>
      </w:r>
      <w:r w:rsidR="00404431" w:rsidRPr="000F0EF9">
        <w:rPr>
          <w:rFonts w:ascii="Tahoma" w:hAnsi="Tahoma" w:cs="Tahoma"/>
          <w:color w:val="FF0000"/>
          <w:lang w:val="id-ID"/>
        </w:rPr>
        <w:t>,</w:t>
      </w:r>
      <w:r w:rsidR="001F6FF6" w:rsidRPr="000F0EF9">
        <w:rPr>
          <w:rFonts w:ascii="Tahoma" w:hAnsi="Tahoma" w:cs="Tahoma"/>
          <w:color w:val="FF0000"/>
          <w:lang w:val="id-ID"/>
        </w:rPr>
        <w:t>plafon anggaran sebesar</w:t>
      </w:r>
      <w:r w:rsidR="00DD2FC0" w:rsidRPr="000F0EF9">
        <w:rPr>
          <w:rFonts w:ascii="Tahoma" w:hAnsi="Tahoma" w:cs="Tahoma"/>
          <w:color w:val="FF0000"/>
          <w:lang w:val="id-ID"/>
        </w:rPr>
        <w:t>Rp</w:t>
      </w:r>
      <w:r w:rsidR="00A24929" w:rsidRPr="000F0EF9">
        <w:rPr>
          <w:rFonts w:ascii="Tahoma" w:hAnsi="Tahoma" w:cs="Tahoma"/>
          <w:color w:val="FF0000"/>
          <w:lang w:val="id-ID"/>
        </w:rPr>
        <w:t>5</w:t>
      </w:r>
      <w:r w:rsidR="009112F8" w:rsidRPr="000F0EF9">
        <w:rPr>
          <w:rFonts w:ascii="Tahoma" w:hAnsi="Tahoma" w:cs="Tahoma"/>
          <w:color w:val="FF0000"/>
          <w:lang w:val="id-ID"/>
        </w:rPr>
        <w:t>.</w:t>
      </w:r>
      <w:r w:rsidR="00E40EB4" w:rsidRPr="000F0EF9">
        <w:rPr>
          <w:rFonts w:ascii="Tahoma" w:hAnsi="Tahoma" w:cs="Tahoma"/>
          <w:color w:val="FF0000"/>
          <w:lang w:val="id-ID"/>
        </w:rPr>
        <w:t>4</w:t>
      </w:r>
      <w:r w:rsidR="00A24929" w:rsidRPr="000F0EF9">
        <w:rPr>
          <w:rFonts w:ascii="Tahoma" w:hAnsi="Tahoma" w:cs="Tahoma"/>
          <w:color w:val="FF0000"/>
          <w:lang w:val="id-ID"/>
        </w:rPr>
        <w:t>95</w:t>
      </w:r>
      <w:r w:rsidR="009112F8" w:rsidRPr="000F0EF9">
        <w:rPr>
          <w:rFonts w:ascii="Tahoma" w:hAnsi="Tahoma" w:cs="Tahoma"/>
          <w:color w:val="FF0000"/>
          <w:lang w:val="id-ID"/>
        </w:rPr>
        <w:t>.</w:t>
      </w:r>
      <w:r w:rsidR="00A24929" w:rsidRPr="000F0EF9">
        <w:rPr>
          <w:rFonts w:ascii="Tahoma" w:hAnsi="Tahoma" w:cs="Tahoma"/>
          <w:color w:val="FF0000"/>
          <w:lang w:val="id-ID"/>
        </w:rPr>
        <w:t>935</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id-ID"/>
        </w:rPr>
        <w:t>,-</w:t>
      </w:r>
    </w:p>
    <w:p w:rsidR="008E79C9" w:rsidRPr="000F0EF9" w:rsidRDefault="00DD2FC0"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Dinas Kep</w:t>
      </w:r>
      <w:r w:rsidR="00C472B0" w:rsidRPr="000F0EF9">
        <w:rPr>
          <w:rFonts w:ascii="Tahoma" w:hAnsi="Tahoma" w:cs="Tahoma"/>
          <w:color w:val="FF0000"/>
          <w:lang w:val="id-ID"/>
        </w:rPr>
        <w:t>e</w:t>
      </w:r>
      <w:r w:rsidRPr="000F0EF9">
        <w:rPr>
          <w:rFonts w:ascii="Tahoma" w:hAnsi="Tahoma" w:cs="Tahoma"/>
          <w:color w:val="FF0000"/>
          <w:lang w:val="id-ID"/>
        </w:rPr>
        <w:t>ndudukan dan Catatan Sipil</w:t>
      </w:r>
      <w:r w:rsidR="00404431" w:rsidRPr="000F0EF9">
        <w:rPr>
          <w:rFonts w:ascii="Tahoma" w:hAnsi="Tahoma" w:cs="Tahoma"/>
          <w:color w:val="FF0000"/>
          <w:lang w:val="id-ID"/>
        </w:rPr>
        <w:t xml:space="preserve">, plafon anggaran sebesar </w:t>
      </w:r>
      <w:r w:rsidRPr="000F0EF9">
        <w:rPr>
          <w:rFonts w:ascii="Tahoma" w:hAnsi="Tahoma" w:cs="Tahoma"/>
          <w:color w:val="FF0000"/>
          <w:lang w:val="id-ID"/>
        </w:rPr>
        <w:t>Rp</w:t>
      </w:r>
      <w:r w:rsidR="00A24929" w:rsidRPr="000F0EF9">
        <w:rPr>
          <w:rFonts w:ascii="Tahoma" w:hAnsi="Tahoma" w:cs="Tahoma"/>
          <w:color w:val="FF0000"/>
          <w:lang w:val="id-ID"/>
        </w:rPr>
        <w:t>4</w:t>
      </w:r>
      <w:r w:rsidR="009112F8" w:rsidRPr="000F0EF9">
        <w:rPr>
          <w:rFonts w:ascii="Tahoma" w:hAnsi="Tahoma" w:cs="Tahoma"/>
          <w:color w:val="FF0000"/>
          <w:lang w:val="id-ID"/>
        </w:rPr>
        <w:t>.</w:t>
      </w:r>
      <w:r w:rsidR="00A24929" w:rsidRPr="000F0EF9">
        <w:rPr>
          <w:rFonts w:ascii="Tahoma" w:hAnsi="Tahoma" w:cs="Tahoma"/>
          <w:color w:val="FF0000"/>
          <w:lang w:val="id-ID"/>
        </w:rPr>
        <w:t>974</w:t>
      </w:r>
      <w:r w:rsidR="009112F8" w:rsidRPr="000F0EF9">
        <w:rPr>
          <w:rFonts w:ascii="Tahoma" w:hAnsi="Tahoma" w:cs="Tahoma"/>
          <w:color w:val="FF0000"/>
          <w:lang w:val="id-ID"/>
        </w:rPr>
        <w:t>.</w:t>
      </w:r>
      <w:r w:rsidR="00A24929" w:rsidRPr="000F0EF9">
        <w:rPr>
          <w:rFonts w:ascii="Tahoma" w:hAnsi="Tahoma" w:cs="Tahoma"/>
          <w:color w:val="FF0000"/>
          <w:lang w:val="id-ID"/>
        </w:rPr>
        <w:t>272</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964F5F" w:rsidRPr="000F0EF9">
        <w:rPr>
          <w:rFonts w:ascii="Tahoma" w:hAnsi="Tahoma" w:cs="Tahoma"/>
          <w:color w:val="FF0000"/>
          <w:lang w:val="id-ID"/>
        </w:rPr>
        <w:t>,-</w:t>
      </w:r>
    </w:p>
    <w:p w:rsidR="00964F5F" w:rsidRPr="000F0EF9" w:rsidRDefault="00CE6A6B"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Badan Pemberdayaan Perempuan dan Keluarga Berencana</w:t>
      </w:r>
      <w:r w:rsidR="00404431" w:rsidRPr="000F0EF9">
        <w:rPr>
          <w:rFonts w:ascii="Tahoma" w:hAnsi="Tahoma" w:cs="Tahoma"/>
          <w:color w:val="FF0000"/>
          <w:lang w:val="id-ID"/>
        </w:rPr>
        <w:t xml:space="preserve">, </w:t>
      </w:r>
      <w:r w:rsidR="00DD2FC0" w:rsidRPr="000F0EF9">
        <w:rPr>
          <w:rFonts w:ascii="Tahoma" w:hAnsi="Tahoma" w:cs="Tahoma"/>
          <w:color w:val="FF0000"/>
          <w:lang w:val="id-ID"/>
        </w:rPr>
        <w:t>plafon anggaran sebesar Rp</w:t>
      </w:r>
      <w:r w:rsidR="00A24929" w:rsidRPr="000F0EF9">
        <w:rPr>
          <w:rFonts w:ascii="Tahoma" w:hAnsi="Tahoma" w:cs="Tahoma"/>
          <w:color w:val="FF0000"/>
          <w:lang w:val="id-ID"/>
        </w:rPr>
        <w:t>10</w:t>
      </w:r>
      <w:r w:rsidR="009112F8" w:rsidRPr="000F0EF9">
        <w:rPr>
          <w:rFonts w:ascii="Tahoma" w:hAnsi="Tahoma" w:cs="Tahoma"/>
          <w:color w:val="FF0000"/>
          <w:lang w:val="id-ID"/>
        </w:rPr>
        <w:t>.</w:t>
      </w:r>
      <w:r w:rsidR="00A24929" w:rsidRPr="000F0EF9">
        <w:rPr>
          <w:rFonts w:ascii="Tahoma" w:hAnsi="Tahoma" w:cs="Tahoma"/>
          <w:color w:val="FF0000"/>
          <w:lang w:val="id-ID"/>
        </w:rPr>
        <w:t>521</w:t>
      </w:r>
      <w:r w:rsidR="009112F8" w:rsidRPr="000F0EF9">
        <w:rPr>
          <w:rFonts w:ascii="Tahoma" w:hAnsi="Tahoma" w:cs="Tahoma"/>
          <w:color w:val="FF0000"/>
          <w:lang w:val="id-ID"/>
        </w:rPr>
        <w:t>.</w:t>
      </w:r>
      <w:r w:rsidR="00A24929" w:rsidRPr="000F0EF9">
        <w:rPr>
          <w:rFonts w:ascii="Tahoma" w:hAnsi="Tahoma" w:cs="Tahoma"/>
          <w:color w:val="FF0000"/>
          <w:lang w:val="id-ID"/>
        </w:rPr>
        <w:t>305</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EC5AFC" w:rsidRPr="000F0EF9">
        <w:rPr>
          <w:rFonts w:ascii="Tahoma" w:hAnsi="Tahoma" w:cs="Tahoma"/>
          <w:color w:val="FF0000"/>
          <w:lang w:val="id-ID"/>
        </w:rPr>
        <w:t>,-</w:t>
      </w:r>
    </w:p>
    <w:p w:rsidR="008E79C9" w:rsidRPr="000F0EF9" w:rsidRDefault="00CE6A6B"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Dinas Sosial, Tenaga Kerja dan Transmigrasi</w:t>
      </w:r>
      <w:r w:rsidR="00497D21" w:rsidRPr="000F0EF9">
        <w:rPr>
          <w:rFonts w:ascii="Tahoma" w:hAnsi="Tahoma" w:cs="Tahoma"/>
          <w:color w:val="FF0000"/>
          <w:lang w:val="id-ID"/>
        </w:rPr>
        <w:t xml:space="preserve">, plafon anggaran sebesar </w:t>
      </w:r>
      <w:r w:rsidRPr="000F0EF9">
        <w:rPr>
          <w:rFonts w:ascii="Tahoma" w:hAnsi="Tahoma" w:cs="Tahoma"/>
          <w:color w:val="FF0000"/>
          <w:lang w:val="id-ID"/>
        </w:rPr>
        <w:t>Rp</w:t>
      </w:r>
      <w:r w:rsidR="00A24929" w:rsidRPr="000F0EF9">
        <w:rPr>
          <w:rFonts w:ascii="Tahoma" w:hAnsi="Tahoma" w:cs="Tahoma"/>
          <w:color w:val="FF0000"/>
          <w:lang w:val="id-ID"/>
        </w:rPr>
        <w:t>10</w:t>
      </w:r>
      <w:r w:rsidR="009112F8" w:rsidRPr="000F0EF9">
        <w:rPr>
          <w:rFonts w:ascii="Tahoma" w:hAnsi="Tahoma" w:cs="Tahoma"/>
          <w:color w:val="FF0000"/>
          <w:lang w:val="id-ID"/>
        </w:rPr>
        <w:t>.</w:t>
      </w:r>
      <w:r w:rsidR="004F1BE5" w:rsidRPr="000F0EF9">
        <w:rPr>
          <w:rFonts w:ascii="Tahoma" w:hAnsi="Tahoma" w:cs="Tahoma"/>
          <w:color w:val="FF0000"/>
          <w:lang w:val="id-ID"/>
        </w:rPr>
        <w:t>760</w:t>
      </w:r>
      <w:r w:rsidR="009112F8" w:rsidRPr="000F0EF9">
        <w:rPr>
          <w:rFonts w:ascii="Tahoma" w:hAnsi="Tahoma" w:cs="Tahoma"/>
          <w:color w:val="FF0000"/>
          <w:lang w:val="id-ID"/>
        </w:rPr>
        <w:t>.</w:t>
      </w:r>
      <w:r w:rsidR="00A24929" w:rsidRPr="000F0EF9">
        <w:rPr>
          <w:rFonts w:ascii="Tahoma" w:hAnsi="Tahoma" w:cs="Tahoma"/>
          <w:color w:val="FF0000"/>
          <w:lang w:val="id-ID"/>
        </w:rPr>
        <w:t>606</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id-ID"/>
        </w:rPr>
        <w:t>,-</w:t>
      </w:r>
    </w:p>
    <w:p w:rsidR="008E79C9" w:rsidRPr="000F0EF9" w:rsidRDefault="00CE6A6B"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Dinas Koperasi, UMKM dan Pengelolaan Pasar</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A24929" w:rsidRPr="000F0EF9">
        <w:rPr>
          <w:rFonts w:ascii="Tahoma" w:hAnsi="Tahoma" w:cs="Tahoma"/>
          <w:color w:val="FF0000"/>
          <w:lang w:val="id-ID"/>
        </w:rPr>
        <w:t>14</w:t>
      </w:r>
      <w:r w:rsidR="009112F8" w:rsidRPr="000F0EF9">
        <w:rPr>
          <w:rFonts w:ascii="Tahoma" w:hAnsi="Tahoma" w:cs="Tahoma"/>
          <w:color w:val="FF0000"/>
          <w:lang w:val="id-ID"/>
        </w:rPr>
        <w:t>.</w:t>
      </w:r>
      <w:r w:rsidR="00A24929" w:rsidRPr="000F0EF9">
        <w:rPr>
          <w:rFonts w:ascii="Tahoma" w:hAnsi="Tahoma" w:cs="Tahoma"/>
          <w:color w:val="FF0000"/>
          <w:lang w:val="id-ID"/>
        </w:rPr>
        <w:t>195</w:t>
      </w:r>
      <w:r w:rsidR="009112F8" w:rsidRPr="000F0EF9">
        <w:rPr>
          <w:rFonts w:ascii="Tahoma" w:hAnsi="Tahoma" w:cs="Tahoma"/>
          <w:color w:val="FF0000"/>
          <w:lang w:val="id-ID"/>
        </w:rPr>
        <w:t>.</w:t>
      </w:r>
      <w:r w:rsidR="00A24929" w:rsidRPr="000F0EF9">
        <w:rPr>
          <w:rFonts w:ascii="Tahoma" w:hAnsi="Tahoma" w:cs="Tahoma"/>
          <w:color w:val="FF0000"/>
          <w:lang w:val="id-ID"/>
        </w:rPr>
        <w:t>032</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id-ID"/>
        </w:rPr>
        <w:t>,</w:t>
      </w:r>
      <w:r w:rsidR="007E6FA6" w:rsidRPr="000F0EF9">
        <w:rPr>
          <w:rFonts w:ascii="Tahoma" w:hAnsi="Tahoma" w:cs="Tahoma"/>
          <w:color w:val="FF0000"/>
          <w:lang w:val="id-ID"/>
        </w:rPr>
        <w:t>-</w:t>
      </w:r>
    </w:p>
    <w:p w:rsidR="008E79C9" w:rsidRPr="000F0EF9" w:rsidRDefault="00CE6A6B"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Dinas Pariwisata dan Kebudayaan</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E40EB4" w:rsidRPr="000F0EF9">
        <w:rPr>
          <w:rFonts w:ascii="Tahoma" w:hAnsi="Tahoma" w:cs="Tahoma"/>
          <w:color w:val="FF0000"/>
          <w:lang w:val="id-ID"/>
        </w:rPr>
        <w:t>11.556.167.000</w:t>
      </w:r>
      <w:r w:rsidR="00455390" w:rsidRPr="000F0EF9">
        <w:rPr>
          <w:rFonts w:ascii="Tahoma" w:hAnsi="Tahoma" w:cs="Tahoma"/>
          <w:color w:val="FF0000"/>
          <w:lang w:val="id-ID"/>
        </w:rPr>
        <w:t>,-</w:t>
      </w:r>
    </w:p>
    <w:p w:rsidR="008E79C9" w:rsidRPr="000F0EF9" w:rsidRDefault="00DD2FC0"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Badan Kesatuan</w:t>
      </w:r>
      <w:r w:rsidR="00CE6A6B" w:rsidRPr="000F0EF9">
        <w:rPr>
          <w:rFonts w:ascii="Tahoma" w:hAnsi="Tahoma" w:cs="Tahoma"/>
          <w:color w:val="FF0000"/>
          <w:lang w:val="id-ID"/>
        </w:rPr>
        <w:t xml:space="preserve"> Kebangsaan, Politik dan Perlindungan Masyarakat</w:t>
      </w:r>
      <w:r w:rsidR="00497D21" w:rsidRPr="000F0EF9">
        <w:rPr>
          <w:rFonts w:ascii="Tahoma" w:hAnsi="Tahoma" w:cs="Tahoma"/>
          <w:color w:val="FF0000"/>
          <w:lang w:val="id-ID"/>
        </w:rPr>
        <w:t>,</w:t>
      </w:r>
      <w:r w:rsidRPr="000F0EF9">
        <w:rPr>
          <w:rFonts w:ascii="Tahoma" w:hAnsi="Tahoma" w:cs="Tahoma"/>
          <w:color w:val="FF0000"/>
          <w:lang w:val="id-ID"/>
        </w:rPr>
        <w:t>plafon anggaran sebesar Rp</w:t>
      </w:r>
      <w:r w:rsidR="00A24929" w:rsidRPr="000F0EF9">
        <w:rPr>
          <w:rFonts w:ascii="Tahoma" w:hAnsi="Tahoma" w:cs="Tahoma"/>
          <w:color w:val="FF0000"/>
          <w:lang w:val="id-ID"/>
        </w:rPr>
        <w:t>3</w:t>
      </w:r>
      <w:r w:rsidR="009112F8" w:rsidRPr="000F0EF9">
        <w:rPr>
          <w:rFonts w:ascii="Tahoma" w:hAnsi="Tahoma" w:cs="Tahoma"/>
          <w:color w:val="FF0000"/>
          <w:lang w:val="id-ID"/>
        </w:rPr>
        <w:t>.</w:t>
      </w:r>
      <w:r w:rsidR="00A24929" w:rsidRPr="000F0EF9">
        <w:rPr>
          <w:rFonts w:ascii="Tahoma" w:hAnsi="Tahoma" w:cs="Tahoma"/>
          <w:color w:val="FF0000"/>
          <w:lang w:val="id-ID"/>
        </w:rPr>
        <w:t>661</w:t>
      </w:r>
      <w:r w:rsidR="009112F8" w:rsidRPr="000F0EF9">
        <w:rPr>
          <w:rFonts w:ascii="Tahoma" w:hAnsi="Tahoma" w:cs="Tahoma"/>
          <w:color w:val="FF0000"/>
          <w:lang w:val="id-ID"/>
        </w:rPr>
        <w:t>.</w:t>
      </w:r>
      <w:r w:rsidR="00A24929" w:rsidRPr="000F0EF9">
        <w:rPr>
          <w:rFonts w:ascii="Tahoma" w:hAnsi="Tahoma" w:cs="Tahoma"/>
          <w:color w:val="FF0000"/>
          <w:lang w:val="id-ID"/>
        </w:rPr>
        <w:t>628</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id-ID"/>
        </w:rPr>
        <w:t>,-</w:t>
      </w:r>
    </w:p>
    <w:p w:rsidR="00301726" w:rsidRPr="000F0EF9" w:rsidRDefault="00DD2FC0"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lastRenderedPageBreak/>
        <w:t>Dewan Perwakilan Rakyat Daerah</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A24929" w:rsidRPr="000F0EF9">
        <w:rPr>
          <w:rFonts w:ascii="Tahoma" w:hAnsi="Tahoma" w:cs="Tahoma"/>
          <w:color w:val="FF0000"/>
          <w:lang w:val="id-ID"/>
        </w:rPr>
        <w:t>11</w:t>
      </w:r>
      <w:r w:rsidR="009112F8" w:rsidRPr="000F0EF9">
        <w:rPr>
          <w:rFonts w:ascii="Tahoma" w:hAnsi="Tahoma" w:cs="Tahoma"/>
          <w:color w:val="FF0000"/>
          <w:lang w:val="id-ID"/>
        </w:rPr>
        <w:t>.</w:t>
      </w:r>
      <w:r w:rsidR="00A24929" w:rsidRPr="000F0EF9">
        <w:rPr>
          <w:rFonts w:ascii="Tahoma" w:hAnsi="Tahoma" w:cs="Tahoma"/>
          <w:color w:val="FF0000"/>
          <w:lang w:val="id-ID"/>
        </w:rPr>
        <w:t>093</w:t>
      </w:r>
      <w:r w:rsidR="009112F8" w:rsidRPr="000F0EF9">
        <w:rPr>
          <w:rFonts w:ascii="Tahoma" w:hAnsi="Tahoma" w:cs="Tahoma"/>
          <w:color w:val="FF0000"/>
          <w:lang w:val="id-ID"/>
        </w:rPr>
        <w:t>.</w:t>
      </w:r>
      <w:r w:rsidR="00A24929" w:rsidRPr="000F0EF9">
        <w:rPr>
          <w:rFonts w:ascii="Tahoma" w:hAnsi="Tahoma" w:cs="Tahoma"/>
          <w:color w:val="FF0000"/>
          <w:lang w:val="id-ID"/>
        </w:rPr>
        <w:t>660</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id-ID"/>
        </w:rPr>
        <w:t>,-</w:t>
      </w:r>
    </w:p>
    <w:p w:rsidR="00301726" w:rsidRPr="000F0EF9" w:rsidRDefault="00DD2FC0"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 xml:space="preserve">Kepala Daerah </w:t>
      </w:r>
      <w:r w:rsidR="001B0574" w:rsidRPr="000F0EF9">
        <w:rPr>
          <w:rFonts w:ascii="Tahoma" w:hAnsi="Tahoma" w:cs="Tahoma"/>
          <w:color w:val="FF0000"/>
          <w:lang w:val="id-ID"/>
        </w:rPr>
        <w:t>dan Wakil Kepala Daerah</w:t>
      </w:r>
      <w:r w:rsidR="00497D21" w:rsidRPr="000F0EF9">
        <w:rPr>
          <w:rFonts w:ascii="Tahoma" w:hAnsi="Tahoma" w:cs="Tahoma"/>
          <w:color w:val="FF0000"/>
          <w:lang w:val="id-ID"/>
        </w:rPr>
        <w:t xml:space="preserve">,plafon anggaran sebesar </w:t>
      </w:r>
      <w:r w:rsidRPr="000F0EF9">
        <w:rPr>
          <w:rFonts w:ascii="Tahoma" w:hAnsi="Tahoma" w:cs="Tahoma"/>
          <w:color w:val="FF0000"/>
          <w:lang w:val="id-ID"/>
        </w:rPr>
        <w:t>Rp</w:t>
      </w:r>
      <w:r w:rsidR="00A24929" w:rsidRPr="000F0EF9">
        <w:rPr>
          <w:rFonts w:ascii="Tahoma" w:hAnsi="Tahoma" w:cs="Tahoma"/>
          <w:color w:val="FF0000"/>
          <w:lang w:val="id-ID"/>
        </w:rPr>
        <w:t>707</w:t>
      </w:r>
      <w:r w:rsidR="009112F8" w:rsidRPr="000F0EF9">
        <w:rPr>
          <w:rFonts w:ascii="Tahoma" w:hAnsi="Tahoma" w:cs="Tahoma"/>
          <w:color w:val="FF0000"/>
          <w:lang w:val="id-ID"/>
        </w:rPr>
        <w:t>.</w:t>
      </w:r>
      <w:r w:rsidR="00A24929" w:rsidRPr="000F0EF9">
        <w:rPr>
          <w:rFonts w:ascii="Tahoma" w:hAnsi="Tahoma" w:cs="Tahoma"/>
          <w:color w:val="FF0000"/>
          <w:lang w:val="id-ID"/>
        </w:rPr>
        <w:t>700</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id-ID"/>
        </w:rPr>
        <w:t>,-</w:t>
      </w:r>
    </w:p>
    <w:p w:rsidR="00301726" w:rsidRPr="000F0EF9" w:rsidRDefault="00DD2FC0"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Sekretariat Daerah</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A24929" w:rsidRPr="000F0EF9">
        <w:rPr>
          <w:rFonts w:ascii="Tahoma" w:hAnsi="Tahoma" w:cs="Tahoma"/>
          <w:color w:val="FF0000"/>
          <w:lang w:val="id-ID"/>
        </w:rPr>
        <w:t>61</w:t>
      </w:r>
      <w:r w:rsidR="009112F8" w:rsidRPr="000F0EF9">
        <w:rPr>
          <w:rFonts w:ascii="Tahoma" w:hAnsi="Tahoma" w:cs="Tahoma"/>
          <w:color w:val="FF0000"/>
          <w:lang w:val="id-ID"/>
        </w:rPr>
        <w:t>.</w:t>
      </w:r>
      <w:r w:rsidR="00A24929" w:rsidRPr="000F0EF9">
        <w:rPr>
          <w:rFonts w:ascii="Tahoma" w:hAnsi="Tahoma" w:cs="Tahoma"/>
          <w:color w:val="FF0000"/>
          <w:lang w:val="id-ID"/>
        </w:rPr>
        <w:t>306</w:t>
      </w:r>
      <w:r w:rsidR="009112F8" w:rsidRPr="000F0EF9">
        <w:rPr>
          <w:rFonts w:ascii="Tahoma" w:hAnsi="Tahoma" w:cs="Tahoma"/>
          <w:color w:val="FF0000"/>
          <w:lang w:val="id-ID"/>
        </w:rPr>
        <w:t>.</w:t>
      </w:r>
      <w:r w:rsidR="00A24929" w:rsidRPr="000F0EF9">
        <w:rPr>
          <w:rFonts w:ascii="Tahoma" w:hAnsi="Tahoma" w:cs="Tahoma"/>
          <w:color w:val="FF0000"/>
          <w:lang w:val="id-ID"/>
        </w:rPr>
        <w:t>962</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sv-SE"/>
        </w:rPr>
        <w:t>,-</w:t>
      </w:r>
    </w:p>
    <w:p w:rsidR="00301726" w:rsidRPr="000F0EF9" w:rsidRDefault="00DD2FC0"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Sekretariat DPRD</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655C6F" w:rsidRPr="000F0EF9">
        <w:rPr>
          <w:rFonts w:ascii="Tahoma" w:hAnsi="Tahoma" w:cs="Tahoma"/>
          <w:color w:val="FF0000"/>
          <w:lang w:val="id-ID"/>
        </w:rPr>
        <w:t>27.770.308.000</w:t>
      </w:r>
      <w:r w:rsidR="00455390" w:rsidRPr="000F0EF9">
        <w:rPr>
          <w:rFonts w:ascii="Tahoma" w:hAnsi="Tahoma" w:cs="Tahoma"/>
          <w:color w:val="FF0000"/>
          <w:lang w:val="sv-SE"/>
        </w:rPr>
        <w:t>,-</w:t>
      </w:r>
    </w:p>
    <w:p w:rsidR="00301726" w:rsidRPr="000F0EF9" w:rsidRDefault="006F5876"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Dinas Pendapatan</w:t>
      </w:r>
      <w:r w:rsidR="00427C1E" w:rsidRPr="000F0EF9">
        <w:rPr>
          <w:rFonts w:ascii="Tahoma" w:hAnsi="Tahoma" w:cs="Tahoma"/>
          <w:color w:val="FF0000"/>
          <w:lang w:val="id-ID"/>
        </w:rPr>
        <w:t>, Pengelolaan Keuangan dan Aset Daerah</w:t>
      </w:r>
      <w:r w:rsidR="00497D21" w:rsidRPr="000F0EF9">
        <w:rPr>
          <w:rFonts w:ascii="Tahoma" w:hAnsi="Tahoma" w:cs="Tahoma"/>
          <w:color w:val="FF0000"/>
          <w:lang w:val="id-ID"/>
        </w:rPr>
        <w:t>,</w:t>
      </w:r>
      <w:r w:rsidR="00DD2FC0" w:rsidRPr="000F0EF9">
        <w:rPr>
          <w:rFonts w:ascii="Tahoma" w:hAnsi="Tahoma" w:cs="Tahoma"/>
          <w:color w:val="FF0000"/>
          <w:lang w:val="id-ID"/>
        </w:rPr>
        <w:t xml:space="preserve"> plafon anggaran sebesar Rp</w:t>
      </w:r>
      <w:r w:rsidR="00655C6F" w:rsidRPr="000F0EF9">
        <w:rPr>
          <w:rFonts w:ascii="Tahoma" w:hAnsi="Tahoma" w:cs="Tahoma"/>
          <w:color w:val="FF0000"/>
          <w:lang w:val="id-ID"/>
        </w:rPr>
        <w:t>.</w:t>
      </w:r>
      <w:r w:rsidR="00655C6F" w:rsidRPr="000F0EF9">
        <w:rPr>
          <w:rFonts w:ascii="Tahoma" w:hAnsi="Tahoma" w:cs="Tahoma"/>
          <w:color w:val="FF0000"/>
          <w:lang w:val="sv-SE"/>
        </w:rPr>
        <w:t>189</w:t>
      </w:r>
      <w:r w:rsidR="00655C6F" w:rsidRPr="000F0EF9">
        <w:rPr>
          <w:rFonts w:ascii="Tahoma" w:hAnsi="Tahoma" w:cs="Tahoma"/>
          <w:color w:val="FF0000"/>
          <w:lang w:val="id-ID"/>
        </w:rPr>
        <w:t>.</w:t>
      </w:r>
      <w:r w:rsidR="00655C6F" w:rsidRPr="000F0EF9">
        <w:rPr>
          <w:rFonts w:ascii="Tahoma" w:hAnsi="Tahoma" w:cs="Tahoma"/>
          <w:color w:val="FF0000"/>
          <w:lang w:val="sv-SE"/>
        </w:rPr>
        <w:t>606</w:t>
      </w:r>
      <w:r w:rsidR="00655C6F" w:rsidRPr="000F0EF9">
        <w:rPr>
          <w:rFonts w:ascii="Tahoma" w:hAnsi="Tahoma" w:cs="Tahoma"/>
          <w:color w:val="FF0000"/>
          <w:lang w:val="id-ID"/>
        </w:rPr>
        <w:t>.</w:t>
      </w:r>
      <w:r w:rsidR="00655C6F" w:rsidRPr="000F0EF9">
        <w:rPr>
          <w:rFonts w:ascii="Tahoma" w:hAnsi="Tahoma" w:cs="Tahoma"/>
          <w:color w:val="FF0000"/>
          <w:lang w:val="sv-SE"/>
        </w:rPr>
        <w:t>992</w:t>
      </w:r>
      <w:r w:rsidR="00655C6F" w:rsidRPr="000F0EF9">
        <w:rPr>
          <w:rFonts w:ascii="Tahoma" w:hAnsi="Tahoma" w:cs="Tahoma"/>
          <w:color w:val="FF0000"/>
          <w:lang w:val="id-ID"/>
        </w:rPr>
        <w:t>.</w:t>
      </w:r>
      <w:r w:rsidR="00655C6F" w:rsidRPr="000F0EF9">
        <w:rPr>
          <w:rFonts w:ascii="Tahoma" w:hAnsi="Tahoma" w:cs="Tahoma"/>
          <w:color w:val="FF0000"/>
          <w:lang w:val="sv-SE"/>
        </w:rPr>
        <w:t>000</w:t>
      </w:r>
      <w:r w:rsidR="00455390" w:rsidRPr="000F0EF9">
        <w:rPr>
          <w:rFonts w:ascii="Tahoma" w:hAnsi="Tahoma" w:cs="Tahoma"/>
          <w:color w:val="FF0000"/>
          <w:lang w:val="sv-SE"/>
        </w:rPr>
        <w:t>,-</w:t>
      </w:r>
    </w:p>
    <w:p w:rsidR="00301726" w:rsidRPr="000F0EF9" w:rsidRDefault="006F5876"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Inspektorat Kabupaten</w:t>
      </w:r>
      <w:r w:rsidR="00497D21" w:rsidRPr="000F0EF9">
        <w:rPr>
          <w:rFonts w:ascii="Tahoma" w:hAnsi="Tahoma" w:cs="Tahoma"/>
          <w:color w:val="FF0000"/>
          <w:lang w:val="id-ID"/>
        </w:rPr>
        <w:t>,</w:t>
      </w:r>
      <w:r w:rsidR="00DD2FC0" w:rsidRPr="000F0EF9">
        <w:rPr>
          <w:rFonts w:ascii="Tahoma" w:hAnsi="Tahoma" w:cs="Tahoma"/>
          <w:color w:val="FF0000"/>
          <w:lang w:val="id-ID"/>
        </w:rPr>
        <w:t xml:space="preserve"> plafon anggaran sebesar Rp</w:t>
      </w:r>
      <w:r w:rsidR="00655C6F" w:rsidRPr="000F0EF9">
        <w:rPr>
          <w:rFonts w:ascii="Tahoma" w:hAnsi="Tahoma" w:cs="Tahoma"/>
          <w:color w:val="FF0000"/>
          <w:lang w:val="id-ID"/>
        </w:rPr>
        <w:t>.</w:t>
      </w:r>
      <w:r w:rsidR="00A24929" w:rsidRPr="000F0EF9">
        <w:rPr>
          <w:rFonts w:ascii="Tahoma" w:hAnsi="Tahoma" w:cs="Tahoma"/>
          <w:color w:val="FF0000"/>
          <w:lang w:val="id-ID"/>
        </w:rPr>
        <w:t>5</w:t>
      </w:r>
      <w:r w:rsidR="009112F8" w:rsidRPr="000F0EF9">
        <w:rPr>
          <w:rFonts w:ascii="Tahoma" w:hAnsi="Tahoma" w:cs="Tahoma"/>
          <w:color w:val="FF0000"/>
          <w:lang w:val="id-ID"/>
        </w:rPr>
        <w:t>.</w:t>
      </w:r>
      <w:r w:rsidR="00A24929" w:rsidRPr="000F0EF9">
        <w:rPr>
          <w:rFonts w:ascii="Tahoma" w:hAnsi="Tahoma" w:cs="Tahoma"/>
          <w:color w:val="FF0000"/>
          <w:lang w:val="id-ID"/>
        </w:rPr>
        <w:t>938</w:t>
      </w:r>
      <w:r w:rsidR="009112F8" w:rsidRPr="000F0EF9">
        <w:rPr>
          <w:rFonts w:ascii="Tahoma" w:hAnsi="Tahoma" w:cs="Tahoma"/>
          <w:color w:val="FF0000"/>
          <w:lang w:val="id-ID"/>
        </w:rPr>
        <w:t>.</w:t>
      </w:r>
      <w:r w:rsidR="00A24929" w:rsidRPr="000F0EF9">
        <w:rPr>
          <w:rFonts w:ascii="Tahoma" w:hAnsi="Tahoma" w:cs="Tahoma"/>
          <w:color w:val="FF0000"/>
          <w:lang w:val="id-ID"/>
        </w:rPr>
        <w:t>597</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id-ID"/>
        </w:rPr>
        <w:t>,-</w:t>
      </w:r>
    </w:p>
    <w:p w:rsidR="00A24929" w:rsidRPr="000F0EF9" w:rsidRDefault="00A24929"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Badan Penanaman Modal dan Pelayanan Perijinan Terpadu  plafon anggaran sebesar Rp. 3</w:t>
      </w:r>
      <w:r w:rsidR="009112F8" w:rsidRPr="000F0EF9">
        <w:rPr>
          <w:rFonts w:ascii="Tahoma" w:hAnsi="Tahoma" w:cs="Tahoma"/>
          <w:color w:val="FF0000"/>
          <w:lang w:val="id-ID"/>
        </w:rPr>
        <w:t>.</w:t>
      </w:r>
      <w:r w:rsidRPr="000F0EF9">
        <w:rPr>
          <w:rFonts w:ascii="Tahoma" w:hAnsi="Tahoma" w:cs="Tahoma"/>
          <w:color w:val="FF0000"/>
          <w:lang w:val="id-ID"/>
        </w:rPr>
        <w:t>426</w:t>
      </w:r>
      <w:r w:rsidR="009112F8" w:rsidRPr="000F0EF9">
        <w:rPr>
          <w:rFonts w:ascii="Tahoma" w:hAnsi="Tahoma" w:cs="Tahoma"/>
          <w:color w:val="FF0000"/>
          <w:lang w:val="id-ID"/>
        </w:rPr>
        <w:t>.</w:t>
      </w:r>
      <w:r w:rsidRPr="000F0EF9">
        <w:rPr>
          <w:rFonts w:ascii="Tahoma" w:hAnsi="Tahoma" w:cs="Tahoma"/>
          <w:color w:val="FF0000"/>
          <w:lang w:val="id-ID"/>
        </w:rPr>
        <w:t>390</w:t>
      </w:r>
      <w:r w:rsidR="009112F8" w:rsidRPr="000F0EF9">
        <w:rPr>
          <w:rFonts w:ascii="Tahoma" w:hAnsi="Tahoma" w:cs="Tahoma"/>
          <w:color w:val="FF0000"/>
          <w:lang w:val="id-ID"/>
        </w:rPr>
        <w:t>.</w:t>
      </w:r>
      <w:r w:rsidRPr="000F0EF9">
        <w:rPr>
          <w:rFonts w:ascii="Tahoma" w:hAnsi="Tahoma" w:cs="Tahoma"/>
          <w:color w:val="FF0000"/>
          <w:lang w:val="id-ID"/>
        </w:rPr>
        <w:t>000,-</w:t>
      </w:r>
    </w:p>
    <w:p w:rsidR="00301726" w:rsidRPr="000F0EF9" w:rsidRDefault="00DD2FC0"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Badan Kepegawaian Daerah</w:t>
      </w:r>
      <w:r w:rsidR="00497D21" w:rsidRPr="000F0EF9">
        <w:rPr>
          <w:rFonts w:ascii="Tahoma" w:hAnsi="Tahoma" w:cs="Tahoma"/>
          <w:color w:val="FF0000"/>
          <w:lang w:val="id-ID"/>
        </w:rPr>
        <w:t>,</w:t>
      </w:r>
      <w:r w:rsidR="006C2A08" w:rsidRPr="000F0EF9">
        <w:rPr>
          <w:rFonts w:ascii="Tahoma" w:hAnsi="Tahoma" w:cs="Tahoma"/>
          <w:color w:val="FF0000"/>
          <w:lang w:val="id-ID"/>
        </w:rPr>
        <w:t xml:space="preserve"> plafon anggaran sebesar </w:t>
      </w:r>
      <w:r w:rsidR="00DD2A01" w:rsidRPr="000F0EF9">
        <w:rPr>
          <w:rFonts w:ascii="Tahoma" w:hAnsi="Tahoma" w:cs="Tahoma"/>
          <w:color w:val="FF0000"/>
          <w:lang w:val="id-ID"/>
        </w:rPr>
        <w:t>Rp</w:t>
      </w:r>
      <w:r w:rsidR="00A24929" w:rsidRPr="000F0EF9">
        <w:rPr>
          <w:rFonts w:ascii="Tahoma" w:hAnsi="Tahoma" w:cs="Tahoma"/>
          <w:color w:val="FF0000"/>
          <w:lang w:val="id-ID"/>
        </w:rPr>
        <w:t>10</w:t>
      </w:r>
      <w:r w:rsidR="009112F8" w:rsidRPr="000F0EF9">
        <w:rPr>
          <w:rFonts w:ascii="Tahoma" w:hAnsi="Tahoma" w:cs="Tahoma"/>
          <w:color w:val="FF0000"/>
          <w:lang w:val="id-ID"/>
        </w:rPr>
        <w:t>.</w:t>
      </w:r>
      <w:r w:rsidR="00A24929" w:rsidRPr="000F0EF9">
        <w:rPr>
          <w:rFonts w:ascii="Tahoma" w:hAnsi="Tahoma" w:cs="Tahoma"/>
          <w:color w:val="FF0000"/>
          <w:lang w:val="id-ID"/>
        </w:rPr>
        <w:t>439</w:t>
      </w:r>
      <w:r w:rsidR="009112F8" w:rsidRPr="000F0EF9">
        <w:rPr>
          <w:rFonts w:ascii="Tahoma" w:hAnsi="Tahoma" w:cs="Tahoma"/>
          <w:color w:val="FF0000"/>
          <w:lang w:val="id-ID"/>
        </w:rPr>
        <w:t>.</w:t>
      </w:r>
      <w:r w:rsidR="00A24929" w:rsidRPr="000F0EF9">
        <w:rPr>
          <w:rFonts w:ascii="Tahoma" w:hAnsi="Tahoma" w:cs="Tahoma"/>
          <w:color w:val="FF0000"/>
          <w:lang w:val="id-ID"/>
        </w:rPr>
        <w:t>110</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id-ID"/>
        </w:rPr>
        <w:t>,-</w:t>
      </w:r>
    </w:p>
    <w:p w:rsidR="00301726" w:rsidRPr="000F0EF9" w:rsidRDefault="006F5876"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Satuan Polisi Pamong Praja</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655C6F" w:rsidRPr="000F0EF9">
        <w:rPr>
          <w:rFonts w:ascii="Tahoma" w:hAnsi="Tahoma" w:cs="Tahoma"/>
          <w:color w:val="FF0000"/>
          <w:lang w:val="id-ID"/>
        </w:rPr>
        <w:t>.</w:t>
      </w:r>
      <w:r w:rsidR="00A24929" w:rsidRPr="000F0EF9">
        <w:rPr>
          <w:rFonts w:ascii="Tahoma" w:hAnsi="Tahoma" w:cs="Tahoma"/>
          <w:color w:val="FF0000"/>
          <w:lang w:val="id-ID"/>
        </w:rPr>
        <w:t>6</w:t>
      </w:r>
      <w:r w:rsidR="009112F8" w:rsidRPr="000F0EF9">
        <w:rPr>
          <w:rFonts w:ascii="Tahoma" w:hAnsi="Tahoma" w:cs="Tahoma"/>
          <w:color w:val="FF0000"/>
          <w:lang w:val="id-ID"/>
        </w:rPr>
        <w:t>.</w:t>
      </w:r>
      <w:r w:rsidR="00A24929" w:rsidRPr="000F0EF9">
        <w:rPr>
          <w:rFonts w:ascii="Tahoma" w:hAnsi="Tahoma" w:cs="Tahoma"/>
          <w:color w:val="FF0000"/>
          <w:lang w:val="id-ID"/>
        </w:rPr>
        <w:t>275</w:t>
      </w:r>
      <w:r w:rsidR="009112F8" w:rsidRPr="000F0EF9">
        <w:rPr>
          <w:rFonts w:ascii="Tahoma" w:hAnsi="Tahoma" w:cs="Tahoma"/>
          <w:color w:val="FF0000"/>
          <w:lang w:val="id-ID"/>
        </w:rPr>
        <w:t>.</w:t>
      </w:r>
      <w:r w:rsidR="00A24929" w:rsidRPr="000F0EF9">
        <w:rPr>
          <w:rFonts w:ascii="Tahoma" w:hAnsi="Tahoma" w:cs="Tahoma"/>
          <w:color w:val="FF0000"/>
          <w:lang w:val="id-ID"/>
        </w:rPr>
        <w:t>954</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id-ID"/>
        </w:rPr>
        <w:t>,-</w:t>
      </w:r>
    </w:p>
    <w:p w:rsidR="00A24929" w:rsidRPr="000F0EF9" w:rsidRDefault="00A24929"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Badan Penanggulangan Bencana Daerah, plafon anggaran sebesar Rp 3</w:t>
      </w:r>
      <w:r w:rsidR="009112F8" w:rsidRPr="000F0EF9">
        <w:rPr>
          <w:rFonts w:ascii="Tahoma" w:hAnsi="Tahoma" w:cs="Tahoma"/>
          <w:color w:val="FF0000"/>
          <w:lang w:val="id-ID"/>
        </w:rPr>
        <w:t>.</w:t>
      </w:r>
      <w:r w:rsidRPr="000F0EF9">
        <w:rPr>
          <w:rFonts w:ascii="Tahoma" w:hAnsi="Tahoma" w:cs="Tahoma"/>
          <w:color w:val="FF0000"/>
          <w:lang w:val="id-ID"/>
        </w:rPr>
        <w:t>443</w:t>
      </w:r>
      <w:r w:rsidR="009112F8" w:rsidRPr="000F0EF9">
        <w:rPr>
          <w:rFonts w:ascii="Tahoma" w:hAnsi="Tahoma" w:cs="Tahoma"/>
          <w:color w:val="FF0000"/>
          <w:lang w:val="id-ID"/>
        </w:rPr>
        <w:t>.</w:t>
      </w:r>
      <w:r w:rsidRPr="000F0EF9">
        <w:rPr>
          <w:rFonts w:ascii="Tahoma" w:hAnsi="Tahoma" w:cs="Tahoma"/>
          <w:color w:val="FF0000"/>
          <w:lang w:val="id-ID"/>
        </w:rPr>
        <w:t>175</w:t>
      </w:r>
      <w:r w:rsidR="009112F8" w:rsidRPr="000F0EF9">
        <w:rPr>
          <w:rFonts w:ascii="Tahoma" w:hAnsi="Tahoma" w:cs="Tahoma"/>
          <w:color w:val="FF0000"/>
          <w:lang w:val="id-ID"/>
        </w:rPr>
        <w:t>.</w:t>
      </w:r>
      <w:r w:rsidRPr="000F0EF9">
        <w:rPr>
          <w:rFonts w:ascii="Tahoma" w:hAnsi="Tahoma" w:cs="Tahoma"/>
          <w:color w:val="FF0000"/>
          <w:lang w:val="id-ID"/>
        </w:rPr>
        <w:t>000,-</w:t>
      </w:r>
    </w:p>
    <w:p w:rsidR="00301726" w:rsidRPr="000F0EF9" w:rsidRDefault="006E5CF5"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Kecamatan Batealit</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A24929" w:rsidRPr="000F0EF9">
        <w:rPr>
          <w:rFonts w:ascii="Tahoma" w:hAnsi="Tahoma" w:cs="Tahoma"/>
          <w:color w:val="FF0000"/>
          <w:lang w:val="id-ID"/>
        </w:rPr>
        <w:t>1</w:t>
      </w:r>
      <w:r w:rsidR="009112F8" w:rsidRPr="000F0EF9">
        <w:rPr>
          <w:rFonts w:ascii="Tahoma" w:hAnsi="Tahoma" w:cs="Tahoma"/>
          <w:color w:val="FF0000"/>
          <w:lang w:val="id-ID"/>
        </w:rPr>
        <w:t>.</w:t>
      </w:r>
      <w:r w:rsidR="00A24929" w:rsidRPr="000F0EF9">
        <w:rPr>
          <w:rFonts w:ascii="Tahoma" w:hAnsi="Tahoma" w:cs="Tahoma"/>
          <w:color w:val="FF0000"/>
          <w:lang w:val="id-ID"/>
        </w:rPr>
        <w:t>828</w:t>
      </w:r>
      <w:r w:rsidR="009112F8" w:rsidRPr="000F0EF9">
        <w:rPr>
          <w:rFonts w:ascii="Tahoma" w:hAnsi="Tahoma" w:cs="Tahoma"/>
          <w:color w:val="FF0000"/>
          <w:lang w:val="id-ID"/>
        </w:rPr>
        <w:t>.</w:t>
      </w:r>
      <w:r w:rsidR="00A24929" w:rsidRPr="000F0EF9">
        <w:rPr>
          <w:rFonts w:ascii="Tahoma" w:hAnsi="Tahoma" w:cs="Tahoma"/>
          <w:color w:val="FF0000"/>
          <w:lang w:val="id-ID"/>
        </w:rPr>
        <w:t>808</w:t>
      </w:r>
      <w:r w:rsidR="009112F8" w:rsidRPr="000F0EF9">
        <w:rPr>
          <w:rFonts w:ascii="Tahoma" w:hAnsi="Tahoma" w:cs="Tahoma"/>
          <w:color w:val="FF0000"/>
          <w:lang w:val="id-ID"/>
        </w:rPr>
        <w:t>.</w:t>
      </w:r>
      <w:r w:rsidR="00A24929" w:rsidRPr="000F0EF9">
        <w:rPr>
          <w:rFonts w:ascii="Tahoma" w:hAnsi="Tahoma" w:cs="Tahoma"/>
          <w:color w:val="FF0000"/>
          <w:lang w:val="id-ID"/>
        </w:rPr>
        <w:t>000</w:t>
      </w:r>
      <w:r w:rsidR="00455390" w:rsidRPr="000F0EF9">
        <w:rPr>
          <w:rFonts w:ascii="Tahoma" w:hAnsi="Tahoma" w:cs="Tahoma"/>
          <w:color w:val="FF0000"/>
          <w:lang w:val="sv-SE"/>
        </w:rPr>
        <w:t>,-</w:t>
      </w:r>
    </w:p>
    <w:p w:rsidR="00301726" w:rsidRPr="000F0EF9" w:rsidRDefault="006E5CF5"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Kecamatan Pecangaan</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9112F8" w:rsidRPr="000F0EF9">
        <w:rPr>
          <w:rFonts w:ascii="Tahoma" w:hAnsi="Tahoma" w:cs="Tahoma"/>
          <w:color w:val="FF0000"/>
          <w:lang w:val="id-ID"/>
        </w:rPr>
        <w:t>2.047.721.000</w:t>
      </w:r>
      <w:r w:rsidR="00455390" w:rsidRPr="000F0EF9">
        <w:rPr>
          <w:rFonts w:ascii="Tahoma" w:hAnsi="Tahoma" w:cs="Tahoma"/>
          <w:color w:val="FF0000"/>
          <w:lang w:val="sv-SE"/>
        </w:rPr>
        <w:t>,-</w:t>
      </w:r>
    </w:p>
    <w:p w:rsidR="00301726" w:rsidRPr="000F0EF9" w:rsidRDefault="006E5CF5"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Kecamatan Welahan</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9112F8" w:rsidRPr="000F0EF9">
        <w:rPr>
          <w:rFonts w:ascii="Tahoma" w:hAnsi="Tahoma" w:cs="Tahoma"/>
          <w:color w:val="FF0000"/>
          <w:lang w:val="id-ID"/>
        </w:rPr>
        <w:t>2.</w:t>
      </w:r>
      <w:r w:rsidR="006C7673" w:rsidRPr="000F0EF9">
        <w:rPr>
          <w:rFonts w:ascii="Tahoma" w:hAnsi="Tahoma" w:cs="Tahoma"/>
          <w:color w:val="FF0000"/>
          <w:lang w:val="id-ID"/>
        </w:rPr>
        <w:t>143</w:t>
      </w:r>
      <w:r w:rsidR="009112F8" w:rsidRPr="000F0EF9">
        <w:rPr>
          <w:rFonts w:ascii="Tahoma" w:hAnsi="Tahoma" w:cs="Tahoma"/>
          <w:color w:val="FF0000"/>
          <w:lang w:val="id-ID"/>
        </w:rPr>
        <w:t>.</w:t>
      </w:r>
      <w:r w:rsidR="006C7673" w:rsidRPr="000F0EF9">
        <w:rPr>
          <w:rFonts w:ascii="Tahoma" w:hAnsi="Tahoma" w:cs="Tahoma"/>
          <w:color w:val="FF0000"/>
          <w:lang w:val="id-ID"/>
        </w:rPr>
        <w:t>323</w:t>
      </w:r>
      <w:r w:rsidR="009112F8" w:rsidRPr="000F0EF9">
        <w:rPr>
          <w:rFonts w:ascii="Tahoma" w:hAnsi="Tahoma" w:cs="Tahoma"/>
          <w:color w:val="FF0000"/>
          <w:lang w:val="id-ID"/>
        </w:rPr>
        <w:t>.000</w:t>
      </w:r>
      <w:r w:rsidR="00455390" w:rsidRPr="000F0EF9">
        <w:rPr>
          <w:rFonts w:ascii="Tahoma" w:hAnsi="Tahoma" w:cs="Tahoma"/>
          <w:color w:val="FF0000"/>
          <w:lang w:val="sv-SE"/>
        </w:rPr>
        <w:t>,-</w:t>
      </w:r>
    </w:p>
    <w:p w:rsidR="00DD040B" w:rsidRPr="000F0EF9" w:rsidRDefault="006E5CF5"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Kecamatan Kalinyamatan</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sebesarRp</w:t>
      </w:r>
      <w:r w:rsidR="009112F8" w:rsidRPr="000F0EF9">
        <w:rPr>
          <w:rFonts w:ascii="Tahoma" w:hAnsi="Tahoma" w:cs="Tahoma"/>
          <w:color w:val="FF0000"/>
          <w:lang w:val="id-ID"/>
        </w:rPr>
        <w:t>2.146.226.000</w:t>
      </w:r>
      <w:r w:rsidR="00455390" w:rsidRPr="000F0EF9">
        <w:rPr>
          <w:rFonts w:ascii="Tahoma" w:hAnsi="Tahoma" w:cs="Tahoma"/>
          <w:color w:val="FF0000"/>
          <w:lang w:val="sv-SE"/>
        </w:rPr>
        <w:t>,-</w:t>
      </w:r>
    </w:p>
    <w:p w:rsidR="00DD040B" w:rsidRPr="000F0EF9" w:rsidRDefault="006E5CF5"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Kecamatan Mayong</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9112F8" w:rsidRPr="000F0EF9">
        <w:rPr>
          <w:rFonts w:ascii="Tahoma" w:hAnsi="Tahoma" w:cs="Tahoma"/>
          <w:color w:val="FF0000"/>
          <w:lang w:val="id-ID"/>
        </w:rPr>
        <w:t>2.266.155.000</w:t>
      </w:r>
      <w:r w:rsidR="00455390" w:rsidRPr="000F0EF9">
        <w:rPr>
          <w:rFonts w:ascii="Tahoma" w:hAnsi="Tahoma" w:cs="Tahoma"/>
          <w:color w:val="FF0000"/>
          <w:lang w:val="sv-SE"/>
        </w:rPr>
        <w:t>,-</w:t>
      </w:r>
    </w:p>
    <w:p w:rsidR="00DD040B" w:rsidRPr="000F0EF9" w:rsidRDefault="006E5CF5"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Kecamatan Nalumsari</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9112F8" w:rsidRPr="000F0EF9">
        <w:rPr>
          <w:rFonts w:ascii="Tahoma" w:hAnsi="Tahoma" w:cs="Tahoma"/>
          <w:color w:val="FF0000"/>
          <w:lang w:val="id-ID"/>
        </w:rPr>
        <w:t>2.325.841.000</w:t>
      </w:r>
      <w:r w:rsidR="00455390" w:rsidRPr="000F0EF9">
        <w:rPr>
          <w:rFonts w:ascii="Tahoma" w:hAnsi="Tahoma" w:cs="Tahoma"/>
          <w:color w:val="FF0000"/>
          <w:lang w:val="sv-SE"/>
        </w:rPr>
        <w:t>,-</w:t>
      </w:r>
    </w:p>
    <w:p w:rsidR="00DD040B" w:rsidRPr="000F0EF9" w:rsidRDefault="006E5CF5"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Kecamatan Pakis</w:t>
      </w:r>
      <w:r w:rsidR="00AB0BC4" w:rsidRPr="000F0EF9">
        <w:rPr>
          <w:rFonts w:ascii="Tahoma" w:hAnsi="Tahoma" w:cs="Tahoma"/>
          <w:color w:val="FF0000"/>
        </w:rPr>
        <w:t>a</w:t>
      </w:r>
      <w:r w:rsidRPr="000F0EF9">
        <w:rPr>
          <w:rFonts w:ascii="Tahoma" w:hAnsi="Tahoma" w:cs="Tahoma"/>
          <w:color w:val="FF0000"/>
          <w:lang w:val="id-ID"/>
        </w:rPr>
        <w:t>ji</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9112F8" w:rsidRPr="000F0EF9">
        <w:rPr>
          <w:rFonts w:ascii="Tahoma" w:hAnsi="Tahoma" w:cs="Tahoma"/>
          <w:color w:val="FF0000"/>
          <w:lang w:val="id-ID"/>
        </w:rPr>
        <w:t>1.923.632.000</w:t>
      </w:r>
      <w:r w:rsidR="00455390" w:rsidRPr="000F0EF9">
        <w:rPr>
          <w:rFonts w:ascii="Tahoma" w:hAnsi="Tahoma" w:cs="Tahoma"/>
          <w:color w:val="FF0000"/>
          <w:lang w:val="sv-SE"/>
        </w:rPr>
        <w:t>,-</w:t>
      </w:r>
    </w:p>
    <w:p w:rsidR="00DD040B" w:rsidRPr="000F0EF9" w:rsidRDefault="006E5CF5"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Kecamatan Keling</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w:t>
      </w:r>
      <w:r w:rsidR="001F6FF6" w:rsidRPr="000F0EF9">
        <w:rPr>
          <w:rFonts w:ascii="Tahoma" w:hAnsi="Tahoma" w:cs="Tahoma"/>
          <w:color w:val="FF0000"/>
        </w:rPr>
        <w:t>R</w:t>
      </w:r>
      <w:r w:rsidRPr="000F0EF9">
        <w:rPr>
          <w:rFonts w:ascii="Tahoma" w:hAnsi="Tahoma" w:cs="Tahoma"/>
          <w:color w:val="FF0000"/>
          <w:lang w:val="id-ID"/>
        </w:rPr>
        <w:t>p</w:t>
      </w:r>
      <w:r w:rsidR="009112F8" w:rsidRPr="000F0EF9">
        <w:rPr>
          <w:rFonts w:ascii="Tahoma" w:hAnsi="Tahoma" w:cs="Tahoma"/>
          <w:color w:val="FF0000"/>
          <w:lang w:val="id-ID"/>
        </w:rPr>
        <w:t>1.941.448.000</w:t>
      </w:r>
      <w:r w:rsidR="00455390" w:rsidRPr="000F0EF9">
        <w:rPr>
          <w:rFonts w:ascii="Tahoma" w:hAnsi="Tahoma" w:cs="Tahoma"/>
          <w:color w:val="FF0000"/>
          <w:lang w:val="sv-SE"/>
        </w:rPr>
        <w:t>,-</w:t>
      </w:r>
    </w:p>
    <w:p w:rsidR="00DD040B" w:rsidRPr="000F0EF9" w:rsidRDefault="006E5CF5"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Kecamatan Bangsri</w:t>
      </w:r>
      <w:r w:rsidR="00497D21" w:rsidRPr="000F0EF9">
        <w:rPr>
          <w:rFonts w:ascii="Tahoma" w:hAnsi="Tahoma" w:cs="Tahoma"/>
          <w:color w:val="FF0000"/>
          <w:lang w:val="id-ID"/>
        </w:rPr>
        <w:t>,</w:t>
      </w:r>
      <w:r w:rsidRPr="000F0EF9">
        <w:rPr>
          <w:rFonts w:ascii="Tahoma" w:hAnsi="Tahoma" w:cs="Tahoma"/>
          <w:color w:val="FF0000"/>
          <w:lang w:val="id-ID"/>
        </w:rPr>
        <w:t>plafon anggaran sebesar Rp</w:t>
      </w:r>
      <w:r w:rsidR="009112F8" w:rsidRPr="000F0EF9">
        <w:rPr>
          <w:rFonts w:ascii="Tahoma" w:hAnsi="Tahoma" w:cs="Tahoma"/>
          <w:color w:val="FF0000"/>
          <w:lang w:val="id-ID"/>
        </w:rPr>
        <w:t>2.101.925.000</w:t>
      </w:r>
      <w:r w:rsidR="00455390" w:rsidRPr="000F0EF9">
        <w:rPr>
          <w:rFonts w:ascii="Tahoma" w:hAnsi="Tahoma" w:cs="Tahoma"/>
          <w:color w:val="FF0000"/>
          <w:lang w:val="sv-SE"/>
        </w:rPr>
        <w:t>,-</w:t>
      </w:r>
    </w:p>
    <w:p w:rsidR="00DD040B" w:rsidRPr="000F0EF9" w:rsidRDefault="006E5CF5"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Kecamatan Mlonggo</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6C7673" w:rsidRPr="000F0EF9">
        <w:rPr>
          <w:rFonts w:ascii="Tahoma" w:hAnsi="Tahoma" w:cs="Tahoma"/>
          <w:color w:val="FF0000"/>
          <w:lang w:val="id-ID"/>
        </w:rPr>
        <w:t>1.912.580</w:t>
      </w:r>
      <w:r w:rsidR="009112F8" w:rsidRPr="000F0EF9">
        <w:rPr>
          <w:rFonts w:ascii="Tahoma" w:hAnsi="Tahoma" w:cs="Tahoma"/>
          <w:color w:val="FF0000"/>
          <w:lang w:val="id-ID"/>
        </w:rPr>
        <w:t>.000</w:t>
      </w:r>
      <w:r w:rsidR="00455390" w:rsidRPr="000F0EF9">
        <w:rPr>
          <w:rFonts w:ascii="Tahoma" w:hAnsi="Tahoma" w:cs="Tahoma"/>
          <w:color w:val="FF0000"/>
          <w:lang w:val="sv-SE"/>
        </w:rPr>
        <w:t>,-</w:t>
      </w:r>
    </w:p>
    <w:p w:rsidR="00DD040B" w:rsidRPr="000F0EF9" w:rsidRDefault="006E5CF5"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Kecamatan Tahunan</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9112F8" w:rsidRPr="000F0EF9">
        <w:rPr>
          <w:rFonts w:ascii="Tahoma" w:hAnsi="Tahoma" w:cs="Tahoma"/>
          <w:color w:val="FF0000"/>
          <w:lang w:val="id-ID"/>
        </w:rPr>
        <w:t>2.143.818.000</w:t>
      </w:r>
      <w:r w:rsidR="00455390" w:rsidRPr="000F0EF9">
        <w:rPr>
          <w:rFonts w:ascii="Tahoma" w:hAnsi="Tahoma" w:cs="Tahoma"/>
          <w:color w:val="FF0000"/>
          <w:lang w:val="sv-SE"/>
        </w:rPr>
        <w:t>,-</w:t>
      </w:r>
    </w:p>
    <w:p w:rsidR="00DD040B" w:rsidRPr="000F0EF9" w:rsidRDefault="006E5CF5"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Kecamatan Kedung</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9112F8" w:rsidRPr="000F0EF9">
        <w:rPr>
          <w:rFonts w:ascii="Tahoma" w:hAnsi="Tahoma" w:cs="Tahoma"/>
          <w:color w:val="FF0000"/>
          <w:lang w:val="id-ID"/>
        </w:rPr>
        <w:t>2.209.776.000</w:t>
      </w:r>
      <w:r w:rsidR="00455390" w:rsidRPr="000F0EF9">
        <w:rPr>
          <w:rFonts w:ascii="Tahoma" w:hAnsi="Tahoma" w:cs="Tahoma"/>
          <w:color w:val="FF0000"/>
          <w:lang w:val="sv-SE"/>
        </w:rPr>
        <w:t>,-</w:t>
      </w:r>
    </w:p>
    <w:p w:rsidR="00DD040B" w:rsidRPr="000F0EF9" w:rsidRDefault="006E5CF5"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Kecamatan Kembang</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9112F8" w:rsidRPr="000F0EF9">
        <w:rPr>
          <w:rFonts w:ascii="Tahoma" w:hAnsi="Tahoma" w:cs="Tahoma"/>
          <w:color w:val="FF0000"/>
          <w:lang w:val="id-ID"/>
        </w:rPr>
        <w:t>2.</w:t>
      </w:r>
      <w:r w:rsidR="006C7673" w:rsidRPr="000F0EF9">
        <w:rPr>
          <w:rFonts w:ascii="Tahoma" w:hAnsi="Tahoma" w:cs="Tahoma"/>
          <w:color w:val="FF0000"/>
          <w:lang w:val="id-ID"/>
        </w:rPr>
        <w:t>302.023</w:t>
      </w:r>
      <w:r w:rsidR="009112F8" w:rsidRPr="000F0EF9">
        <w:rPr>
          <w:rFonts w:ascii="Tahoma" w:hAnsi="Tahoma" w:cs="Tahoma"/>
          <w:color w:val="FF0000"/>
          <w:lang w:val="id-ID"/>
        </w:rPr>
        <w:t>.000</w:t>
      </w:r>
      <w:r w:rsidR="00455390" w:rsidRPr="000F0EF9">
        <w:rPr>
          <w:rFonts w:ascii="Tahoma" w:hAnsi="Tahoma" w:cs="Tahoma"/>
          <w:color w:val="FF0000"/>
          <w:lang w:val="sv-SE"/>
        </w:rPr>
        <w:t>,-</w:t>
      </w:r>
    </w:p>
    <w:p w:rsidR="00DD040B" w:rsidRPr="000F0EF9" w:rsidRDefault="006E5CF5"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Kecamatan Donorojo</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9112F8" w:rsidRPr="000F0EF9">
        <w:rPr>
          <w:rFonts w:ascii="Tahoma" w:hAnsi="Tahoma" w:cs="Tahoma"/>
          <w:color w:val="FF0000"/>
          <w:lang w:val="id-ID"/>
        </w:rPr>
        <w:t>1.877.455.000</w:t>
      </w:r>
      <w:r w:rsidR="00455390" w:rsidRPr="000F0EF9">
        <w:rPr>
          <w:rFonts w:ascii="Tahoma" w:hAnsi="Tahoma" w:cs="Tahoma"/>
          <w:color w:val="FF0000"/>
          <w:lang w:val="sv-SE"/>
        </w:rPr>
        <w:t>,-</w:t>
      </w:r>
    </w:p>
    <w:p w:rsidR="00DD040B" w:rsidRPr="000F0EF9" w:rsidRDefault="00DD2FC0"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lastRenderedPageBreak/>
        <w:t>Kecamatan Jepara</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9112F8" w:rsidRPr="000F0EF9">
        <w:rPr>
          <w:rFonts w:ascii="Tahoma" w:hAnsi="Tahoma" w:cs="Tahoma"/>
          <w:color w:val="FF0000"/>
          <w:lang w:val="id-ID"/>
        </w:rPr>
        <w:t>7.641.487.000</w:t>
      </w:r>
      <w:r w:rsidR="00455390" w:rsidRPr="000F0EF9">
        <w:rPr>
          <w:rFonts w:ascii="Tahoma" w:hAnsi="Tahoma" w:cs="Tahoma"/>
          <w:color w:val="FF0000"/>
          <w:lang w:val="sv-SE"/>
        </w:rPr>
        <w:t>,-</w:t>
      </w:r>
    </w:p>
    <w:p w:rsidR="00DD040B" w:rsidRPr="000F0EF9" w:rsidRDefault="000D0CA4"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Kecamatan Karimunjawa</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w:t>
      </w:r>
      <w:r w:rsidR="00355D9E" w:rsidRPr="000F0EF9">
        <w:rPr>
          <w:rFonts w:ascii="Tahoma" w:hAnsi="Tahoma" w:cs="Tahoma"/>
          <w:color w:val="FF0000"/>
          <w:lang w:val="id-ID"/>
        </w:rPr>
        <w:t>Rp</w:t>
      </w:r>
      <w:r w:rsidR="009112F8" w:rsidRPr="000F0EF9">
        <w:rPr>
          <w:rFonts w:ascii="Tahoma" w:hAnsi="Tahoma" w:cs="Tahoma"/>
          <w:color w:val="FF0000"/>
          <w:lang w:val="id-ID"/>
        </w:rPr>
        <w:t>5.819.378.000</w:t>
      </w:r>
      <w:r w:rsidR="00455390" w:rsidRPr="000F0EF9">
        <w:rPr>
          <w:rFonts w:ascii="Tahoma" w:hAnsi="Tahoma" w:cs="Tahoma"/>
          <w:color w:val="FF0000"/>
          <w:lang w:val="sv-SE"/>
        </w:rPr>
        <w:t>,-</w:t>
      </w:r>
    </w:p>
    <w:p w:rsidR="00DD040B" w:rsidRPr="000F0EF9" w:rsidRDefault="006E5CF5"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Kantor Ketahanan Pangan</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9112F8" w:rsidRPr="000F0EF9">
        <w:rPr>
          <w:rFonts w:ascii="Tahoma" w:hAnsi="Tahoma" w:cs="Tahoma"/>
          <w:color w:val="FF0000"/>
          <w:lang w:val="id-ID"/>
        </w:rPr>
        <w:t>4.739.866.000</w:t>
      </w:r>
      <w:r w:rsidR="00455390" w:rsidRPr="000F0EF9">
        <w:rPr>
          <w:rFonts w:ascii="Tahoma" w:hAnsi="Tahoma" w:cs="Tahoma"/>
          <w:color w:val="FF0000"/>
          <w:lang w:val="sv-SE"/>
        </w:rPr>
        <w:t>,-</w:t>
      </w:r>
    </w:p>
    <w:p w:rsidR="00DD040B" w:rsidRPr="000F0EF9" w:rsidRDefault="006F5876"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Badan Pemberdayaan Masyarakat dan Desa</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9112F8" w:rsidRPr="000F0EF9">
        <w:rPr>
          <w:rFonts w:ascii="Tahoma" w:hAnsi="Tahoma" w:cs="Tahoma"/>
          <w:color w:val="FF0000"/>
          <w:lang w:val="id-ID"/>
        </w:rPr>
        <w:t>5.422.314.000</w:t>
      </w:r>
      <w:r w:rsidR="00455390" w:rsidRPr="000F0EF9">
        <w:rPr>
          <w:rFonts w:ascii="Tahoma" w:hAnsi="Tahoma" w:cs="Tahoma"/>
          <w:color w:val="FF0000"/>
          <w:lang w:val="sv-SE"/>
        </w:rPr>
        <w:t>,-</w:t>
      </w:r>
    </w:p>
    <w:p w:rsidR="00DD040B" w:rsidRPr="000F0EF9" w:rsidRDefault="006F5876"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Kantor Arsip Daerah</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 Rp</w:t>
      </w:r>
      <w:r w:rsidR="009112F8" w:rsidRPr="000F0EF9">
        <w:rPr>
          <w:rFonts w:ascii="Tahoma" w:hAnsi="Tahoma" w:cs="Tahoma"/>
          <w:color w:val="FF0000"/>
          <w:lang w:val="id-ID"/>
        </w:rPr>
        <w:t>2.432.883.000</w:t>
      </w:r>
      <w:r w:rsidR="00455390" w:rsidRPr="000F0EF9">
        <w:rPr>
          <w:rFonts w:ascii="Tahoma" w:hAnsi="Tahoma" w:cs="Tahoma"/>
          <w:color w:val="FF0000"/>
          <w:lang w:val="sv-SE"/>
        </w:rPr>
        <w:t>,-</w:t>
      </w:r>
    </w:p>
    <w:p w:rsidR="00DD040B" w:rsidRPr="000F0EF9" w:rsidRDefault="006F5876"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Kantor Perpustakaan Daerah</w:t>
      </w:r>
      <w:r w:rsidR="00497D21" w:rsidRPr="000F0EF9">
        <w:rPr>
          <w:rFonts w:ascii="Tahoma" w:hAnsi="Tahoma" w:cs="Tahoma"/>
          <w:color w:val="FF0000"/>
          <w:lang w:val="id-ID"/>
        </w:rPr>
        <w:t>,</w:t>
      </w:r>
      <w:r w:rsidRPr="000F0EF9">
        <w:rPr>
          <w:rFonts w:ascii="Tahoma" w:hAnsi="Tahoma" w:cs="Tahoma"/>
          <w:color w:val="FF0000"/>
          <w:lang w:val="id-ID"/>
        </w:rPr>
        <w:t xml:space="preserve"> plafon anggaran sebesarRp</w:t>
      </w:r>
      <w:r w:rsidR="009112F8" w:rsidRPr="000F0EF9">
        <w:rPr>
          <w:rFonts w:ascii="Tahoma" w:hAnsi="Tahoma" w:cs="Tahoma"/>
          <w:color w:val="FF0000"/>
          <w:lang w:val="id-ID"/>
        </w:rPr>
        <w:t>3.076.951.000</w:t>
      </w:r>
      <w:r w:rsidR="00455390" w:rsidRPr="000F0EF9">
        <w:rPr>
          <w:rFonts w:ascii="Tahoma" w:hAnsi="Tahoma" w:cs="Tahoma"/>
          <w:color w:val="FF0000"/>
          <w:lang w:val="sv-SE"/>
        </w:rPr>
        <w:t>,-</w:t>
      </w:r>
    </w:p>
    <w:p w:rsidR="00DD040B" w:rsidRPr="000F0EF9" w:rsidRDefault="000D0CA4"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Dinas Pertanian dan Pet</w:t>
      </w:r>
      <w:r w:rsidR="006B3938" w:rsidRPr="000F0EF9">
        <w:rPr>
          <w:rFonts w:ascii="Tahoma" w:hAnsi="Tahoma" w:cs="Tahoma"/>
          <w:color w:val="FF0000"/>
          <w:lang w:val="id-ID"/>
        </w:rPr>
        <w:t>ernakan</w:t>
      </w:r>
      <w:r w:rsidR="00497D21" w:rsidRPr="000F0EF9">
        <w:rPr>
          <w:rFonts w:ascii="Tahoma" w:hAnsi="Tahoma" w:cs="Tahoma"/>
          <w:color w:val="FF0000"/>
          <w:lang w:val="id-ID"/>
        </w:rPr>
        <w:t>,</w:t>
      </w:r>
      <w:r w:rsidR="006B3938" w:rsidRPr="000F0EF9">
        <w:rPr>
          <w:rFonts w:ascii="Tahoma" w:hAnsi="Tahoma" w:cs="Tahoma"/>
          <w:color w:val="FF0000"/>
          <w:lang w:val="id-ID"/>
        </w:rPr>
        <w:t xml:space="preserve"> plafon anggaran sebesar                         </w:t>
      </w:r>
      <w:r w:rsidRPr="000F0EF9">
        <w:rPr>
          <w:rFonts w:ascii="Tahoma" w:hAnsi="Tahoma" w:cs="Tahoma"/>
          <w:color w:val="FF0000"/>
          <w:lang w:val="id-ID"/>
        </w:rPr>
        <w:t>Rp</w:t>
      </w:r>
      <w:r w:rsidR="009112F8" w:rsidRPr="000F0EF9">
        <w:rPr>
          <w:rFonts w:ascii="Tahoma" w:hAnsi="Tahoma" w:cs="Tahoma"/>
          <w:color w:val="FF0000"/>
          <w:lang w:val="id-ID"/>
        </w:rPr>
        <w:t>15.</w:t>
      </w:r>
      <w:r w:rsidR="0007024C" w:rsidRPr="000F0EF9">
        <w:rPr>
          <w:rFonts w:ascii="Tahoma" w:hAnsi="Tahoma" w:cs="Tahoma"/>
          <w:color w:val="FF0000"/>
          <w:lang w:val="id-ID"/>
        </w:rPr>
        <w:t>2</w:t>
      </w:r>
      <w:r w:rsidR="00EA0801" w:rsidRPr="000F0EF9">
        <w:rPr>
          <w:rFonts w:ascii="Tahoma" w:hAnsi="Tahoma" w:cs="Tahoma"/>
          <w:color w:val="FF0000"/>
          <w:lang w:val="id-ID"/>
        </w:rPr>
        <w:t>20</w:t>
      </w:r>
      <w:r w:rsidR="009112F8" w:rsidRPr="000F0EF9">
        <w:rPr>
          <w:rFonts w:ascii="Tahoma" w:hAnsi="Tahoma" w:cs="Tahoma"/>
          <w:color w:val="FF0000"/>
          <w:lang w:val="id-ID"/>
        </w:rPr>
        <w:t>.574.000</w:t>
      </w:r>
      <w:r w:rsidR="00455390" w:rsidRPr="000F0EF9">
        <w:rPr>
          <w:rFonts w:ascii="Tahoma" w:hAnsi="Tahoma" w:cs="Tahoma"/>
          <w:color w:val="FF0000"/>
          <w:lang w:val="sv-SE"/>
        </w:rPr>
        <w:t>,-</w:t>
      </w:r>
    </w:p>
    <w:p w:rsidR="00DD040B" w:rsidRPr="000F0EF9" w:rsidRDefault="000D0CA4"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Dinas Kehutanan dan Perkebunan plafonanggaransebesarRp</w:t>
      </w:r>
      <w:r w:rsidR="009112F8" w:rsidRPr="000F0EF9">
        <w:rPr>
          <w:rFonts w:ascii="Tahoma" w:hAnsi="Tahoma" w:cs="Tahoma"/>
          <w:color w:val="FF0000"/>
          <w:lang w:val="id-ID"/>
        </w:rPr>
        <w:t>7.611.776.000</w:t>
      </w:r>
      <w:r w:rsidR="00455390" w:rsidRPr="000F0EF9">
        <w:rPr>
          <w:rFonts w:ascii="Tahoma" w:hAnsi="Tahoma" w:cs="Tahoma"/>
          <w:color w:val="FF0000"/>
          <w:lang w:val="sv-SE"/>
        </w:rPr>
        <w:t>,-</w:t>
      </w:r>
    </w:p>
    <w:p w:rsidR="00DD040B" w:rsidRPr="000F0EF9" w:rsidRDefault="000D0CA4" w:rsidP="00EE42F5">
      <w:pPr>
        <w:numPr>
          <w:ilvl w:val="2"/>
          <w:numId w:val="11"/>
        </w:numPr>
        <w:tabs>
          <w:tab w:val="clear" w:pos="1080"/>
          <w:tab w:val="left" w:pos="2160"/>
        </w:tabs>
        <w:spacing w:line="360" w:lineRule="auto"/>
        <w:ind w:left="2160" w:hanging="540"/>
        <w:jc w:val="both"/>
        <w:rPr>
          <w:rFonts w:ascii="Tahoma" w:hAnsi="Tahoma" w:cs="Tahoma"/>
          <w:color w:val="FF0000"/>
          <w:lang w:val="sv-SE"/>
        </w:rPr>
      </w:pPr>
      <w:r w:rsidRPr="000F0EF9">
        <w:rPr>
          <w:rFonts w:ascii="Tahoma" w:hAnsi="Tahoma" w:cs="Tahoma"/>
          <w:color w:val="FF0000"/>
          <w:lang w:val="id-ID"/>
        </w:rPr>
        <w:t>Dinas Kelautan dan Perikanan</w:t>
      </w:r>
      <w:r w:rsidR="00497D21" w:rsidRPr="000F0EF9">
        <w:rPr>
          <w:rFonts w:ascii="Tahoma" w:hAnsi="Tahoma" w:cs="Tahoma"/>
          <w:color w:val="FF0000"/>
          <w:lang w:val="id-ID"/>
        </w:rPr>
        <w:t>,</w:t>
      </w:r>
      <w:r w:rsidRPr="000F0EF9">
        <w:rPr>
          <w:rFonts w:ascii="Tahoma" w:hAnsi="Tahoma" w:cs="Tahoma"/>
          <w:color w:val="FF0000"/>
          <w:lang w:val="id-ID"/>
        </w:rPr>
        <w:t xml:space="preserve"> plafon anggaran</w:t>
      </w:r>
      <w:r w:rsidR="006B3938" w:rsidRPr="000F0EF9">
        <w:rPr>
          <w:rFonts w:ascii="Tahoma" w:hAnsi="Tahoma" w:cs="Tahoma"/>
          <w:color w:val="FF0000"/>
          <w:lang w:val="id-ID"/>
        </w:rPr>
        <w:t xml:space="preserve">sebesar </w:t>
      </w:r>
      <w:r w:rsidRPr="000F0EF9">
        <w:rPr>
          <w:rFonts w:ascii="Tahoma" w:hAnsi="Tahoma" w:cs="Tahoma"/>
          <w:color w:val="FF0000"/>
          <w:lang w:val="id-ID"/>
        </w:rPr>
        <w:t>Rp</w:t>
      </w:r>
      <w:r w:rsidR="009112F8" w:rsidRPr="000F0EF9">
        <w:rPr>
          <w:rFonts w:ascii="Tahoma" w:hAnsi="Tahoma" w:cs="Tahoma"/>
          <w:color w:val="FF0000"/>
          <w:lang w:val="id-ID"/>
        </w:rPr>
        <w:t>15.477.011.000</w:t>
      </w:r>
      <w:r w:rsidR="00455390" w:rsidRPr="000F0EF9">
        <w:rPr>
          <w:rFonts w:ascii="Tahoma" w:hAnsi="Tahoma" w:cs="Tahoma"/>
          <w:color w:val="FF0000"/>
          <w:lang w:val="sv-SE"/>
        </w:rPr>
        <w:t>,-</w:t>
      </w:r>
    </w:p>
    <w:p w:rsidR="00EC5AFC" w:rsidRPr="000F0EF9" w:rsidRDefault="000D0CA4" w:rsidP="00EE42F5">
      <w:pPr>
        <w:numPr>
          <w:ilvl w:val="2"/>
          <w:numId w:val="11"/>
        </w:numPr>
        <w:tabs>
          <w:tab w:val="clear" w:pos="1080"/>
          <w:tab w:val="left" w:pos="2160"/>
        </w:tabs>
        <w:spacing w:line="360" w:lineRule="auto"/>
        <w:ind w:left="2160" w:hanging="540"/>
        <w:jc w:val="both"/>
        <w:rPr>
          <w:rFonts w:ascii="Tahoma" w:hAnsi="Tahoma" w:cs="Tahoma"/>
          <w:color w:val="FF0000"/>
          <w:lang w:val="id-ID"/>
        </w:rPr>
      </w:pPr>
      <w:r w:rsidRPr="000F0EF9">
        <w:rPr>
          <w:rFonts w:ascii="Tahoma" w:hAnsi="Tahoma" w:cs="Tahoma"/>
          <w:color w:val="FF0000"/>
          <w:lang w:val="id-ID"/>
        </w:rPr>
        <w:t>Dinas Industri</w:t>
      </w:r>
      <w:r w:rsidR="006F5876" w:rsidRPr="000F0EF9">
        <w:rPr>
          <w:rFonts w:ascii="Tahoma" w:hAnsi="Tahoma" w:cs="Tahoma"/>
          <w:color w:val="FF0000"/>
          <w:lang w:val="id-ID"/>
        </w:rPr>
        <w:t>dan Perdagangan</w:t>
      </w:r>
      <w:r w:rsidR="00497D21" w:rsidRPr="000F0EF9">
        <w:rPr>
          <w:rFonts w:ascii="Tahoma" w:hAnsi="Tahoma" w:cs="Tahoma"/>
          <w:color w:val="FF0000"/>
          <w:lang w:val="id-ID"/>
        </w:rPr>
        <w:t>,</w:t>
      </w:r>
      <w:r w:rsidR="006B3938" w:rsidRPr="000F0EF9">
        <w:rPr>
          <w:rFonts w:ascii="Tahoma" w:hAnsi="Tahoma" w:cs="Tahoma"/>
          <w:color w:val="FF0000"/>
          <w:lang w:val="id-ID"/>
        </w:rPr>
        <w:t xml:space="preserve"> plafon anggaran sebesar                          </w:t>
      </w:r>
      <w:r w:rsidRPr="000F0EF9">
        <w:rPr>
          <w:rFonts w:ascii="Tahoma" w:hAnsi="Tahoma" w:cs="Tahoma"/>
          <w:color w:val="FF0000"/>
          <w:lang w:val="id-ID"/>
        </w:rPr>
        <w:t>Rp</w:t>
      </w:r>
      <w:r w:rsidR="009112F8" w:rsidRPr="000F0EF9">
        <w:rPr>
          <w:rFonts w:ascii="Tahoma" w:hAnsi="Tahoma" w:cs="Tahoma"/>
          <w:color w:val="FF0000"/>
          <w:lang w:val="id-ID"/>
        </w:rPr>
        <w:t>9.1</w:t>
      </w:r>
      <w:r w:rsidR="0007024C" w:rsidRPr="000F0EF9">
        <w:rPr>
          <w:rFonts w:ascii="Tahoma" w:hAnsi="Tahoma" w:cs="Tahoma"/>
          <w:color w:val="FF0000"/>
          <w:lang w:val="id-ID"/>
        </w:rPr>
        <w:t>3</w:t>
      </w:r>
      <w:r w:rsidR="009112F8" w:rsidRPr="000F0EF9">
        <w:rPr>
          <w:rFonts w:ascii="Tahoma" w:hAnsi="Tahoma" w:cs="Tahoma"/>
          <w:color w:val="FF0000"/>
          <w:lang w:val="id-ID"/>
        </w:rPr>
        <w:t>2.860.000</w:t>
      </w:r>
      <w:r w:rsidR="00455390" w:rsidRPr="000F0EF9">
        <w:rPr>
          <w:rFonts w:ascii="Tahoma" w:hAnsi="Tahoma" w:cs="Tahoma"/>
          <w:color w:val="FF0000"/>
          <w:lang w:val="sv-SE"/>
        </w:rPr>
        <w:t>,-</w:t>
      </w:r>
    </w:p>
    <w:p w:rsidR="004D306B" w:rsidRPr="000F0EF9" w:rsidRDefault="004D306B" w:rsidP="004D306B">
      <w:pPr>
        <w:tabs>
          <w:tab w:val="left" w:pos="2160"/>
        </w:tabs>
        <w:spacing w:line="360" w:lineRule="auto"/>
        <w:ind w:left="2160"/>
        <w:jc w:val="both"/>
        <w:rPr>
          <w:rFonts w:ascii="Tahoma" w:hAnsi="Tahoma" w:cs="Tahoma"/>
          <w:color w:val="FF0000"/>
          <w:lang w:val="fr-FR"/>
        </w:rPr>
      </w:pPr>
    </w:p>
    <w:p w:rsidR="00680518" w:rsidRPr="005320B8" w:rsidRDefault="00680518" w:rsidP="002868C0">
      <w:pPr>
        <w:numPr>
          <w:ilvl w:val="1"/>
          <w:numId w:val="6"/>
        </w:numPr>
        <w:tabs>
          <w:tab w:val="clear" w:pos="900"/>
          <w:tab w:val="num" w:pos="540"/>
        </w:tabs>
        <w:spacing w:before="360" w:line="360" w:lineRule="auto"/>
        <w:ind w:left="539" w:hanging="539"/>
        <w:jc w:val="both"/>
        <w:rPr>
          <w:rFonts w:ascii="Tahoma" w:hAnsi="Tahoma" w:cs="Tahoma"/>
          <w:b/>
          <w:bCs/>
          <w:lang w:val="id-ID"/>
        </w:rPr>
      </w:pPr>
      <w:r w:rsidRPr="005320B8">
        <w:rPr>
          <w:rFonts w:ascii="Tahoma" w:hAnsi="Tahoma" w:cs="Tahoma"/>
          <w:b/>
          <w:bCs/>
          <w:lang w:val="id-ID"/>
        </w:rPr>
        <w:t>Pembiayaan Daerah</w:t>
      </w:r>
    </w:p>
    <w:p w:rsidR="00242FBB" w:rsidRPr="005320B8" w:rsidRDefault="00242FBB" w:rsidP="00497D21">
      <w:pPr>
        <w:spacing w:before="120" w:line="360" w:lineRule="auto"/>
        <w:ind w:firstLine="539"/>
        <w:jc w:val="both"/>
        <w:rPr>
          <w:rFonts w:ascii="Tahoma" w:hAnsi="Tahoma" w:cs="Tahoma"/>
          <w:b/>
          <w:bCs/>
          <w:lang w:val="id-ID"/>
        </w:rPr>
      </w:pPr>
      <w:r w:rsidRPr="005320B8">
        <w:rPr>
          <w:rFonts w:ascii="Tahoma" w:hAnsi="Tahoma" w:cs="Tahoma"/>
          <w:lang w:val="id-ID"/>
        </w:rPr>
        <w:t>Pembiayaan daerah adalah semua pene</w:t>
      </w:r>
      <w:r w:rsidR="00497D21" w:rsidRPr="005320B8">
        <w:rPr>
          <w:rFonts w:ascii="Tahoma" w:hAnsi="Tahoma" w:cs="Tahoma"/>
          <w:lang w:val="id-ID"/>
        </w:rPr>
        <w:t>rimaan yang perlu dibayar kemba</w:t>
      </w:r>
      <w:r w:rsidRPr="005320B8">
        <w:rPr>
          <w:rFonts w:ascii="Tahoma" w:hAnsi="Tahoma" w:cs="Tahoma"/>
          <w:lang w:val="id-ID"/>
        </w:rPr>
        <w:t>li da</w:t>
      </w:r>
      <w:r w:rsidR="00161A4F" w:rsidRPr="005320B8">
        <w:rPr>
          <w:rFonts w:ascii="Tahoma" w:hAnsi="Tahoma" w:cs="Tahoma"/>
          <w:lang w:val="id-ID"/>
        </w:rPr>
        <w:t>n atau pengeluaran yang akan di</w:t>
      </w:r>
      <w:r w:rsidRPr="005320B8">
        <w:rPr>
          <w:rFonts w:ascii="Tahoma" w:hAnsi="Tahoma" w:cs="Tahoma"/>
          <w:lang w:val="id-ID"/>
        </w:rPr>
        <w:t>terima kembali baik pada tahun yang bersangkutan maupun pada tahun</w:t>
      </w:r>
      <w:r w:rsidR="00F4477C" w:rsidRPr="005320B8">
        <w:rPr>
          <w:rFonts w:ascii="Tahoma" w:hAnsi="Tahoma" w:cs="Tahoma"/>
          <w:lang w:val="id-ID"/>
        </w:rPr>
        <w:t>-</w:t>
      </w:r>
      <w:r w:rsidRPr="005320B8">
        <w:rPr>
          <w:rFonts w:ascii="Tahoma" w:hAnsi="Tahoma" w:cs="Tahoma"/>
          <w:lang w:val="id-ID"/>
        </w:rPr>
        <w:t>tahun anggaran berikutnya</w:t>
      </w:r>
      <w:r w:rsidR="00497D21" w:rsidRPr="005320B8">
        <w:rPr>
          <w:rFonts w:ascii="Tahoma" w:hAnsi="Tahoma" w:cs="Tahoma"/>
          <w:lang w:val="id-ID"/>
        </w:rPr>
        <w:t>.</w:t>
      </w:r>
      <w:r w:rsidR="000F0EF9">
        <w:rPr>
          <w:rFonts w:ascii="Tahoma" w:hAnsi="Tahoma" w:cs="Tahoma"/>
        </w:rPr>
        <w:t xml:space="preserve"> </w:t>
      </w:r>
      <w:r w:rsidR="00497D21" w:rsidRPr="005320B8">
        <w:rPr>
          <w:rFonts w:ascii="Tahoma" w:hAnsi="Tahoma" w:cs="Tahoma"/>
          <w:lang w:val="id-ID"/>
        </w:rPr>
        <w:t>A</w:t>
      </w:r>
      <w:r w:rsidRPr="005320B8">
        <w:rPr>
          <w:rFonts w:ascii="Tahoma" w:hAnsi="Tahoma" w:cs="Tahoma"/>
          <w:lang w:val="id-ID"/>
        </w:rPr>
        <w:t>dapun kebijakan penerimaan maupun pengeluaran pembiayaan sebagai berikut :</w:t>
      </w:r>
    </w:p>
    <w:p w:rsidR="00AF3DB1" w:rsidRPr="005320B8" w:rsidRDefault="00AF3DB1" w:rsidP="00F83CF8">
      <w:pPr>
        <w:numPr>
          <w:ilvl w:val="2"/>
          <w:numId w:val="6"/>
        </w:numPr>
        <w:tabs>
          <w:tab w:val="left" w:pos="900"/>
        </w:tabs>
        <w:spacing w:before="240" w:line="360" w:lineRule="auto"/>
        <w:jc w:val="both"/>
        <w:rPr>
          <w:rFonts w:ascii="Tahoma" w:hAnsi="Tahoma" w:cs="Tahoma"/>
          <w:b/>
          <w:bCs/>
          <w:lang w:val="id-ID"/>
        </w:rPr>
      </w:pPr>
      <w:r w:rsidRPr="005320B8">
        <w:rPr>
          <w:rFonts w:ascii="Tahoma" w:hAnsi="Tahoma" w:cs="Tahoma"/>
          <w:b/>
          <w:bCs/>
          <w:lang w:val="id-ID"/>
        </w:rPr>
        <w:t xml:space="preserve">Kebijakan </w:t>
      </w:r>
      <w:r w:rsidR="00497D21" w:rsidRPr="005320B8">
        <w:rPr>
          <w:rFonts w:ascii="Tahoma" w:hAnsi="Tahoma" w:cs="Tahoma"/>
          <w:b/>
          <w:bCs/>
          <w:lang w:val="id-ID"/>
        </w:rPr>
        <w:t>P</w:t>
      </w:r>
      <w:r w:rsidRPr="005320B8">
        <w:rPr>
          <w:rFonts w:ascii="Tahoma" w:hAnsi="Tahoma" w:cs="Tahoma"/>
          <w:b/>
          <w:bCs/>
          <w:lang w:val="id-ID"/>
        </w:rPr>
        <w:t xml:space="preserve">enerimaan </w:t>
      </w:r>
      <w:r w:rsidR="00497D21" w:rsidRPr="005320B8">
        <w:rPr>
          <w:rFonts w:ascii="Tahoma" w:hAnsi="Tahoma" w:cs="Tahoma"/>
          <w:b/>
          <w:bCs/>
          <w:lang w:val="id-ID"/>
        </w:rPr>
        <w:t>P</w:t>
      </w:r>
      <w:r w:rsidRPr="005320B8">
        <w:rPr>
          <w:rFonts w:ascii="Tahoma" w:hAnsi="Tahoma" w:cs="Tahoma"/>
          <w:b/>
          <w:bCs/>
          <w:lang w:val="id-ID"/>
        </w:rPr>
        <w:t>embiayaan</w:t>
      </w:r>
    </w:p>
    <w:p w:rsidR="00CB116C" w:rsidRPr="000F0EF9" w:rsidRDefault="00293E79" w:rsidP="00CB116C">
      <w:pPr>
        <w:spacing w:before="120" w:line="360" w:lineRule="auto"/>
        <w:ind w:left="539" w:firstLine="361"/>
        <w:jc w:val="both"/>
        <w:rPr>
          <w:rFonts w:ascii="Tahoma" w:hAnsi="Tahoma" w:cs="Tahoma"/>
          <w:color w:val="FF0000"/>
          <w:lang w:val="id-ID"/>
        </w:rPr>
      </w:pPr>
      <w:r w:rsidRPr="000F0EF9">
        <w:rPr>
          <w:rFonts w:ascii="Tahoma" w:hAnsi="Tahoma" w:cs="Tahoma"/>
          <w:color w:val="FF0000"/>
          <w:lang w:val="id-ID"/>
        </w:rPr>
        <w:t>Penerimaan pembiayaan tahun 201</w:t>
      </w:r>
      <w:r w:rsidR="009112F8" w:rsidRPr="000F0EF9">
        <w:rPr>
          <w:rFonts w:ascii="Tahoma" w:hAnsi="Tahoma" w:cs="Tahoma"/>
          <w:color w:val="FF0000"/>
          <w:lang w:val="id-ID"/>
        </w:rPr>
        <w:t>5</w:t>
      </w:r>
      <w:r w:rsidR="00CB116C" w:rsidRPr="000F0EF9">
        <w:rPr>
          <w:rFonts w:ascii="Tahoma" w:hAnsi="Tahoma" w:cs="Tahoma"/>
          <w:color w:val="FF0000"/>
          <w:lang w:val="id-ID"/>
        </w:rPr>
        <w:t xml:space="preserve"> direncanakan berasal dari Sisa Lebih Perhitungan (SiLPA) tahun 201</w:t>
      </w:r>
      <w:r w:rsidR="009112F8" w:rsidRPr="000F0EF9">
        <w:rPr>
          <w:rFonts w:ascii="Tahoma" w:hAnsi="Tahoma" w:cs="Tahoma"/>
          <w:color w:val="FF0000"/>
          <w:lang w:val="id-ID"/>
        </w:rPr>
        <w:t>4</w:t>
      </w:r>
      <w:r w:rsidRPr="000F0EF9">
        <w:rPr>
          <w:rFonts w:ascii="Tahoma" w:hAnsi="Tahoma" w:cs="Tahoma"/>
          <w:color w:val="FF0000"/>
          <w:lang w:val="id-ID"/>
        </w:rPr>
        <w:t xml:space="preserve"> s</w:t>
      </w:r>
      <w:r w:rsidR="00CB116C" w:rsidRPr="000F0EF9">
        <w:rPr>
          <w:rFonts w:ascii="Tahoma" w:hAnsi="Tahoma" w:cs="Tahoma"/>
          <w:color w:val="FF0000"/>
          <w:lang w:val="id-ID"/>
        </w:rPr>
        <w:t xml:space="preserve">ebesar Rp </w:t>
      </w:r>
      <w:r w:rsidR="00117388" w:rsidRPr="000F0EF9">
        <w:rPr>
          <w:rFonts w:ascii="Tahoma" w:hAnsi="Tahoma" w:cs="Tahoma"/>
          <w:color w:val="FF0000"/>
          <w:lang w:val="id-ID" w:eastAsia="id-ID"/>
        </w:rPr>
        <w:t>163.4</w:t>
      </w:r>
      <w:r w:rsidR="006C7673" w:rsidRPr="000F0EF9">
        <w:rPr>
          <w:rFonts w:ascii="Tahoma" w:hAnsi="Tahoma" w:cs="Tahoma"/>
          <w:color w:val="FF0000"/>
          <w:lang w:val="id-ID" w:eastAsia="id-ID"/>
        </w:rPr>
        <w:t>34</w:t>
      </w:r>
      <w:r w:rsidR="00117388" w:rsidRPr="000F0EF9">
        <w:rPr>
          <w:rFonts w:ascii="Tahoma" w:hAnsi="Tahoma" w:cs="Tahoma"/>
          <w:color w:val="FF0000"/>
          <w:lang w:val="id-ID" w:eastAsia="id-ID"/>
        </w:rPr>
        <w:t>.</w:t>
      </w:r>
      <w:r w:rsidR="006C7673" w:rsidRPr="000F0EF9">
        <w:rPr>
          <w:rFonts w:ascii="Tahoma" w:hAnsi="Tahoma" w:cs="Tahoma"/>
          <w:color w:val="FF0000"/>
          <w:lang w:val="id-ID" w:eastAsia="id-ID"/>
        </w:rPr>
        <w:t>231</w:t>
      </w:r>
      <w:r w:rsidR="00CB116C" w:rsidRPr="000F0EF9">
        <w:rPr>
          <w:rFonts w:ascii="Tahoma" w:hAnsi="Tahoma" w:cs="Tahoma"/>
          <w:color w:val="FF0000"/>
          <w:lang w:val="id-ID" w:eastAsia="id-ID"/>
        </w:rPr>
        <w:t>.00</w:t>
      </w:r>
      <w:r w:rsidR="00EA0801" w:rsidRPr="000F0EF9">
        <w:rPr>
          <w:rFonts w:ascii="Tahoma" w:hAnsi="Tahoma" w:cs="Tahoma"/>
          <w:color w:val="FF0000"/>
          <w:lang w:val="id-ID" w:eastAsia="id-ID"/>
        </w:rPr>
        <w:t xml:space="preserve">0,- </w:t>
      </w:r>
      <w:r w:rsidR="00CB116C" w:rsidRPr="000F0EF9">
        <w:rPr>
          <w:rFonts w:ascii="Tahoma" w:hAnsi="Tahoma" w:cs="Tahoma"/>
          <w:color w:val="FF0000"/>
          <w:lang w:val="id-ID"/>
        </w:rPr>
        <w:t>Untuk itu, dalam pelaksanaan kegiatan pembangunan diperlukan efisiensi dengan tetap memperhatikan capaian targe</w:t>
      </w:r>
      <w:r w:rsidRPr="000F0EF9">
        <w:rPr>
          <w:rFonts w:ascii="Tahoma" w:hAnsi="Tahoma" w:cs="Tahoma"/>
          <w:color w:val="FF0000"/>
          <w:lang w:val="id-ID"/>
        </w:rPr>
        <w:t>t</w:t>
      </w:r>
      <w:r w:rsidR="00CB116C" w:rsidRPr="000F0EF9">
        <w:rPr>
          <w:rFonts w:ascii="Tahoma" w:hAnsi="Tahoma" w:cs="Tahoma"/>
          <w:color w:val="FF0000"/>
          <w:lang w:val="id-ID"/>
        </w:rPr>
        <w:t xml:space="preserve"> kinerja, kualitas dan efektifitas.</w:t>
      </w:r>
    </w:p>
    <w:p w:rsidR="00C36A0F" w:rsidRPr="00766C91" w:rsidRDefault="00C36A0F" w:rsidP="00C36A0F">
      <w:pPr>
        <w:numPr>
          <w:ilvl w:val="2"/>
          <w:numId w:val="6"/>
        </w:numPr>
        <w:tabs>
          <w:tab w:val="clear" w:pos="900"/>
          <w:tab w:val="left" w:pos="1080"/>
        </w:tabs>
        <w:spacing w:before="240" w:line="360" w:lineRule="auto"/>
        <w:ind w:left="1077" w:hanging="1077"/>
        <w:jc w:val="both"/>
        <w:rPr>
          <w:rFonts w:ascii="Arial" w:hAnsi="Arial" w:cs="Arial"/>
          <w:b/>
          <w:bCs/>
          <w:lang w:val="id-ID"/>
        </w:rPr>
      </w:pPr>
      <w:r w:rsidRPr="00766C91">
        <w:rPr>
          <w:rFonts w:ascii="Arial" w:hAnsi="Arial" w:cs="Arial"/>
          <w:b/>
          <w:bCs/>
          <w:lang w:val="id-ID"/>
        </w:rPr>
        <w:t>Kebijakan Pengeluaran Pembiayaan</w:t>
      </w:r>
    </w:p>
    <w:p w:rsidR="00C36A0F" w:rsidRPr="00766C91" w:rsidRDefault="00C36A0F" w:rsidP="00C36A0F">
      <w:pPr>
        <w:spacing w:before="120" w:line="360" w:lineRule="auto"/>
        <w:ind w:left="539" w:firstLine="539"/>
        <w:jc w:val="both"/>
        <w:rPr>
          <w:lang w:val="id-ID"/>
        </w:rPr>
      </w:pPr>
      <w:r w:rsidRPr="00766C91">
        <w:rPr>
          <w:rFonts w:ascii="Arial" w:hAnsi="Arial" w:cs="Arial"/>
          <w:lang w:val="id-ID"/>
        </w:rPr>
        <w:lastRenderedPageBreak/>
        <w:t>Pengeluaran pembiayaan diarahkan untuk mendukung kualitas kinerja BUMD serta mendorong kegiatan-kegiatan ekonomi masyarakat yang bersifat ekonomi produktif dalam rangka untuk meningkatkan pendapatan masyarakat dalam bentuk penyertaan modal (investasi) pemerintah daerah, dimana pengeluaran tersebut akan diterima kembali baik pada tahun yang bersangkutan maupun pada tahun-tahun anggaran berikutnya.</w:t>
      </w:r>
    </w:p>
    <w:p w:rsidR="00C36A0F" w:rsidRPr="008F13EA" w:rsidRDefault="00C36A0F" w:rsidP="00CB116C">
      <w:pPr>
        <w:spacing w:before="120" w:line="360" w:lineRule="auto"/>
        <w:ind w:left="539" w:firstLine="361"/>
        <w:jc w:val="both"/>
        <w:rPr>
          <w:rFonts w:ascii="Tahoma" w:hAnsi="Tahoma" w:cs="Tahoma"/>
          <w:sz w:val="20"/>
          <w:szCs w:val="20"/>
          <w:lang w:val="id-ID" w:eastAsia="id-ID"/>
        </w:rPr>
      </w:pPr>
    </w:p>
    <w:p w:rsidR="00010959" w:rsidRPr="00C571B8" w:rsidRDefault="00010959" w:rsidP="00A37BAA">
      <w:pPr>
        <w:spacing w:line="360" w:lineRule="auto"/>
        <w:ind w:left="2520"/>
        <w:jc w:val="both"/>
        <w:rPr>
          <w:rFonts w:ascii="Tahoma" w:hAnsi="Tahoma" w:cs="Tahoma"/>
          <w:color w:val="FF0000"/>
          <w:lang w:val="id-ID"/>
        </w:rPr>
      </w:pPr>
    </w:p>
    <w:p w:rsidR="003174D3" w:rsidRPr="005320B8" w:rsidRDefault="00AF3DB1" w:rsidP="00153C70">
      <w:pPr>
        <w:tabs>
          <w:tab w:val="left" w:pos="900"/>
        </w:tabs>
        <w:jc w:val="center"/>
        <w:rPr>
          <w:rFonts w:ascii="Tahoma" w:hAnsi="Tahoma" w:cs="Tahoma"/>
          <w:b/>
          <w:bCs/>
          <w:sz w:val="28"/>
          <w:szCs w:val="28"/>
          <w:lang w:val="id-ID"/>
        </w:rPr>
      </w:pPr>
      <w:r w:rsidRPr="00C571B8">
        <w:rPr>
          <w:rFonts w:ascii="Tahoma" w:hAnsi="Tahoma" w:cs="Tahoma"/>
          <w:b/>
          <w:bCs/>
          <w:color w:val="FF0000"/>
          <w:lang w:val="id-ID"/>
        </w:rPr>
        <w:br w:type="page"/>
      </w:r>
      <w:r w:rsidR="00680518" w:rsidRPr="005320B8">
        <w:rPr>
          <w:rFonts w:ascii="Tahoma" w:hAnsi="Tahoma" w:cs="Tahoma"/>
          <w:b/>
          <w:bCs/>
          <w:sz w:val="28"/>
          <w:szCs w:val="28"/>
          <w:lang w:val="id-ID"/>
        </w:rPr>
        <w:lastRenderedPageBreak/>
        <w:t>BAB V</w:t>
      </w:r>
    </w:p>
    <w:p w:rsidR="00680518" w:rsidRPr="005320B8" w:rsidRDefault="00680518" w:rsidP="00E13C88">
      <w:pPr>
        <w:tabs>
          <w:tab w:val="left" w:pos="900"/>
        </w:tabs>
        <w:spacing w:after="480"/>
        <w:jc w:val="center"/>
        <w:rPr>
          <w:rFonts w:ascii="Tahoma" w:hAnsi="Tahoma" w:cs="Tahoma"/>
          <w:b/>
          <w:bCs/>
          <w:sz w:val="28"/>
          <w:szCs w:val="28"/>
          <w:lang w:val="id-ID"/>
        </w:rPr>
      </w:pPr>
      <w:r w:rsidRPr="005320B8">
        <w:rPr>
          <w:rFonts w:ascii="Tahoma" w:hAnsi="Tahoma" w:cs="Tahoma"/>
          <w:b/>
          <w:bCs/>
          <w:sz w:val="28"/>
          <w:szCs w:val="28"/>
          <w:lang w:val="id-ID"/>
        </w:rPr>
        <w:t>PENUTUP</w:t>
      </w:r>
    </w:p>
    <w:p w:rsidR="00FE654D" w:rsidRPr="005320B8" w:rsidRDefault="00FE654D" w:rsidP="00497D21">
      <w:pPr>
        <w:spacing w:line="360" w:lineRule="auto"/>
        <w:ind w:firstLine="539"/>
        <w:jc w:val="both"/>
        <w:rPr>
          <w:rFonts w:ascii="Tahoma" w:hAnsi="Tahoma" w:cs="Tahoma"/>
          <w:noProof/>
          <w:lang w:val="id-ID"/>
        </w:rPr>
      </w:pPr>
      <w:r w:rsidRPr="005320B8">
        <w:rPr>
          <w:rFonts w:ascii="Tahoma" w:hAnsi="Tahoma" w:cs="Tahoma"/>
          <w:lang w:val="id-ID"/>
        </w:rPr>
        <w:t xml:space="preserve">Hal-hal yang belum diatur akibat adanya pergeseran asumsi yang melandasi penyusunan Kebijakan Umum </w:t>
      </w:r>
      <w:r w:rsidR="00807D6A" w:rsidRPr="005320B8">
        <w:rPr>
          <w:rFonts w:ascii="Tahoma" w:hAnsi="Tahoma" w:cs="Tahoma"/>
          <w:lang w:val="id-ID"/>
        </w:rPr>
        <w:t>APBD Kabupaten Jepara Tahun 201</w:t>
      </w:r>
      <w:r w:rsidR="00FF407F" w:rsidRPr="00FF407F">
        <w:rPr>
          <w:rFonts w:ascii="Tahoma" w:hAnsi="Tahoma" w:cs="Tahoma"/>
          <w:lang w:val="id-ID"/>
        </w:rPr>
        <w:t>6</w:t>
      </w:r>
      <w:r w:rsidRPr="005320B8">
        <w:rPr>
          <w:rFonts w:ascii="Tahoma" w:hAnsi="Tahoma" w:cs="Tahoma"/>
          <w:lang w:val="id-ID"/>
        </w:rPr>
        <w:t xml:space="preserve">, yang dikarenakan adanya kebijakan pemerintah </w:t>
      </w:r>
      <w:r w:rsidR="00497D21" w:rsidRPr="005320B8">
        <w:rPr>
          <w:rFonts w:ascii="Tahoma" w:hAnsi="Tahoma" w:cs="Tahoma"/>
          <w:lang w:val="id-ID"/>
        </w:rPr>
        <w:t xml:space="preserve">pusat, </w:t>
      </w:r>
      <w:r w:rsidRPr="005320B8">
        <w:rPr>
          <w:rFonts w:ascii="Tahoma" w:hAnsi="Tahoma" w:cs="Tahoma"/>
          <w:lang w:val="id-ID"/>
        </w:rPr>
        <w:t>dapat dilakukan perubahan atau pergeseran program, kegiatan serta pagu indikatif pada saat pembahasan Prioritas dan Plafon Anggaran Semen</w:t>
      </w:r>
      <w:r w:rsidR="00807D6A" w:rsidRPr="005320B8">
        <w:rPr>
          <w:rFonts w:ascii="Tahoma" w:hAnsi="Tahoma" w:cs="Tahoma"/>
          <w:lang w:val="id-ID"/>
        </w:rPr>
        <w:t>tara Kabupaten Jepara Tahun 201</w:t>
      </w:r>
      <w:r w:rsidR="00FF407F" w:rsidRPr="00FF407F">
        <w:rPr>
          <w:rFonts w:ascii="Tahoma" w:hAnsi="Tahoma" w:cs="Tahoma"/>
          <w:lang w:val="id-ID"/>
        </w:rPr>
        <w:t>6</w:t>
      </w:r>
      <w:bookmarkStart w:id="3" w:name="_GoBack"/>
      <w:bookmarkEnd w:id="3"/>
      <w:r w:rsidRPr="005320B8">
        <w:rPr>
          <w:rFonts w:ascii="Tahoma" w:hAnsi="Tahoma" w:cs="Tahoma"/>
          <w:lang w:val="id-ID"/>
        </w:rPr>
        <w:t>.</w:t>
      </w:r>
    </w:p>
    <w:p w:rsidR="007152EC" w:rsidRPr="005320B8" w:rsidRDefault="007152EC" w:rsidP="00EC5AFC">
      <w:pPr>
        <w:spacing w:before="120" w:line="360" w:lineRule="auto"/>
        <w:ind w:firstLine="539"/>
        <w:jc w:val="both"/>
        <w:rPr>
          <w:rFonts w:ascii="Tahoma" w:hAnsi="Tahoma" w:cs="Tahoma"/>
          <w:noProof/>
          <w:lang w:val="id-ID"/>
        </w:rPr>
      </w:pPr>
      <w:r w:rsidRPr="005320B8">
        <w:rPr>
          <w:rFonts w:ascii="Tahoma" w:hAnsi="Tahoma" w:cs="Tahoma"/>
          <w:noProof/>
          <w:lang w:val="id-ID"/>
        </w:rPr>
        <w:t xml:space="preserve">Sambil </w:t>
      </w:r>
      <w:r w:rsidR="00EC5AFC" w:rsidRPr="005320B8">
        <w:rPr>
          <w:rFonts w:ascii="Tahoma" w:hAnsi="Tahoma" w:cs="Tahoma"/>
          <w:noProof/>
          <w:lang w:val="id-ID"/>
        </w:rPr>
        <w:t>m</w:t>
      </w:r>
      <w:r w:rsidRPr="005320B8">
        <w:rPr>
          <w:rFonts w:ascii="Tahoma" w:hAnsi="Tahoma" w:cs="Tahoma"/>
          <w:noProof/>
          <w:lang w:val="id-ID"/>
        </w:rPr>
        <w:t xml:space="preserve">enunggu </w:t>
      </w:r>
      <w:r w:rsidR="00EC5AFC" w:rsidRPr="005320B8">
        <w:rPr>
          <w:rFonts w:ascii="Tahoma" w:hAnsi="Tahoma" w:cs="Tahoma"/>
          <w:noProof/>
          <w:lang w:val="id-ID"/>
        </w:rPr>
        <w:t>p</w:t>
      </w:r>
      <w:r w:rsidRPr="005320B8">
        <w:rPr>
          <w:rFonts w:ascii="Tahoma" w:hAnsi="Tahoma" w:cs="Tahoma"/>
          <w:noProof/>
          <w:lang w:val="id-ID"/>
        </w:rPr>
        <w:t xml:space="preserve">agu </w:t>
      </w:r>
      <w:r w:rsidR="00EC5AFC" w:rsidRPr="005320B8">
        <w:rPr>
          <w:rFonts w:ascii="Tahoma" w:hAnsi="Tahoma" w:cs="Tahoma"/>
          <w:noProof/>
          <w:lang w:val="id-ID"/>
        </w:rPr>
        <w:t>a</w:t>
      </w:r>
      <w:r w:rsidRPr="005320B8">
        <w:rPr>
          <w:rFonts w:ascii="Tahoma" w:hAnsi="Tahoma" w:cs="Tahoma"/>
          <w:noProof/>
          <w:lang w:val="id-ID"/>
        </w:rPr>
        <w:t xml:space="preserve">lokasi Dana Alokasi Khusus (DAK) </w:t>
      </w:r>
      <w:r w:rsidR="005320B8" w:rsidRPr="005320B8">
        <w:rPr>
          <w:rFonts w:ascii="Tahoma" w:hAnsi="Tahoma" w:cs="Tahoma"/>
          <w:noProof/>
          <w:lang w:val="id-ID"/>
        </w:rPr>
        <w:t xml:space="preserve">dan Bantuan </w:t>
      </w:r>
      <w:r w:rsidR="004D70F6">
        <w:rPr>
          <w:rFonts w:ascii="Tahoma" w:hAnsi="Tahoma" w:cs="Tahoma"/>
          <w:noProof/>
          <w:lang w:val="id-ID"/>
        </w:rPr>
        <w:t xml:space="preserve">Keuangan </w:t>
      </w:r>
      <w:r w:rsidR="005320B8" w:rsidRPr="005320B8">
        <w:rPr>
          <w:rFonts w:ascii="Tahoma" w:hAnsi="Tahoma" w:cs="Tahoma"/>
          <w:noProof/>
          <w:lang w:val="id-ID"/>
        </w:rPr>
        <w:t xml:space="preserve">dari Pemerintah Provinsi </w:t>
      </w:r>
      <w:r w:rsidR="005320B8">
        <w:rPr>
          <w:rFonts w:ascii="Tahoma" w:hAnsi="Tahoma" w:cs="Tahoma"/>
          <w:noProof/>
          <w:lang w:val="id-ID"/>
        </w:rPr>
        <w:t>yang ditetapkan</w:t>
      </w:r>
      <w:r w:rsidRPr="005320B8">
        <w:rPr>
          <w:rFonts w:ascii="Tahoma" w:hAnsi="Tahoma" w:cs="Tahoma"/>
          <w:noProof/>
          <w:lang w:val="id-ID"/>
        </w:rPr>
        <w:t xml:space="preserve">, </w:t>
      </w:r>
      <w:r w:rsidR="00EC5AFC" w:rsidRPr="005320B8">
        <w:rPr>
          <w:rFonts w:ascii="Tahoma" w:hAnsi="Tahoma" w:cs="Tahoma"/>
          <w:noProof/>
          <w:lang w:val="id-ID"/>
        </w:rPr>
        <w:t>p</w:t>
      </w:r>
      <w:r w:rsidRPr="005320B8">
        <w:rPr>
          <w:rFonts w:ascii="Tahoma" w:hAnsi="Tahoma" w:cs="Tahoma"/>
          <w:noProof/>
          <w:lang w:val="id-ID"/>
        </w:rPr>
        <w:t xml:space="preserve">agu </w:t>
      </w:r>
      <w:r w:rsidR="00EC5AFC" w:rsidRPr="005320B8">
        <w:rPr>
          <w:rFonts w:ascii="Tahoma" w:hAnsi="Tahoma" w:cs="Tahoma"/>
          <w:noProof/>
          <w:lang w:val="id-ID"/>
        </w:rPr>
        <w:t>a</w:t>
      </w:r>
      <w:r w:rsidRPr="005320B8">
        <w:rPr>
          <w:rFonts w:ascii="Tahoma" w:hAnsi="Tahoma" w:cs="Tahoma"/>
          <w:noProof/>
          <w:lang w:val="id-ID"/>
        </w:rPr>
        <w:t>lokasi terseb</w:t>
      </w:r>
      <w:r w:rsidR="00EC5AFC" w:rsidRPr="005320B8">
        <w:rPr>
          <w:rFonts w:ascii="Tahoma" w:hAnsi="Tahoma" w:cs="Tahoma"/>
          <w:noProof/>
          <w:lang w:val="id-ID"/>
        </w:rPr>
        <w:t>ut dapat langsung ditampung dan/</w:t>
      </w:r>
      <w:r w:rsidRPr="005320B8">
        <w:rPr>
          <w:rFonts w:ascii="Tahoma" w:hAnsi="Tahoma" w:cs="Tahoma"/>
          <w:noProof/>
          <w:lang w:val="id-ID"/>
        </w:rPr>
        <w:t>atau disesuaikan pada saat proses pembahasan Rancangan Anggaran Pendapatan dan Belanja Daerah (RAPBD) dengan mengacu pada Petunjuk Teknis Dana Alokasi Khusus (DAK)</w:t>
      </w:r>
      <w:r w:rsidR="005320B8">
        <w:rPr>
          <w:rFonts w:ascii="Tahoma" w:hAnsi="Tahoma" w:cs="Tahoma"/>
          <w:noProof/>
          <w:lang w:val="id-ID"/>
        </w:rPr>
        <w:t xml:space="preserve"> dan Bantuan </w:t>
      </w:r>
      <w:r w:rsidR="004D70F6">
        <w:rPr>
          <w:rFonts w:ascii="Tahoma" w:hAnsi="Tahoma" w:cs="Tahoma"/>
          <w:noProof/>
          <w:lang w:val="id-ID"/>
        </w:rPr>
        <w:t xml:space="preserve">Keuangan dari </w:t>
      </w:r>
      <w:r w:rsidR="005320B8">
        <w:rPr>
          <w:rFonts w:ascii="Tahoma" w:hAnsi="Tahoma" w:cs="Tahoma"/>
          <w:noProof/>
          <w:lang w:val="id-ID"/>
        </w:rPr>
        <w:t>Provinsi</w:t>
      </w:r>
      <w:r w:rsidRPr="005320B8">
        <w:rPr>
          <w:rFonts w:ascii="Tahoma" w:hAnsi="Tahoma" w:cs="Tahoma"/>
          <w:noProof/>
          <w:lang w:val="id-ID"/>
        </w:rPr>
        <w:t>, tanpa perlu melakukan perubahan Nota Kesepak</w:t>
      </w:r>
      <w:r w:rsidR="0000387B">
        <w:rPr>
          <w:rFonts w:ascii="Tahoma" w:hAnsi="Tahoma" w:cs="Tahoma"/>
          <w:noProof/>
          <w:lang w:val="id-ID"/>
        </w:rPr>
        <w:t xml:space="preserve">atan Kebijakan Umum APBD (KUA) </w:t>
      </w:r>
      <w:r w:rsidR="0000387B" w:rsidRPr="008F13EA">
        <w:rPr>
          <w:rFonts w:ascii="Tahoma" w:hAnsi="Tahoma" w:cs="Tahoma"/>
          <w:noProof/>
          <w:lang w:val="id-ID"/>
        </w:rPr>
        <w:t>i</w:t>
      </w:r>
      <w:r w:rsidRPr="005320B8">
        <w:rPr>
          <w:rFonts w:ascii="Tahoma" w:hAnsi="Tahoma" w:cs="Tahoma"/>
          <w:noProof/>
          <w:lang w:val="id-ID"/>
        </w:rPr>
        <w:t>ni.</w:t>
      </w:r>
    </w:p>
    <w:p w:rsidR="00FE654D" w:rsidRPr="005320B8" w:rsidRDefault="00FE654D" w:rsidP="00497D21">
      <w:pPr>
        <w:tabs>
          <w:tab w:val="left" w:pos="540"/>
        </w:tabs>
        <w:spacing w:before="120" w:line="360" w:lineRule="auto"/>
        <w:ind w:firstLine="539"/>
        <w:jc w:val="both"/>
        <w:rPr>
          <w:rFonts w:ascii="Tahoma" w:hAnsi="Tahoma" w:cs="Tahoma"/>
          <w:noProof/>
          <w:lang w:val="id-ID"/>
        </w:rPr>
      </w:pPr>
      <w:r w:rsidRPr="005320B8">
        <w:rPr>
          <w:rFonts w:ascii="Tahoma" w:hAnsi="Tahoma" w:cs="Tahoma"/>
          <w:lang w:val="id-ID"/>
        </w:rPr>
        <w:t>Demikianlah Kebijakan Umum APBD ini dibuat untuk menjadi pedoman</w:t>
      </w:r>
      <w:r w:rsidRPr="005320B8">
        <w:rPr>
          <w:rFonts w:ascii="Tahoma" w:hAnsi="Tahoma" w:cs="Tahoma"/>
          <w:noProof/>
          <w:lang w:val="id-ID"/>
        </w:rPr>
        <w:t xml:space="preserve"> dalam penyusunan PP</w:t>
      </w:r>
      <w:r w:rsidR="00807D6A" w:rsidRPr="005320B8">
        <w:rPr>
          <w:rFonts w:ascii="Tahoma" w:hAnsi="Tahoma" w:cs="Tahoma"/>
          <w:noProof/>
          <w:lang w:val="id-ID"/>
        </w:rPr>
        <w:t>AS dan RAPBD Tahun Anggaran 201</w:t>
      </w:r>
      <w:r w:rsidR="00FF407F" w:rsidRPr="00FF407F">
        <w:rPr>
          <w:rFonts w:ascii="Tahoma" w:hAnsi="Tahoma" w:cs="Tahoma"/>
          <w:noProof/>
          <w:lang w:val="id-ID"/>
        </w:rPr>
        <w:t>6</w:t>
      </w:r>
      <w:r w:rsidRPr="005320B8">
        <w:rPr>
          <w:rFonts w:ascii="Tahoma" w:hAnsi="Tahoma" w:cs="Tahoma"/>
          <w:noProof/>
          <w:lang w:val="id-ID"/>
        </w:rPr>
        <w:t>.</w:t>
      </w:r>
    </w:p>
    <w:tbl>
      <w:tblPr>
        <w:tblW w:w="9318" w:type="dxa"/>
        <w:tblLook w:val="01E0"/>
      </w:tblPr>
      <w:tblGrid>
        <w:gridCol w:w="4712"/>
        <w:gridCol w:w="4606"/>
      </w:tblGrid>
      <w:tr w:rsidR="002F44DE" w:rsidRPr="005320B8" w:rsidTr="00714C6C">
        <w:trPr>
          <w:trHeight w:val="300"/>
        </w:trPr>
        <w:tc>
          <w:tcPr>
            <w:tcW w:w="4712" w:type="dxa"/>
          </w:tcPr>
          <w:p w:rsidR="002F44DE" w:rsidRPr="005320B8" w:rsidRDefault="002F44DE" w:rsidP="00153C70">
            <w:pPr>
              <w:pStyle w:val="NormalRapat"/>
              <w:rPr>
                <w:rFonts w:ascii="Tahoma" w:hAnsi="Tahoma" w:cs="Tahoma"/>
                <w:lang w:val="id-ID"/>
              </w:rPr>
            </w:pPr>
          </w:p>
        </w:tc>
        <w:tc>
          <w:tcPr>
            <w:tcW w:w="4606" w:type="dxa"/>
          </w:tcPr>
          <w:p w:rsidR="002F44DE" w:rsidRPr="00FF407F" w:rsidRDefault="002F44DE" w:rsidP="00FF407F">
            <w:pPr>
              <w:pStyle w:val="NormalRapat"/>
              <w:rPr>
                <w:rFonts w:ascii="Tahoma" w:hAnsi="Tahoma" w:cs="Tahoma"/>
              </w:rPr>
            </w:pPr>
            <w:r w:rsidRPr="005320B8">
              <w:rPr>
                <w:rFonts w:ascii="Tahoma" w:hAnsi="Tahoma" w:cs="Tahoma"/>
                <w:lang w:val="id-ID"/>
              </w:rPr>
              <w:t>Jepara,</w:t>
            </w:r>
            <w:r w:rsidR="000F0EF9">
              <w:rPr>
                <w:rFonts w:ascii="Tahoma" w:hAnsi="Tahoma" w:cs="Tahoma"/>
              </w:rPr>
              <w:t xml:space="preserve">      </w:t>
            </w:r>
            <w:r w:rsidR="00FE698F">
              <w:rPr>
                <w:rFonts w:ascii="Tahoma" w:hAnsi="Tahoma" w:cs="Tahoma"/>
              </w:rPr>
              <w:t>201</w:t>
            </w:r>
            <w:r w:rsidR="00FF407F">
              <w:rPr>
                <w:rFonts w:ascii="Tahoma" w:hAnsi="Tahoma" w:cs="Tahoma"/>
              </w:rPr>
              <w:t>5</w:t>
            </w:r>
          </w:p>
        </w:tc>
      </w:tr>
      <w:tr w:rsidR="002F44DE" w:rsidRPr="008F13EA" w:rsidTr="00714C6C">
        <w:trPr>
          <w:trHeight w:val="2895"/>
        </w:trPr>
        <w:tc>
          <w:tcPr>
            <w:tcW w:w="4712" w:type="dxa"/>
          </w:tcPr>
          <w:p w:rsidR="002F44DE" w:rsidRPr="005320B8" w:rsidRDefault="002F44DE" w:rsidP="00153C70">
            <w:pPr>
              <w:pStyle w:val="NormalRapat"/>
              <w:jc w:val="center"/>
              <w:rPr>
                <w:rFonts w:ascii="Tahoma" w:hAnsi="Tahoma" w:cs="Tahoma"/>
                <w:lang w:val="id-ID"/>
              </w:rPr>
            </w:pPr>
          </w:p>
          <w:p w:rsidR="002F44DE" w:rsidRPr="005320B8" w:rsidRDefault="002F44DE" w:rsidP="00153C70">
            <w:pPr>
              <w:pStyle w:val="NormalRapat"/>
              <w:jc w:val="center"/>
              <w:rPr>
                <w:rFonts w:ascii="Tahoma" w:hAnsi="Tahoma" w:cs="Tahoma"/>
                <w:lang w:val="id-ID"/>
              </w:rPr>
            </w:pPr>
            <w:r w:rsidRPr="005320B8">
              <w:rPr>
                <w:rFonts w:ascii="Tahoma" w:hAnsi="Tahoma" w:cs="Tahoma"/>
                <w:lang w:val="id-ID"/>
              </w:rPr>
              <w:t>BUPATI JEPARA</w:t>
            </w:r>
          </w:p>
          <w:p w:rsidR="002F44DE" w:rsidRPr="005320B8" w:rsidRDefault="002F44DE" w:rsidP="00153C70">
            <w:pPr>
              <w:pStyle w:val="NormalRapat"/>
              <w:jc w:val="center"/>
              <w:rPr>
                <w:rFonts w:ascii="Tahoma" w:hAnsi="Tahoma" w:cs="Tahoma"/>
                <w:lang w:val="id-ID"/>
              </w:rPr>
            </w:pPr>
          </w:p>
          <w:p w:rsidR="002F44DE" w:rsidRPr="005320B8" w:rsidRDefault="002F44DE" w:rsidP="00153C70">
            <w:pPr>
              <w:pStyle w:val="NormalRapat"/>
              <w:jc w:val="center"/>
              <w:rPr>
                <w:rFonts w:ascii="Tahoma" w:hAnsi="Tahoma" w:cs="Tahoma"/>
                <w:lang w:val="id-ID"/>
              </w:rPr>
            </w:pPr>
            <w:r w:rsidRPr="005320B8">
              <w:rPr>
                <w:rFonts w:ascii="Tahoma" w:hAnsi="Tahoma" w:cs="Tahoma"/>
                <w:lang w:val="id-ID"/>
              </w:rPr>
              <w:t>selaku,</w:t>
            </w:r>
          </w:p>
          <w:p w:rsidR="002F44DE" w:rsidRPr="005320B8" w:rsidRDefault="002F44DE" w:rsidP="00153C70">
            <w:pPr>
              <w:pStyle w:val="NormalRapat"/>
              <w:jc w:val="center"/>
              <w:rPr>
                <w:rFonts w:ascii="Tahoma" w:hAnsi="Tahoma" w:cs="Tahoma"/>
                <w:lang w:val="id-ID"/>
              </w:rPr>
            </w:pPr>
            <w:r w:rsidRPr="005320B8">
              <w:rPr>
                <w:rFonts w:ascii="Tahoma" w:hAnsi="Tahoma" w:cs="Tahoma"/>
                <w:lang w:val="id-ID"/>
              </w:rPr>
              <w:t>PIHAK PERTAMA</w:t>
            </w:r>
          </w:p>
          <w:p w:rsidR="002F44DE" w:rsidRPr="005320B8" w:rsidRDefault="002F44DE" w:rsidP="00153C70">
            <w:pPr>
              <w:pStyle w:val="NormalRapat"/>
              <w:jc w:val="center"/>
              <w:rPr>
                <w:rFonts w:ascii="Tahoma" w:hAnsi="Tahoma" w:cs="Tahoma"/>
                <w:lang w:val="id-ID"/>
              </w:rPr>
            </w:pPr>
          </w:p>
          <w:p w:rsidR="002F44DE" w:rsidRPr="005320B8" w:rsidRDefault="002F44DE" w:rsidP="00153C70">
            <w:pPr>
              <w:pStyle w:val="NormalRapat"/>
              <w:jc w:val="center"/>
              <w:rPr>
                <w:rFonts w:ascii="Tahoma" w:hAnsi="Tahoma" w:cs="Tahoma"/>
                <w:lang w:val="id-ID"/>
              </w:rPr>
            </w:pPr>
          </w:p>
          <w:p w:rsidR="002F44DE" w:rsidRPr="005320B8" w:rsidRDefault="002F44DE" w:rsidP="00153C70">
            <w:pPr>
              <w:pStyle w:val="NormalRapatBoldUL"/>
              <w:rPr>
                <w:rFonts w:ascii="Tahoma" w:hAnsi="Tahoma" w:cs="Tahoma"/>
                <w:lang w:val="id-ID"/>
              </w:rPr>
            </w:pPr>
          </w:p>
          <w:p w:rsidR="002F44DE" w:rsidRPr="005320B8" w:rsidRDefault="00DE0ED6" w:rsidP="00153C70">
            <w:pPr>
              <w:pStyle w:val="NormalRapatBoldUL"/>
              <w:rPr>
                <w:rFonts w:ascii="Tahoma" w:hAnsi="Tahoma" w:cs="Tahoma"/>
                <w:lang w:val="id-ID"/>
              </w:rPr>
            </w:pPr>
            <w:r>
              <w:rPr>
                <w:rFonts w:ascii="Tahoma" w:hAnsi="Tahoma" w:cs="Tahoma"/>
                <w:lang w:val="id-ID"/>
              </w:rPr>
              <w:t>A</w:t>
            </w:r>
            <w:r w:rsidR="00D230EC" w:rsidRPr="005320B8">
              <w:rPr>
                <w:rFonts w:ascii="Tahoma" w:hAnsi="Tahoma" w:cs="Tahoma"/>
                <w:lang w:val="id-ID"/>
              </w:rPr>
              <w:t>HMAD MARZUQI</w:t>
            </w:r>
          </w:p>
          <w:p w:rsidR="002F44DE" w:rsidRPr="005320B8" w:rsidRDefault="002F44DE" w:rsidP="00153C70">
            <w:pPr>
              <w:pStyle w:val="NormalRapat"/>
              <w:jc w:val="center"/>
              <w:rPr>
                <w:rFonts w:ascii="Tahoma" w:hAnsi="Tahoma" w:cs="Tahoma"/>
                <w:lang w:val="id-ID"/>
              </w:rPr>
            </w:pPr>
          </w:p>
        </w:tc>
        <w:tc>
          <w:tcPr>
            <w:tcW w:w="4606" w:type="dxa"/>
          </w:tcPr>
          <w:p w:rsidR="002F44DE" w:rsidRPr="005320B8" w:rsidRDefault="002F44DE" w:rsidP="00153C70">
            <w:pPr>
              <w:pStyle w:val="NormalRapat"/>
              <w:jc w:val="center"/>
              <w:rPr>
                <w:rFonts w:ascii="Tahoma" w:hAnsi="Tahoma" w:cs="Tahoma"/>
                <w:lang w:val="id-ID"/>
              </w:rPr>
            </w:pPr>
            <w:r w:rsidRPr="005320B8">
              <w:rPr>
                <w:rFonts w:ascii="Tahoma" w:hAnsi="Tahoma" w:cs="Tahoma"/>
                <w:lang w:val="id-ID"/>
              </w:rPr>
              <w:t>PIMPINAN</w:t>
            </w:r>
          </w:p>
          <w:p w:rsidR="002F44DE" w:rsidRPr="005320B8" w:rsidRDefault="002F44DE" w:rsidP="00153C70">
            <w:pPr>
              <w:pStyle w:val="NormalRapat"/>
              <w:jc w:val="center"/>
              <w:rPr>
                <w:rFonts w:ascii="Tahoma" w:hAnsi="Tahoma" w:cs="Tahoma"/>
                <w:lang w:val="id-ID"/>
              </w:rPr>
            </w:pPr>
            <w:r w:rsidRPr="005320B8">
              <w:rPr>
                <w:rFonts w:ascii="Tahoma" w:hAnsi="Tahoma" w:cs="Tahoma"/>
                <w:lang w:val="id-ID"/>
              </w:rPr>
              <w:t>DEWAN PERWAKILAN RAKYAT DAERAH KABUPATEN JEPARA</w:t>
            </w:r>
          </w:p>
          <w:p w:rsidR="002F44DE" w:rsidRPr="005320B8" w:rsidRDefault="002F44DE" w:rsidP="00153C70">
            <w:pPr>
              <w:pStyle w:val="NormalRapat"/>
              <w:jc w:val="center"/>
              <w:rPr>
                <w:rFonts w:ascii="Tahoma" w:hAnsi="Tahoma" w:cs="Tahoma"/>
                <w:lang w:val="id-ID"/>
              </w:rPr>
            </w:pPr>
            <w:r w:rsidRPr="005320B8">
              <w:rPr>
                <w:rFonts w:ascii="Tahoma" w:hAnsi="Tahoma" w:cs="Tahoma"/>
                <w:lang w:val="id-ID"/>
              </w:rPr>
              <w:t>selaku,</w:t>
            </w:r>
          </w:p>
          <w:p w:rsidR="002F44DE" w:rsidRPr="005320B8" w:rsidRDefault="002F44DE" w:rsidP="00153C70">
            <w:pPr>
              <w:pStyle w:val="NormalRapat"/>
              <w:jc w:val="center"/>
              <w:rPr>
                <w:rFonts w:ascii="Tahoma" w:hAnsi="Tahoma" w:cs="Tahoma"/>
                <w:lang w:val="id-ID"/>
              </w:rPr>
            </w:pPr>
            <w:r w:rsidRPr="005320B8">
              <w:rPr>
                <w:rFonts w:ascii="Tahoma" w:hAnsi="Tahoma" w:cs="Tahoma"/>
                <w:lang w:val="id-ID"/>
              </w:rPr>
              <w:t>PIHAK KEDUA</w:t>
            </w:r>
          </w:p>
          <w:p w:rsidR="002F44DE" w:rsidRPr="005320B8" w:rsidRDefault="002F44DE" w:rsidP="00153C70">
            <w:pPr>
              <w:pStyle w:val="NormalRapat"/>
              <w:jc w:val="center"/>
              <w:rPr>
                <w:rFonts w:ascii="Tahoma" w:hAnsi="Tahoma" w:cs="Tahoma"/>
                <w:lang w:val="id-ID"/>
              </w:rPr>
            </w:pPr>
          </w:p>
          <w:p w:rsidR="002F44DE" w:rsidRPr="005320B8" w:rsidRDefault="002F44DE" w:rsidP="00153C70">
            <w:pPr>
              <w:pStyle w:val="NormalRapat"/>
              <w:jc w:val="center"/>
              <w:rPr>
                <w:rFonts w:ascii="Tahoma" w:hAnsi="Tahoma" w:cs="Tahoma"/>
                <w:lang w:val="id-ID"/>
              </w:rPr>
            </w:pPr>
          </w:p>
          <w:p w:rsidR="002F44DE" w:rsidRPr="005320B8" w:rsidRDefault="002F44DE" w:rsidP="00153C70">
            <w:pPr>
              <w:pStyle w:val="NormalRapat"/>
              <w:jc w:val="center"/>
              <w:rPr>
                <w:rFonts w:ascii="Tahoma" w:hAnsi="Tahoma" w:cs="Tahoma"/>
                <w:lang w:val="id-ID"/>
              </w:rPr>
            </w:pPr>
          </w:p>
          <w:p w:rsidR="002F44DE" w:rsidRPr="005320B8" w:rsidRDefault="00153C70" w:rsidP="00153C70">
            <w:pPr>
              <w:pStyle w:val="NormalRapatBoldUL"/>
              <w:rPr>
                <w:rFonts w:ascii="Tahoma" w:hAnsi="Tahoma" w:cs="Tahoma"/>
                <w:lang w:val="id-ID"/>
              </w:rPr>
            </w:pPr>
            <w:r w:rsidRPr="005320B8">
              <w:rPr>
                <w:rFonts w:ascii="Tahoma" w:hAnsi="Tahoma" w:cs="Tahoma"/>
                <w:lang w:val="id-ID"/>
              </w:rPr>
              <w:t>Y</w:t>
            </w:r>
            <w:r w:rsidR="00C73F15" w:rsidRPr="005320B8">
              <w:rPr>
                <w:rFonts w:ascii="Tahoma" w:hAnsi="Tahoma" w:cs="Tahoma"/>
                <w:lang w:val="id-ID"/>
              </w:rPr>
              <w:t>ULI NU</w:t>
            </w:r>
            <w:r w:rsidRPr="005320B8">
              <w:rPr>
                <w:rFonts w:ascii="Tahoma" w:hAnsi="Tahoma" w:cs="Tahoma"/>
                <w:lang w:val="id-ID"/>
              </w:rPr>
              <w:t>GROHO</w:t>
            </w:r>
          </w:p>
          <w:p w:rsidR="002F44DE" w:rsidRPr="005320B8" w:rsidRDefault="002F44DE" w:rsidP="00153C70">
            <w:pPr>
              <w:pStyle w:val="NormalRapat"/>
              <w:jc w:val="center"/>
              <w:rPr>
                <w:rFonts w:ascii="Tahoma" w:hAnsi="Tahoma" w:cs="Tahoma"/>
                <w:lang w:val="id-ID"/>
              </w:rPr>
            </w:pPr>
            <w:r w:rsidRPr="005320B8">
              <w:rPr>
                <w:rFonts w:ascii="Tahoma" w:hAnsi="Tahoma" w:cs="Tahoma"/>
                <w:lang w:val="id-ID"/>
              </w:rPr>
              <w:t>KETUA</w:t>
            </w:r>
          </w:p>
        </w:tc>
      </w:tr>
      <w:tr w:rsidR="002F44DE" w:rsidRPr="005320B8" w:rsidTr="00714C6C">
        <w:trPr>
          <w:trHeight w:val="1455"/>
        </w:trPr>
        <w:tc>
          <w:tcPr>
            <w:tcW w:w="4712" w:type="dxa"/>
          </w:tcPr>
          <w:p w:rsidR="002F44DE" w:rsidRPr="005320B8" w:rsidRDefault="002F44DE" w:rsidP="00153C70">
            <w:pPr>
              <w:pStyle w:val="NormalRapat"/>
              <w:jc w:val="center"/>
              <w:rPr>
                <w:rFonts w:ascii="Tahoma" w:hAnsi="Tahoma" w:cs="Tahoma"/>
                <w:lang w:val="id-ID"/>
              </w:rPr>
            </w:pPr>
          </w:p>
        </w:tc>
        <w:tc>
          <w:tcPr>
            <w:tcW w:w="4606" w:type="dxa"/>
          </w:tcPr>
          <w:p w:rsidR="002F44DE" w:rsidRPr="005320B8" w:rsidRDefault="002F44DE" w:rsidP="00153C70">
            <w:pPr>
              <w:pStyle w:val="NormalRapat"/>
              <w:jc w:val="center"/>
              <w:rPr>
                <w:rFonts w:ascii="Tahoma" w:hAnsi="Tahoma" w:cs="Tahoma"/>
                <w:lang w:val="id-ID"/>
              </w:rPr>
            </w:pPr>
          </w:p>
          <w:p w:rsidR="002F44DE" w:rsidRPr="005320B8" w:rsidRDefault="002F44DE" w:rsidP="00153C70">
            <w:pPr>
              <w:pStyle w:val="NormalRapat"/>
              <w:jc w:val="center"/>
              <w:rPr>
                <w:rFonts w:ascii="Tahoma" w:hAnsi="Tahoma" w:cs="Tahoma"/>
                <w:lang w:val="id-ID"/>
              </w:rPr>
            </w:pPr>
          </w:p>
          <w:p w:rsidR="002F44DE" w:rsidRPr="005320B8" w:rsidRDefault="002F44DE" w:rsidP="00153C70">
            <w:pPr>
              <w:pStyle w:val="NormalRapat"/>
              <w:jc w:val="center"/>
              <w:rPr>
                <w:rFonts w:ascii="Tahoma" w:hAnsi="Tahoma" w:cs="Tahoma"/>
                <w:lang w:val="id-ID"/>
              </w:rPr>
            </w:pPr>
          </w:p>
          <w:p w:rsidR="002F44DE" w:rsidRPr="005320B8" w:rsidRDefault="00153C70" w:rsidP="00153C70">
            <w:pPr>
              <w:pStyle w:val="NormalRapatBoldUL"/>
              <w:rPr>
                <w:rFonts w:ascii="Tahoma" w:hAnsi="Tahoma" w:cs="Tahoma"/>
                <w:lang w:val="id-ID"/>
              </w:rPr>
            </w:pPr>
            <w:r w:rsidRPr="005320B8">
              <w:rPr>
                <w:rFonts w:ascii="Tahoma" w:hAnsi="Tahoma" w:cs="Tahoma"/>
                <w:lang w:val="id-ID"/>
              </w:rPr>
              <w:t>SUBANGUN</w:t>
            </w:r>
          </w:p>
          <w:p w:rsidR="002F44DE" w:rsidRPr="005320B8" w:rsidRDefault="002F44DE" w:rsidP="00153C70">
            <w:pPr>
              <w:pStyle w:val="NormalRapat"/>
              <w:jc w:val="center"/>
              <w:rPr>
                <w:rFonts w:ascii="Tahoma" w:hAnsi="Tahoma" w:cs="Tahoma"/>
                <w:lang w:val="id-ID"/>
              </w:rPr>
            </w:pPr>
            <w:r w:rsidRPr="005320B8">
              <w:rPr>
                <w:rFonts w:ascii="Tahoma" w:hAnsi="Tahoma" w:cs="Tahoma"/>
                <w:lang w:val="id-ID"/>
              </w:rPr>
              <w:t>WAKIL KETUA</w:t>
            </w:r>
          </w:p>
        </w:tc>
      </w:tr>
      <w:tr w:rsidR="002F44DE" w:rsidRPr="005320B8" w:rsidTr="00714C6C">
        <w:trPr>
          <w:trHeight w:val="1455"/>
        </w:trPr>
        <w:tc>
          <w:tcPr>
            <w:tcW w:w="4712" w:type="dxa"/>
          </w:tcPr>
          <w:p w:rsidR="002F44DE" w:rsidRPr="005320B8" w:rsidRDefault="002F44DE" w:rsidP="00153C70">
            <w:pPr>
              <w:pStyle w:val="NormalRapat"/>
              <w:rPr>
                <w:rFonts w:ascii="Tahoma" w:hAnsi="Tahoma" w:cs="Tahoma"/>
                <w:lang w:val="id-ID"/>
              </w:rPr>
            </w:pPr>
          </w:p>
        </w:tc>
        <w:tc>
          <w:tcPr>
            <w:tcW w:w="4606" w:type="dxa"/>
          </w:tcPr>
          <w:p w:rsidR="002F44DE" w:rsidRDefault="002F44DE" w:rsidP="00153C70">
            <w:pPr>
              <w:pStyle w:val="NormalRapat"/>
              <w:rPr>
                <w:rFonts w:ascii="Tahoma" w:hAnsi="Tahoma" w:cs="Tahoma"/>
                <w:lang w:val="id-ID"/>
              </w:rPr>
            </w:pPr>
          </w:p>
          <w:p w:rsidR="00015503" w:rsidRPr="005320B8" w:rsidRDefault="00015503" w:rsidP="00153C70">
            <w:pPr>
              <w:pStyle w:val="NormalRapat"/>
              <w:rPr>
                <w:rFonts w:ascii="Tahoma" w:hAnsi="Tahoma" w:cs="Tahoma"/>
                <w:lang w:val="id-ID"/>
              </w:rPr>
            </w:pPr>
          </w:p>
          <w:p w:rsidR="002F44DE" w:rsidRPr="005320B8" w:rsidRDefault="002F44DE" w:rsidP="00153C70">
            <w:pPr>
              <w:pStyle w:val="NormalRapat"/>
              <w:rPr>
                <w:rFonts w:ascii="Tahoma" w:hAnsi="Tahoma" w:cs="Tahoma"/>
                <w:lang w:val="id-ID"/>
              </w:rPr>
            </w:pPr>
          </w:p>
          <w:p w:rsidR="002F44DE" w:rsidRPr="005320B8" w:rsidRDefault="00153C70" w:rsidP="00153C70">
            <w:pPr>
              <w:pStyle w:val="NormalRapatBoldUL"/>
              <w:rPr>
                <w:rFonts w:ascii="Tahoma" w:hAnsi="Tahoma" w:cs="Tahoma"/>
                <w:lang w:val="id-ID"/>
              </w:rPr>
            </w:pPr>
            <w:r w:rsidRPr="005320B8">
              <w:rPr>
                <w:rFonts w:ascii="Tahoma" w:hAnsi="Tahoma" w:cs="Tahoma"/>
                <w:lang w:val="id-ID"/>
              </w:rPr>
              <w:t>ARIS ISNANDAR</w:t>
            </w:r>
          </w:p>
          <w:p w:rsidR="002F44DE" w:rsidRPr="005320B8" w:rsidRDefault="002F44DE" w:rsidP="00153C70">
            <w:pPr>
              <w:pStyle w:val="NormalRapat"/>
              <w:jc w:val="center"/>
              <w:rPr>
                <w:rFonts w:ascii="Tahoma" w:hAnsi="Tahoma" w:cs="Tahoma"/>
                <w:lang w:val="id-ID"/>
              </w:rPr>
            </w:pPr>
            <w:r w:rsidRPr="005320B8">
              <w:rPr>
                <w:rFonts w:ascii="Tahoma" w:hAnsi="Tahoma" w:cs="Tahoma"/>
                <w:lang w:val="id-ID"/>
              </w:rPr>
              <w:t>WAKIL KETUA</w:t>
            </w:r>
          </w:p>
        </w:tc>
      </w:tr>
      <w:tr w:rsidR="00153C70" w:rsidRPr="005320B8" w:rsidTr="00714C6C">
        <w:trPr>
          <w:trHeight w:val="1455"/>
        </w:trPr>
        <w:tc>
          <w:tcPr>
            <w:tcW w:w="4712" w:type="dxa"/>
          </w:tcPr>
          <w:p w:rsidR="00153C70" w:rsidRPr="00FF407F" w:rsidRDefault="00153C70" w:rsidP="00153C70">
            <w:pPr>
              <w:pStyle w:val="NormalRapat"/>
              <w:rPr>
                <w:rFonts w:ascii="Tahoma" w:hAnsi="Tahoma" w:cs="Tahoma"/>
              </w:rPr>
            </w:pPr>
          </w:p>
        </w:tc>
        <w:tc>
          <w:tcPr>
            <w:tcW w:w="4606" w:type="dxa"/>
          </w:tcPr>
          <w:p w:rsidR="00153C70" w:rsidRDefault="00153C70" w:rsidP="00153C70">
            <w:pPr>
              <w:pStyle w:val="NormalRapat"/>
              <w:rPr>
                <w:rFonts w:ascii="Tahoma" w:hAnsi="Tahoma" w:cs="Tahoma"/>
                <w:lang w:val="id-ID"/>
              </w:rPr>
            </w:pPr>
          </w:p>
          <w:p w:rsidR="004D306B" w:rsidRPr="008B70F5" w:rsidRDefault="004D306B" w:rsidP="00153C70">
            <w:pPr>
              <w:pStyle w:val="NormalRapat"/>
              <w:rPr>
                <w:rFonts w:ascii="Tahoma" w:hAnsi="Tahoma" w:cs="Tahoma"/>
              </w:rPr>
            </w:pPr>
          </w:p>
          <w:p w:rsidR="004D306B" w:rsidRPr="005320B8" w:rsidRDefault="004D306B" w:rsidP="00153C70">
            <w:pPr>
              <w:pStyle w:val="NormalRapat"/>
              <w:rPr>
                <w:rFonts w:ascii="Tahoma" w:hAnsi="Tahoma" w:cs="Tahoma"/>
                <w:lang w:val="id-ID"/>
              </w:rPr>
            </w:pPr>
          </w:p>
          <w:p w:rsidR="00153C70" w:rsidRPr="005320B8" w:rsidRDefault="00153C70" w:rsidP="00153C70">
            <w:pPr>
              <w:pStyle w:val="NormalRapatBoldUL"/>
              <w:rPr>
                <w:rFonts w:ascii="Tahoma" w:hAnsi="Tahoma" w:cs="Tahoma"/>
                <w:lang w:val="id-ID"/>
              </w:rPr>
            </w:pPr>
            <w:r w:rsidRPr="005320B8">
              <w:rPr>
                <w:rFonts w:ascii="Tahoma" w:hAnsi="Tahoma" w:cs="Tahoma"/>
                <w:lang w:val="id-ID"/>
              </w:rPr>
              <w:t>JAPAR</w:t>
            </w:r>
          </w:p>
          <w:p w:rsidR="00153C70" w:rsidRPr="005320B8" w:rsidRDefault="00153C70" w:rsidP="00153C70">
            <w:pPr>
              <w:pStyle w:val="NormalRapat"/>
              <w:jc w:val="center"/>
              <w:rPr>
                <w:rFonts w:ascii="Tahoma" w:hAnsi="Tahoma" w:cs="Tahoma"/>
                <w:lang w:val="id-ID"/>
              </w:rPr>
            </w:pPr>
            <w:r w:rsidRPr="005320B8">
              <w:rPr>
                <w:rFonts w:ascii="Tahoma" w:hAnsi="Tahoma" w:cs="Tahoma"/>
                <w:lang w:val="id-ID"/>
              </w:rPr>
              <w:t>WAKIL KETUA</w:t>
            </w:r>
          </w:p>
        </w:tc>
      </w:tr>
    </w:tbl>
    <w:p w:rsidR="00F06DDD" w:rsidRPr="00FF407F" w:rsidRDefault="00F06DDD" w:rsidP="00FF407F">
      <w:pPr>
        <w:spacing w:line="480" w:lineRule="auto"/>
        <w:jc w:val="both"/>
        <w:rPr>
          <w:rFonts w:ascii="Arial" w:hAnsi="Arial" w:cs="Arial"/>
          <w:color w:val="FF0000"/>
        </w:rPr>
      </w:pPr>
    </w:p>
    <w:sectPr w:rsidR="00F06DDD" w:rsidRPr="00FF407F" w:rsidSect="00015503">
      <w:headerReference w:type="default" r:id="rId30"/>
      <w:footerReference w:type="even" r:id="rId31"/>
      <w:footerReference w:type="default" r:id="rId32"/>
      <w:pgSz w:w="12242" w:h="18722" w:code="125"/>
      <w:pgMar w:top="1276" w:right="1418" w:bottom="1418" w:left="1559" w:header="720" w:footer="663"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6D49" w:rsidRDefault="00E46D49">
      <w:r>
        <w:separator/>
      </w:r>
    </w:p>
  </w:endnote>
  <w:endnote w:type="continuationSeparator" w:id="1">
    <w:p w:rsidR="00E46D49" w:rsidRDefault="00E46D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Futura Lt BT">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Bold">
    <w:panose1 w:val="00000000000000000000"/>
    <w:charset w:val="00"/>
    <w:family w:val="swiss"/>
    <w:notTrueType/>
    <w:pitch w:val="default"/>
    <w:sig w:usb0="00000003" w:usb1="00000000" w:usb2="00000000" w:usb3="00000000" w:csb0="00000001" w:csb1="00000000"/>
  </w:font>
  <w:font w:name="fon3">
    <w:panose1 w:val="00000000000000000000"/>
    <w:charset w:val="00"/>
    <w:family w:val="auto"/>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fon0">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BF0" w:rsidRDefault="00A479AC" w:rsidP="00071559">
    <w:pPr>
      <w:pStyle w:val="Footer"/>
      <w:framePr w:wrap="around" w:vAnchor="text" w:hAnchor="margin" w:xAlign="right" w:y="1"/>
      <w:rPr>
        <w:rStyle w:val="PageNumber"/>
      </w:rPr>
    </w:pPr>
    <w:r>
      <w:rPr>
        <w:rStyle w:val="PageNumber"/>
      </w:rPr>
      <w:fldChar w:fldCharType="begin"/>
    </w:r>
    <w:r w:rsidR="00400BF0">
      <w:rPr>
        <w:rStyle w:val="PageNumber"/>
      </w:rPr>
      <w:instrText xml:space="preserve">PAGE  </w:instrText>
    </w:r>
    <w:r>
      <w:rPr>
        <w:rStyle w:val="PageNumber"/>
      </w:rPr>
      <w:fldChar w:fldCharType="end"/>
    </w:r>
  </w:p>
  <w:p w:rsidR="00400BF0" w:rsidRDefault="00400BF0" w:rsidP="0001550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BF0" w:rsidRDefault="00A479AC" w:rsidP="00071559">
    <w:pPr>
      <w:pStyle w:val="Footer"/>
      <w:framePr w:wrap="around" w:vAnchor="text" w:hAnchor="margin" w:xAlign="right" w:y="1"/>
      <w:rPr>
        <w:rStyle w:val="PageNumber"/>
      </w:rPr>
    </w:pPr>
    <w:r>
      <w:rPr>
        <w:rStyle w:val="PageNumber"/>
      </w:rPr>
      <w:fldChar w:fldCharType="begin"/>
    </w:r>
    <w:r w:rsidR="00400BF0">
      <w:rPr>
        <w:rStyle w:val="PageNumber"/>
      </w:rPr>
      <w:instrText xml:space="preserve">PAGE  </w:instrText>
    </w:r>
    <w:r>
      <w:rPr>
        <w:rStyle w:val="PageNumber"/>
      </w:rPr>
      <w:fldChar w:fldCharType="separate"/>
    </w:r>
    <w:r w:rsidR="009D6BBF">
      <w:rPr>
        <w:rStyle w:val="PageNumber"/>
        <w:noProof/>
      </w:rPr>
      <w:t>26</w:t>
    </w:r>
    <w:r>
      <w:rPr>
        <w:rStyle w:val="PageNumber"/>
      </w:rPr>
      <w:fldChar w:fldCharType="end"/>
    </w:r>
  </w:p>
  <w:p w:rsidR="00400BF0" w:rsidRDefault="00400BF0" w:rsidP="00015503">
    <w:pPr>
      <w:pStyle w:val="Footer"/>
      <w:ind w:right="360"/>
      <w:jc w:val="right"/>
    </w:pPr>
  </w:p>
  <w:p w:rsidR="00400BF0" w:rsidRPr="00EA0166" w:rsidRDefault="00400BF0" w:rsidP="00967C40">
    <w:pPr>
      <w:pStyle w:val="Footer"/>
      <w:ind w:right="360"/>
      <w:rPr>
        <w:rFonts w:ascii="Arial" w:hAnsi="Arial" w:cs="Arial"/>
        <w:i/>
        <w:iCs/>
        <w:lang w:val="id-ID"/>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6D49" w:rsidRDefault="00E46D49">
      <w:r>
        <w:separator/>
      </w:r>
    </w:p>
  </w:footnote>
  <w:footnote w:type="continuationSeparator" w:id="1">
    <w:p w:rsidR="00E46D49" w:rsidRDefault="00E46D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BF0" w:rsidRDefault="00400BF0">
    <w:pPr>
      <w:pStyle w:val="Header"/>
      <w:jc w:val="center"/>
    </w:pPr>
  </w:p>
  <w:p w:rsidR="00400BF0" w:rsidRDefault="00400B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lowerLetter"/>
      <w:lvlText w:val="%1."/>
      <w:lvlJc w:val="left"/>
      <w:pPr>
        <w:tabs>
          <w:tab w:val="num" w:pos="1080"/>
        </w:tabs>
        <w:ind w:left="1080" w:hanging="360"/>
      </w:pPr>
      <w:rPr>
        <w:rFonts w:cs="Times New Roman"/>
      </w:rPr>
    </w:lvl>
  </w:abstractNum>
  <w:abstractNum w:abstractNumId="1">
    <w:nsid w:val="00000005"/>
    <w:multiLevelType w:val="multilevel"/>
    <w:tmpl w:val="E898A5D2"/>
    <w:name w:val="WW8Num16"/>
    <w:lvl w:ilvl="0">
      <w:start w:val="1"/>
      <w:numFmt w:val="decimal"/>
      <w:lvlText w:val="%1."/>
      <w:lvlJc w:val="left"/>
      <w:pPr>
        <w:tabs>
          <w:tab w:val="num" w:pos="720"/>
        </w:tabs>
        <w:ind w:left="720" w:hanging="360"/>
      </w:pPr>
      <w:rPr>
        <w:rFonts w:cs="Times New Roman"/>
      </w:rPr>
    </w:lvl>
    <w:lvl w:ilvl="1">
      <w:start w:val="9"/>
      <w:numFmt w:val="bullet"/>
      <w:suff w:val="nothing"/>
      <w:lvlText w:val="-"/>
      <w:lvlJc w:val="left"/>
      <w:pPr>
        <w:ind w:left="1440" w:hanging="360"/>
      </w:pPr>
      <w:rPr>
        <w:rFonts w:ascii="Tahoma" w:hAnsi="Tahoma"/>
      </w:rPr>
    </w:lvl>
    <w:lvl w:ilvl="2">
      <w:start w:val="1"/>
      <w:numFmt w:val="bullet"/>
      <w:suff w:val="nothing"/>
      <w:lvlText w:val=""/>
      <w:lvlJc w:val="left"/>
      <w:pPr>
        <w:ind w:left="2160" w:hanging="360"/>
      </w:pPr>
      <w:rPr>
        <w:rFonts w:ascii="Wingdings" w:hAnsi="Wingdings"/>
      </w:rPr>
    </w:lvl>
    <w:lvl w:ilvl="3">
      <w:start w:val="1"/>
      <w:numFmt w:val="bullet"/>
      <w:suff w:val="nothing"/>
      <w:lvlText w:val=""/>
      <w:lvlJc w:val="left"/>
      <w:pPr>
        <w:ind w:left="2880" w:hanging="360"/>
      </w:pPr>
      <w:rPr>
        <w:rFonts w:ascii="Symbol" w:hAnsi="Symbol"/>
      </w:rPr>
    </w:lvl>
    <w:lvl w:ilvl="4">
      <w:start w:val="1"/>
      <w:numFmt w:val="bullet"/>
      <w:suff w:val="nothing"/>
      <w:lvlText w:val="o"/>
      <w:lvlJc w:val="left"/>
      <w:pPr>
        <w:ind w:left="3600" w:hanging="360"/>
      </w:pPr>
      <w:rPr>
        <w:rFonts w:ascii="Courier New" w:hAnsi="Courier New"/>
      </w:rPr>
    </w:lvl>
    <w:lvl w:ilvl="5">
      <w:start w:val="1"/>
      <w:numFmt w:val="bullet"/>
      <w:suff w:val="nothing"/>
      <w:lvlText w:val=""/>
      <w:lvlJc w:val="left"/>
      <w:pPr>
        <w:ind w:left="4320" w:hanging="360"/>
      </w:pPr>
      <w:rPr>
        <w:rFonts w:ascii="Wingdings" w:hAnsi="Wingdings"/>
      </w:rPr>
    </w:lvl>
    <w:lvl w:ilvl="6">
      <w:start w:val="1"/>
      <w:numFmt w:val="bullet"/>
      <w:suff w:val="nothing"/>
      <w:lvlText w:val=""/>
      <w:lvlJc w:val="left"/>
      <w:pPr>
        <w:ind w:left="5040" w:hanging="360"/>
      </w:pPr>
      <w:rPr>
        <w:rFonts w:ascii="Symbol" w:hAnsi="Symbol"/>
      </w:rPr>
    </w:lvl>
    <w:lvl w:ilvl="7">
      <w:start w:val="1"/>
      <w:numFmt w:val="bullet"/>
      <w:suff w:val="nothing"/>
      <w:lvlText w:val="o"/>
      <w:lvlJc w:val="left"/>
      <w:pPr>
        <w:ind w:left="5760" w:hanging="360"/>
      </w:pPr>
      <w:rPr>
        <w:rFonts w:ascii="Courier New" w:hAnsi="Courier New"/>
      </w:rPr>
    </w:lvl>
    <w:lvl w:ilvl="8">
      <w:start w:val="1"/>
      <w:numFmt w:val="bullet"/>
      <w:suff w:val="nothing"/>
      <w:lvlText w:val=""/>
      <w:lvlJc w:val="left"/>
      <w:pPr>
        <w:ind w:left="6480" w:hanging="360"/>
      </w:pPr>
      <w:rPr>
        <w:rFonts w:ascii="Wingdings" w:hAnsi="Wingdings"/>
      </w:rPr>
    </w:lvl>
  </w:abstractNum>
  <w:abstractNum w:abstractNumId="2">
    <w:nsid w:val="041E202B"/>
    <w:multiLevelType w:val="hybridMultilevel"/>
    <w:tmpl w:val="87FAE3C4"/>
    <w:lvl w:ilvl="0" w:tplc="51F247B6">
      <w:start w:val="1"/>
      <w:numFmt w:val="lowerLetter"/>
      <w:lvlText w:val="%1."/>
      <w:lvlJc w:val="left"/>
      <w:pPr>
        <w:tabs>
          <w:tab w:val="num" w:pos="1980"/>
        </w:tabs>
        <w:ind w:left="1980" w:hanging="360"/>
      </w:pPr>
      <w:rPr>
        <w:rFonts w:ascii="Arial" w:hAnsi="Arial" w:cs="Arial" w:hint="default"/>
        <w:sz w:val="24"/>
        <w:szCs w:val="24"/>
      </w:rPr>
    </w:lvl>
    <w:lvl w:ilvl="1" w:tplc="F5AA1128">
      <w:start w:val="1"/>
      <w:numFmt w:val="lowerLetter"/>
      <w:lvlText w:val="%2."/>
      <w:lvlJc w:val="left"/>
      <w:pPr>
        <w:tabs>
          <w:tab w:val="num" w:pos="2700"/>
        </w:tabs>
        <w:ind w:left="2700" w:hanging="360"/>
      </w:pPr>
      <w:rPr>
        <w:rFonts w:cs="Times New Roman" w:hint="default"/>
        <w:b w:val="0"/>
        <w:bCs w:val="0"/>
      </w:rPr>
    </w:lvl>
    <w:lvl w:ilvl="2" w:tplc="0409001B">
      <w:start w:val="1"/>
      <w:numFmt w:val="lowerRoman"/>
      <w:lvlText w:val="%3."/>
      <w:lvlJc w:val="right"/>
      <w:pPr>
        <w:tabs>
          <w:tab w:val="num" w:pos="3420"/>
        </w:tabs>
        <w:ind w:left="3420" w:hanging="180"/>
      </w:pPr>
      <w:rPr>
        <w:rFonts w:cs="Times New Roman"/>
      </w:rPr>
    </w:lvl>
    <w:lvl w:ilvl="3" w:tplc="0409000F">
      <w:start w:val="1"/>
      <w:numFmt w:val="decimal"/>
      <w:lvlText w:val="%4."/>
      <w:lvlJc w:val="left"/>
      <w:pPr>
        <w:tabs>
          <w:tab w:val="num" w:pos="4140"/>
        </w:tabs>
        <w:ind w:left="4140" w:hanging="360"/>
      </w:pPr>
      <w:rPr>
        <w:rFonts w:cs="Times New Roman"/>
      </w:rPr>
    </w:lvl>
    <w:lvl w:ilvl="4" w:tplc="04090019">
      <w:start w:val="1"/>
      <w:numFmt w:val="lowerLetter"/>
      <w:lvlText w:val="%5."/>
      <w:lvlJc w:val="left"/>
      <w:pPr>
        <w:tabs>
          <w:tab w:val="num" w:pos="4860"/>
        </w:tabs>
        <w:ind w:left="4860" w:hanging="360"/>
      </w:pPr>
      <w:rPr>
        <w:rFonts w:cs="Times New Roman"/>
      </w:rPr>
    </w:lvl>
    <w:lvl w:ilvl="5" w:tplc="0409001B">
      <w:start w:val="1"/>
      <w:numFmt w:val="lowerRoman"/>
      <w:lvlText w:val="%6."/>
      <w:lvlJc w:val="right"/>
      <w:pPr>
        <w:tabs>
          <w:tab w:val="num" w:pos="5580"/>
        </w:tabs>
        <w:ind w:left="5580" w:hanging="180"/>
      </w:pPr>
      <w:rPr>
        <w:rFonts w:cs="Times New Roman"/>
      </w:rPr>
    </w:lvl>
    <w:lvl w:ilvl="6" w:tplc="0409000F">
      <w:start w:val="1"/>
      <w:numFmt w:val="decimal"/>
      <w:lvlText w:val="%7."/>
      <w:lvlJc w:val="left"/>
      <w:pPr>
        <w:tabs>
          <w:tab w:val="num" w:pos="6300"/>
        </w:tabs>
        <w:ind w:left="6300" w:hanging="360"/>
      </w:pPr>
      <w:rPr>
        <w:rFonts w:cs="Times New Roman"/>
      </w:rPr>
    </w:lvl>
    <w:lvl w:ilvl="7" w:tplc="04090019">
      <w:start w:val="1"/>
      <w:numFmt w:val="lowerLetter"/>
      <w:lvlText w:val="%8."/>
      <w:lvlJc w:val="left"/>
      <w:pPr>
        <w:tabs>
          <w:tab w:val="num" w:pos="7020"/>
        </w:tabs>
        <w:ind w:left="7020" w:hanging="360"/>
      </w:pPr>
      <w:rPr>
        <w:rFonts w:cs="Times New Roman"/>
      </w:rPr>
    </w:lvl>
    <w:lvl w:ilvl="8" w:tplc="0409001B">
      <w:start w:val="1"/>
      <w:numFmt w:val="lowerRoman"/>
      <w:lvlText w:val="%9."/>
      <w:lvlJc w:val="right"/>
      <w:pPr>
        <w:tabs>
          <w:tab w:val="num" w:pos="7740"/>
        </w:tabs>
        <w:ind w:left="7740" w:hanging="180"/>
      </w:pPr>
      <w:rPr>
        <w:rFonts w:cs="Times New Roman"/>
      </w:rPr>
    </w:lvl>
  </w:abstractNum>
  <w:abstractNum w:abstractNumId="3">
    <w:nsid w:val="09C4453C"/>
    <w:multiLevelType w:val="hybridMultilevel"/>
    <w:tmpl w:val="E878056A"/>
    <w:lvl w:ilvl="0" w:tplc="09F42BCE">
      <w:start w:val="13"/>
      <w:numFmt w:val="bullet"/>
      <w:lvlText w:val=""/>
      <w:lvlJc w:val="left"/>
      <w:pPr>
        <w:ind w:left="540" w:hanging="360"/>
      </w:pPr>
      <w:rPr>
        <w:rFonts w:ascii="Symbol" w:eastAsia="Times New Roman" w:hAnsi="Symbol" w:hint="default"/>
      </w:rPr>
    </w:lvl>
    <w:lvl w:ilvl="1" w:tplc="04210003" w:tentative="1">
      <w:start w:val="1"/>
      <w:numFmt w:val="bullet"/>
      <w:lvlText w:val="o"/>
      <w:lvlJc w:val="left"/>
      <w:pPr>
        <w:ind w:left="1260" w:hanging="360"/>
      </w:pPr>
      <w:rPr>
        <w:rFonts w:ascii="Courier New" w:hAnsi="Courier New" w:hint="default"/>
      </w:rPr>
    </w:lvl>
    <w:lvl w:ilvl="2" w:tplc="04210005" w:tentative="1">
      <w:start w:val="1"/>
      <w:numFmt w:val="bullet"/>
      <w:lvlText w:val=""/>
      <w:lvlJc w:val="left"/>
      <w:pPr>
        <w:ind w:left="1980" w:hanging="360"/>
      </w:pPr>
      <w:rPr>
        <w:rFonts w:ascii="Wingdings" w:hAnsi="Wingdings" w:hint="default"/>
      </w:rPr>
    </w:lvl>
    <w:lvl w:ilvl="3" w:tplc="04210001" w:tentative="1">
      <w:start w:val="1"/>
      <w:numFmt w:val="bullet"/>
      <w:lvlText w:val=""/>
      <w:lvlJc w:val="left"/>
      <w:pPr>
        <w:ind w:left="2700" w:hanging="360"/>
      </w:pPr>
      <w:rPr>
        <w:rFonts w:ascii="Symbol" w:hAnsi="Symbol" w:hint="default"/>
      </w:rPr>
    </w:lvl>
    <w:lvl w:ilvl="4" w:tplc="04210003" w:tentative="1">
      <w:start w:val="1"/>
      <w:numFmt w:val="bullet"/>
      <w:lvlText w:val="o"/>
      <w:lvlJc w:val="left"/>
      <w:pPr>
        <w:ind w:left="3420" w:hanging="360"/>
      </w:pPr>
      <w:rPr>
        <w:rFonts w:ascii="Courier New" w:hAnsi="Courier New" w:hint="default"/>
      </w:rPr>
    </w:lvl>
    <w:lvl w:ilvl="5" w:tplc="04210005" w:tentative="1">
      <w:start w:val="1"/>
      <w:numFmt w:val="bullet"/>
      <w:lvlText w:val=""/>
      <w:lvlJc w:val="left"/>
      <w:pPr>
        <w:ind w:left="4140" w:hanging="360"/>
      </w:pPr>
      <w:rPr>
        <w:rFonts w:ascii="Wingdings" w:hAnsi="Wingdings" w:hint="default"/>
      </w:rPr>
    </w:lvl>
    <w:lvl w:ilvl="6" w:tplc="04210001" w:tentative="1">
      <w:start w:val="1"/>
      <w:numFmt w:val="bullet"/>
      <w:lvlText w:val=""/>
      <w:lvlJc w:val="left"/>
      <w:pPr>
        <w:ind w:left="4860" w:hanging="360"/>
      </w:pPr>
      <w:rPr>
        <w:rFonts w:ascii="Symbol" w:hAnsi="Symbol" w:hint="default"/>
      </w:rPr>
    </w:lvl>
    <w:lvl w:ilvl="7" w:tplc="04210003" w:tentative="1">
      <w:start w:val="1"/>
      <w:numFmt w:val="bullet"/>
      <w:lvlText w:val="o"/>
      <w:lvlJc w:val="left"/>
      <w:pPr>
        <w:ind w:left="5580" w:hanging="360"/>
      </w:pPr>
      <w:rPr>
        <w:rFonts w:ascii="Courier New" w:hAnsi="Courier New" w:hint="default"/>
      </w:rPr>
    </w:lvl>
    <w:lvl w:ilvl="8" w:tplc="04210005" w:tentative="1">
      <w:start w:val="1"/>
      <w:numFmt w:val="bullet"/>
      <w:lvlText w:val=""/>
      <w:lvlJc w:val="left"/>
      <w:pPr>
        <w:ind w:left="6300" w:hanging="360"/>
      </w:pPr>
      <w:rPr>
        <w:rFonts w:ascii="Wingdings" w:hAnsi="Wingdings" w:hint="default"/>
      </w:rPr>
    </w:lvl>
  </w:abstractNum>
  <w:abstractNum w:abstractNumId="4">
    <w:nsid w:val="0C4D0DAB"/>
    <w:multiLevelType w:val="multilevel"/>
    <w:tmpl w:val="0E540A9C"/>
    <w:lvl w:ilvl="0">
      <w:start w:val="3"/>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900"/>
        </w:tabs>
        <w:ind w:left="900" w:hanging="900"/>
      </w:pPr>
      <w:rPr>
        <w:rFonts w:ascii="Arial" w:hAnsi="Arial" w:cs="Arial" w:hint="default"/>
      </w:rPr>
    </w:lvl>
    <w:lvl w:ilvl="2">
      <w:start w:val="1"/>
      <w:numFmt w:val="decimal"/>
      <w:lvlText w:val="%1.%2.%3."/>
      <w:lvlJc w:val="left"/>
      <w:pPr>
        <w:tabs>
          <w:tab w:val="num" w:pos="900"/>
        </w:tabs>
        <w:ind w:left="900" w:hanging="900"/>
      </w:pPr>
      <w:rPr>
        <w:rFonts w:cs="Times New Roman" w:hint="default"/>
      </w:rPr>
    </w:lvl>
    <w:lvl w:ilvl="3">
      <w:start w:val="1"/>
      <w:numFmt w:val="decimal"/>
      <w:lvlText w:val="%1.%2.%3.%4."/>
      <w:lvlJc w:val="left"/>
      <w:pPr>
        <w:tabs>
          <w:tab w:val="num" w:pos="900"/>
        </w:tabs>
        <w:ind w:left="900" w:hanging="90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F015A5B"/>
    <w:multiLevelType w:val="multilevel"/>
    <w:tmpl w:val="0C545BB4"/>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900"/>
        </w:tabs>
        <w:ind w:left="900" w:hanging="360"/>
      </w:pPr>
      <w:rPr>
        <w:rFonts w:ascii="Arial" w:hAnsi="Arial" w:cs="Arial" w:hint="default"/>
      </w:rPr>
    </w:lvl>
    <w:lvl w:ilvl="2">
      <w:start w:val="1"/>
      <w:numFmt w:val="decimal"/>
      <w:lvlText w:val="%1.%2.%3."/>
      <w:lvlJc w:val="left"/>
      <w:pPr>
        <w:tabs>
          <w:tab w:val="num" w:pos="1800"/>
        </w:tabs>
        <w:ind w:left="1800" w:hanging="720"/>
      </w:pPr>
      <w:rPr>
        <w:rFonts w:ascii="Arial" w:hAnsi="Arial" w:cs="Arial"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6">
    <w:nsid w:val="11D95450"/>
    <w:multiLevelType w:val="hybridMultilevel"/>
    <w:tmpl w:val="05422144"/>
    <w:lvl w:ilvl="0" w:tplc="7B30733C">
      <w:start w:val="1"/>
      <w:numFmt w:val="decimal"/>
      <w:lvlText w:val="%1."/>
      <w:lvlJc w:val="left"/>
      <w:pPr>
        <w:tabs>
          <w:tab w:val="num" w:pos="2520"/>
        </w:tabs>
        <w:ind w:left="2520" w:hanging="360"/>
      </w:pPr>
      <w:rPr>
        <w:rFonts w:ascii="Arial" w:hAnsi="Arial" w:cs="Arial" w:hint="default"/>
        <w:b w:val="0"/>
        <w:bCs w:val="0"/>
        <w:i w:val="0"/>
        <w:iCs w:val="0"/>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12E229CA"/>
    <w:multiLevelType w:val="hybridMultilevel"/>
    <w:tmpl w:val="F1E80000"/>
    <w:lvl w:ilvl="0" w:tplc="085C0D74">
      <w:start w:val="1"/>
      <w:numFmt w:val="decimal"/>
      <w:lvlText w:val="2.%1."/>
      <w:lvlJc w:val="left"/>
      <w:pPr>
        <w:tabs>
          <w:tab w:val="num" w:pos="360"/>
        </w:tabs>
        <w:ind w:left="360" w:hanging="360"/>
      </w:pPr>
      <w:rPr>
        <w:rFonts w:ascii="Times New Roman" w:hAnsi="Times New Roman" w:cs="Times New Roman" w:hint="default"/>
        <w:b/>
        <w:bCs/>
        <w:i w:val="0"/>
        <w:iCs w:val="0"/>
        <w:sz w:val="24"/>
        <w:szCs w:val="24"/>
      </w:rPr>
    </w:lvl>
    <w:lvl w:ilvl="1" w:tplc="D6703B9C">
      <w:start w:val="1"/>
      <w:numFmt w:val="decimal"/>
      <w:lvlText w:val="2.%2."/>
      <w:lvlJc w:val="left"/>
      <w:pPr>
        <w:tabs>
          <w:tab w:val="num" w:pos="1440"/>
        </w:tabs>
        <w:ind w:left="1440" w:hanging="360"/>
      </w:pPr>
      <w:rPr>
        <w:rFonts w:ascii="Arial" w:hAnsi="Arial" w:cs="Arial" w:hint="default"/>
        <w:b/>
        <w:bCs/>
        <w:i w:val="0"/>
        <w:iCs w:val="0"/>
        <w:sz w:val="24"/>
        <w:szCs w:val="24"/>
      </w:rPr>
    </w:lvl>
    <w:lvl w:ilvl="2" w:tplc="04090009">
      <w:start w:val="1"/>
      <w:numFmt w:val="bullet"/>
      <w:lvlText w:val=""/>
      <w:lvlJc w:val="left"/>
      <w:pPr>
        <w:tabs>
          <w:tab w:val="num" w:pos="2340"/>
        </w:tabs>
        <w:ind w:left="2340" w:hanging="360"/>
      </w:pPr>
      <w:rPr>
        <w:rFonts w:ascii="Wingdings" w:hAnsi="Wingdings" w:hint="default"/>
        <w:b/>
        <w:i w:val="0"/>
        <w:sz w:val="24"/>
      </w:rPr>
    </w:lvl>
    <w:lvl w:ilvl="3" w:tplc="647A21A0">
      <w:start w:val="1"/>
      <w:numFmt w:val="upperLetter"/>
      <w:lvlText w:val="%4."/>
      <w:lvlJc w:val="left"/>
      <w:pPr>
        <w:tabs>
          <w:tab w:val="num" w:pos="2880"/>
        </w:tabs>
        <w:ind w:left="2880" w:hanging="360"/>
      </w:pPr>
      <w:rPr>
        <w:rFonts w:cs="Times New Roman" w:hint="default"/>
        <w:b w:val="0"/>
        <w:bCs w:val="0"/>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8">
    <w:nsid w:val="1674227B"/>
    <w:multiLevelType w:val="hybridMultilevel"/>
    <w:tmpl w:val="E9924B4A"/>
    <w:lvl w:ilvl="0" w:tplc="22D0E76E">
      <w:start w:val="13"/>
      <w:numFmt w:val="bullet"/>
      <w:lvlText w:val=""/>
      <w:lvlJc w:val="left"/>
      <w:pPr>
        <w:ind w:left="720" w:hanging="360"/>
      </w:pPr>
      <w:rPr>
        <w:rFonts w:ascii="Symbol" w:eastAsia="Times New Roman"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16C9619E"/>
    <w:multiLevelType w:val="hybridMultilevel"/>
    <w:tmpl w:val="B5F88C82"/>
    <w:lvl w:ilvl="0" w:tplc="430A3B02">
      <w:start w:val="1"/>
      <w:numFmt w:val="decimal"/>
      <w:lvlText w:val="%1."/>
      <w:lvlJc w:val="left"/>
      <w:pPr>
        <w:tabs>
          <w:tab w:val="num" w:pos="1260"/>
        </w:tabs>
        <w:ind w:left="126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nsid w:val="190C1D53"/>
    <w:multiLevelType w:val="hybridMultilevel"/>
    <w:tmpl w:val="C85AB30A"/>
    <w:lvl w:ilvl="0" w:tplc="1F22A71A">
      <w:start w:val="1"/>
      <w:numFmt w:val="decimal"/>
      <w:lvlText w:val="%1."/>
      <w:lvlJc w:val="left"/>
      <w:pPr>
        <w:tabs>
          <w:tab w:val="num" w:pos="2876"/>
        </w:tabs>
        <w:ind w:left="2876" w:hanging="360"/>
      </w:pPr>
      <w:rPr>
        <w:rFonts w:ascii="Arial" w:hAnsi="Arial" w:cs="Arial" w:hint="default"/>
        <w:b w:val="0"/>
        <w:bCs w:val="0"/>
        <w:i w:val="0"/>
        <w:iCs w:val="0"/>
        <w:sz w:val="24"/>
        <w:szCs w:val="24"/>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nsid w:val="1B791EFD"/>
    <w:multiLevelType w:val="hybridMultilevel"/>
    <w:tmpl w:val="14F2E136"/>
    <w:lvl w:ilvl="0" w:tplc="527610D6">
      <w:start w:val="1"/>
      <w:numFmt w:val="decimal"/>
      <w:lvlText w:val="%1."/>
      <w:lvlJc w:val="left"/>
      <w:pPr>
        <w:tabs>
          <w:tab w:val="num" w:pos="1440"/>
        </w:tabs>
        <w:ind w:left="144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35651D"/>
    <w:multiLevelType w:val="hybridMultilevel"/>
    <w:tmpl w:val="A1584E6A"/>
    <w:lvl w:ilvl="0" w:tplc="B546ABF6">
      <w:start w:val="1"/>
      <w:numFmt w:val="decimal"/>
      <w:lvlText w:val="%1."/>
      <w:lvlJc w:val="left"/>
      <w:pPr>
        <w:tabs>
          <w:tab w:val="num" w:pos="1080"/>
        </w:tabs>
        <w:ind w:left="1080" w:hanging="360"/>
      </w:pPr>
      <w:rPr>
        <w:rFonts w:ascii="Arial" w:hAnsi="Arial" w:cs="Arial"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1CCA2C71"/>
    <w:multiLevelType w:val="hybridMultilevel"/>
    <w:tmpl w:val="3BAEFA9A"/>
    <w:lvl w:ilvl="0" w:tplc="791ED600">
      <w:start w:val="1"/>
      <w:numFmt w:val="bullet"/>
      <w:lvlText w:val=""/>
      <w:lvlJc w:val="left"/>
      <w:pPr>
        <w:tabs>
          <w:tab w:val="num" w:pos="3060"/>
        </w:tabs>
        <w:ind w:left="3060" w:hanging="360"/>
      </w:pPr>
      <w:rPr>
        <w:rFonts w:ascii="Symbol" w:hAnsi="Symbol" w:hint="default"/>
        <w:b w:val="0"/>
        <w:i w:val="0"/>
        <w:sz w:val="22"/>
      </w:rPr>
    </w:lvl>
    <w:lvl w:ilvl="1" w:tplc="08090003">
      <w:start w:val="1"/>
      <w:numFmt w:val="bullet"/>
      <w:lvlText w:val="o"/>
      <w:lvlJc w:val="left"/>
      <w:pPr>
        <w:tabs>
          <w:tab w:val="num" w:pos="3780"/>
        </w:tabs>
        <w:ind w:left="3780" w:hanging="360"/>
      </w:pPr>
      <w:rPr>
        <w:rFonts w:ascii="Courier New" w:hAnsi="Courier New" w:hint="default"/>
      </w:rPr>
    </w:lvl>
    <w:lvl w:ilvl="2" w:tplc="04090009">
      <w:start w:val="1"/>
      <w:numFmt w:val="bullet"/>
      <w:lvlText w:val=""/>
      <w:lvlJc w:val="left"/>
      <w:pPr>
        <w:tabs>
          <w:tab w:val="num" w:pos="1353"/>
        </w:tabs>
        <w:ind w:left="1353" w:hanging="360"/>
      </w:pPr>
      <w:rPr>
        <w:rFonts w:ascii="Wingdings" w:hAnsi="Wingdings" w:hint="default"/>
        <w:b w:val="0"/>
        <w:i w:val="0"/>
        <w:sz w:val="22"/>
      </w:rPr>
    </w:lvl>
    <w:lvl w:ilvl="3" w:tplc="08090001">
      <w:start w:val="1"/>
      <w:numFmt w:val="bullet"/>
      <w:lvlText w:val=""/>
      <w:lvlJc w:val="left"/>
      <w:pPr>
        <w:tabs>
          <w:tab w:val="num" w:pos="5220"/>
        </w:tabs>
        <w:ind w:left="5220" w:hanging="360"/>
      </w:pPr>
      <w:rPr>
        <w:rFonts w:ascii="Symbol" w:hAnsi="Symbol" w:hint="default"/>
      </w:rPr>
    </w:lvl>
    <w:lvl w:ilvl="4" w:tplc="08090003">
      <w:start w:val="1"/>
      <w:numFmt w:val="bullet"/>
      <w:lvlText w:val="o"/>
      <w:lvlJc w:val="left"/>
      <w:pPr>
        <w:tabs>
          <w:tab w:val="num" w:pos="5940"/>
        </w:tabs>
        <w:ind w:left="5940" w:hanging="360"/>
      </w:pPr>
      <w:rPr>
        <w:rFonts w:ascii="Courier New" w:hAnsi="Courier New" w:hint="default"/>
      </w:rPr>
    </w:lvl>
    <w:lvl w:ilvl="5" w:tplc="08090005">
      <w:start w:val="1"/>
      <w:numFmt w:val="bullet"/>
      <w:lvlText w:val=""/>
      <w:lvlJc w:val="left"/>
      <w:pPr>
        <w:tabs>
          <w:tab w:val="num" w:pos="6660"/>
        </w:tabs>
        <w:ind w:left="6660" w:hanging="360"/>
      </w:pPr>
      <w:rPr>
        <w:rFonts w:ascii="Wingdings" w:hAnsi="Wingdings" w:hint="default"/>
      </w:rPr>
    </w:lvl>
    <w:lvl w:ilvl="6" w:tplc="08090001">
      <w:start w:val="1"/>
      <w:numFmt w:val="bullet"/>
      <w:lvlText w:val=""/>
      <w:lvlJc w:val="left"/>
      <w:pPr>
        <w:tabs>
          <w:tab w:val="num" w:pos="7380"/>
        </w:tabs>
        <w:ind w:left="7380" w:hanging="360"/>
      </w:pPr>
      <w:rPr>
        <w:rFonts w:ascii="Symbol" w:hAnsi="Symbol" w:hint="default"/>
      </w:rPr>
    </w:lvl>
    <w:lvl w:ilvl="7" w:tplc="08090003">
      <w:start w:val="1"/>
      <w:numFmt w:val="bullet"/>
      <w:lvlText w:val="o"/>
      <w:lvlJc w:val="left"/>
      <w:pPr>
        <w:tabs>
          <w:tab w:val="num" w:pos="8100"/>
        </w:tabs>
        <w:ind w:left="8100" w:hanging="360"/>
      </w:pPr>
      <w:rPr>
        <w:rFonts w:ascii="Courier New" w:hAnsi="Courier New" w:hint="default"/>
      </w:rPr>
    </w:lvl>
    <w:lvl w:ilvl="8" w:tplc="08090005">
      <w:start w:val="1"/>
      <w:numFmt w:val="bullet"/>
      <w:lvlText w:val=""/>
      <w:lvlJc w:val="left"/>
      <w:pPr>
        <w:tabs>
          <w:tab w:val="num" w:pos="8820"/>
        </w:tabs>
        <w:ind w:left="8820" w:hanging="360"/>
      </w:pPr>
      <w:rPr>
        <w:rFonts w:ascii="Wingdings" w:hAnsi="Wingdings" w:hint="default"/>
      </w:rPr>
    </w:lvl>
  </w:abstractNum>
  <w:abstractNum w:abstractNumId="14">
    <w:nsid w:val="22CD4DBA"/>
    <w:multiLevelType w:val="hybridMultilevel"/>
    <w:tmpl w:val="07C433BE"/>
    <w:lvl w:ilvl="0" w:tplc="430A3B02">
      <w:start w:val="1"/>
      <w:numFmt w:val="decimal"/>
      <w:lvlText w:val="%1."/>
      <w:lvlJc w:val="left"/>
      <w:pPr>
        <w:ind w:left="720" w:hanging="360"/>
      </w:pPr>
      <w:rPr>
        <w:rFonts w:cs="Times New Roman" w:hint="default"/>
        <w:b w:val="0"/>
        <w:i w:val="0"/>
        <w:spacing w:val="0"/>
        <w:w w:val="80"/>
        <w:position w:val="0"/>
        <w:sz w:val="24"/>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5">
    <w:nsid w:val="28CF53D1"/>
    <w:multiLevelType w:val="hybridMultilevel"/>
    <w:tmpl w:val="6E1C9060"/>
    <w:lvl w:ilvl="0" w:tplc="23C8F78E">
      <w:start w:val="1"/>
      <w:numFmt w:val="decimal"/>
      <w:lvlText w:val="%1."/>
      <w:lvlJc w:val="left"/>
      <w:pPr>
        <w:ind w:left="234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A34458D"/>
    <w:multiLevelType w:val="hybridMultilevel"/>
    <w:tmpl w:val="C27E018E"/>
    <w:lvl w:ilvl="0" w:tplc="2466AFEC">
      <w:start w:val="1"/>
      <w:numFmt w:val="lowerLetter"/>
      <w:lvlText w:val="%1."/>
      <w:lvlJc w:val="left"/>
      <w:pPr>
        <w:tabs>
          <w:tab w:val="num" w:pos="720"/>
        </w:tabs>
        <w:ind w:left="720" w:hanging="360"/>
      </w:pPr>
      <w:rPr>
        <w:rFonts w:cs="Times New Roman" w:hint="default"/>
        <w:b w:val="0"/>
        <w:bCs w:val="0"/>
        <w:i w:val="0"/>
        <w:iCs w:val="0"/>
      </w:rPr>
    </w:lvl>
    <w:lvl w:ilvl="1" w:tplc="152CAB86">
      <w:start w:val="1"/>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234C88DA">
      <w:start w:val="1"/>
      <w:numFmt w:val="decimal"/>
      <w:lvlText w:val="%5."/>
      <w:lvlJc w:val="left"/>
      <w:pPr>
        <w:tabs>
          <w:tab w:val="num" w:pos="3600"/>
        </w:tabs>
        <w:ind w:left="3600" w:hanging="360"/>
      </w:pPr>
      <w:rPr>
        <w:rFonts w:cs="Times New Roman" w:hint="default"/>
      </w:rPr>
    </w:lvl>
    <w:lvl w:ilvl="5" w:tplc="69CA050C">
      <w:start w:val="1"/>
      <w:numFmt w:val="lowerLetter"/>
      <w:lvlText w:val="%6."/>
      <w:lvlJc w:val="left"/>
      <w:pPr>
        <w:tabs>
          <w:tab w:val="num" w:pos="4500"/>
        </w:tabs>
        <w:ind w:left="4500" w:hanging="360"/>
      </w:pPr>
      <w:rPr>
        <w:rFonts w:cs="Times New Roman" w:hint="default"/>
        <w:b w:val="0"/>
        <w:bCs w:val="0"/>
        <w:i w:val="0"/>
        <w:iCs w:val="0"/>
      </w:rPr>
    </w:lvl>
    <w:lvl w:ilvl="6" w:tplc="A0624E04">
      <w:start w:val="1300"/>
      <w:numFmt w:val="bullet"/>
      <w:lvlText w:val="-"/>
      <w:lvlJc w:val="left"/>
      <w:pPr>
        <w:ind w:left="5040" w:hanging="360"/>
      </w:pPr>
      <w:rPr>
        <w:rFonts w:ascii="Arial" w:eastAsia="Times New Roman" w:hAnsi="Arial" w:hint="default"/>
      </w:rPr>
    </w:lvl>
    <w:lvl w:ilvl="7" w:tplc="EBACB218">
      <w:numFmt w:val="bullet"/>
      <w:lvlText w:val=""/>
      <w:lvlJc w:val="left"/>
      <w:pPr>
        <w:ind w:left="5760" w:hanging="360"/>
      </w:pPr>
      <w:rPr>
        <w:rFonts w:ascii="Symbol" w:eastAsia="Times New Roman" w:hAnsi="Symbol" w:hint="default"/>
      </w:rPr>
    </w:lvl>
    <w:lvl w:ilvl="8" w:tplc="0409001B">
      <w:start w:val="1"/>
      <w:numFmt w:val="lowerRoman"/>
      <w:lvlText w:val="%9."/>
      <w:lvlJc w:val="right"/>
      <w:pPr>
        <w:tabs>
          <w:tab w:val="num" w:pos="6480"/>
        </w:tabs>
        <w:ind w:left="6480" w:hanging="180"/>
      </w:pPr>
      <w:rPr>
        <w:rFonts w:cs="Times New Roman"/>
      </w:rPr>
    </w:lvl>
  </w:abstractNum>
  <w:abstractNum w:abstractNumId="17">
    <w:nsid w:val="2D26459C"/>
    <w:multiLevelType w:val="multilevel"/>
    <w:tmpl w:val="CB06621C"/>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360"/>
        </w:tabs>
        <w:ind w:left="360" w:hanging="360"/>
      </w:pPr>
      <w:rPr>
        <w:rFonts w:ascii="Arial" w:hAnsi="Arial" w:cs="Arial" w:hint="default"/>
        <w:b/>
        <w:bCs/>
        <w:i w:val="0"/>
        <w:iCs w:val="0"/>
        <w:sz w:val="24"/>
        <w:szCs w:val="24"/>
      </w:rPr>
    </w:lvl>
    <w:lvl w:ilvl="2">
      <w:start w:val="1"/>
      <w:numFmt w:val="decimal"/>
      <w:lvlText w:val="%1.%2.%3"/>
      <w:lvlJc w:val="left"/>
      <w:pPr>
        <w:tabs>
          <w:tab w:val="num" w:pos="720"/>
        </w:tabs>
        <w:ind w:left="720" w:hanging="720"/>
      </w:pPr>
      <w:rPr>
        <w:rFonts w:ascii="Arial" w:hAnsi="Arial" w:cs="Arial" w:hint="default"/>
        <w:i w:val="0"/>
        <w:iCs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nsid w:val="3C153063"/>
    <w:multiLevelType w:val="multilevel"/>
    <w:tmpl w:val="E8A0E416"/>
    <w:lvl w:ilvl="0">
      <w:start w:val="1"/>
      <w:numFmt w:val="upperRoman"/>
      <w:pStyle w:val="Heading1"/>
      <w:lvlText w:val="BAB %1."/>
      <w:lvlJc w:val="left"/>
      <w:pPr>
        <w:tabs>
          <w:tab w:val="num" w:pos="1440"/>
        </w:tabs>
      </w:pPr>
      <w:rPr>
        <w:rFonts w:cs="Times New Roman" w:hint="default"/>
      </w:rPr>
    </w:lvl>
    <w:lvl w:ilvl="1">
      <w:start w:val="1"/>
      <w:numFmt w:val="decimalZero"/>
      <w:pStyle w:val="Heading2"/>
      <w:isLgl/>
      <w:lvlText w:val="Section %1.%2"/>
      <w:lvlJc w:val="left"/>
      <w:pPr>
        <w:tabs>
          <w:tab w:val="num" w:pos="1440"/>
        </w:tabs>
      </w:pPr>
      <w:rPr>
        <w:rFonts w:cs="Times New Roman" w:hint="default"/>
      </w:rPr>
    </w:lvl>
    <w:lvl w:ilvl="2">
      <w:start w:val="1"/>
      <w:numFmt w:val="lowerLetter"/>
      <w:pStyle w:val="Heading3"/>
      <w:lvlText w:val="(%3)"/>
      <w:lvlJc w:val="left"/>
      <w:pPr>
        <w:tabs>
          <w:tab w:val="num" w:pos="720"/>
        </w:tabs>
        <w:ind w:left="720" w:hanging="432"/>
      </w:pPr>
      <w:rPr>
        <w:rFonts w:cs="Times New Roman" w:hint="default"/>
      </w:rPr>
    </w:lvl>
    <w:lvl w:ilvl="3">
      <w:start w:val="1"/>
      <w:numFmt w:val="lowerRoman"/>
      <w:pStyle w:val="Heading4"/>
      <w:lvlText w:val="(%4)"/>
      <w:lvlJc w:val="right"/>
      <w:pPr>
        <w:tabs>
          <w:tab w:val="num" w:pos="864"/>
        </w:tabs>
        <w:ind w:left="864" w:hanging="144"/>
      </w:pPr>
      <w:rPr>
        <w:rFonts w:cs="Times New Roman" w:hint="default"/>
      </w:rPr>
    </w:lvl>
    <w:lvl w:ilvl="4">
      <w:start w:val="1"/>
      <w:numFmt w:val="decimal"/>
      <w:pStyle w:val="Heading5"/>
      <w:lvlText w:val="%5)"/>
      <w:lvlJc w:val="left"/>
      <w:pPr>
        <w:tabs>
          <w:tab w:val="num" w:pos="1008"/>
        </w:tabs>
        <w:ind w:left="1008" w:hanging="432"/>
      </w:pPr>
      <w:rPr>
        <w:rFonts w:cs="Times New Roman" w:hint="default"/>
      </w:rPr>
    </w:lvl>
    <w:lvl w:ilvl="5">
      <w:start w:val="1"/>
      <w:numFmt w:val="lowerLetter"/>
      <w:pStyle w:val="Heading6"/>
      <w:lvlText w:val="%6)"/>
      <w:lvlJc w:val="left"/>
      <w:pPr>
        <w:tabs>
          <w:tab w:val="num" w:pos="1152"/>
        </w:tabs>
        <w:ind w:left="1152" w:hanging="432"/>
      </w:pPr>
      <w:rPr>
        <w:rFonts w:cs="Times New Roman" w:hint="default"/>
      </w:rPr>
    </w:lvl>
    <w:lvl w:ilvl="6">
      <w:start w:val="1"/>
      <w:numFmt w:val="lowerRoman"/>
      <w:pStyle w:val="Heading7"/>
      <w:lvlText w:val="%7)"/>
      <w:lvlJc w:val="right"/>
      <w:pPr>
        <w:tabs>
          <w:tab w:val="num" w:pos="1296"/>
        </w:tabs>
        <w:ind w:left="1296" w:hanging="288"/>
      </w:pPr>
      <w:rPr>
        <w:rFonts w:cs="Times New Roman" w:hint="default"/>
      </w:rPr>
    </w:lvl>
    <w:lvl w:ilvl="7">
      <w:start w:val="1"/>
      <w:numFmt w:val="lowerLetter"/>
      <w:pStyle w:val="Heading8"/>
      <w:lvlText w:val="%8."/>
      <w:lvlJc w:val="left"/>
      <w:pPr>
        <w:tabs>
          <w:tab w:val="num" w:pos="1440"/>
        </w:tabs>
        <w:ind w:left="1440" w:hanging="432"/>
      </w:pPr>
      <w:rPr>
        <w:rFonts w:cs="Times New Roman" w:hint="default"/>
      </w:rPr>
    </w:lvl>
    <w:lvl w:ilvl="8">
      <w:start w:val="1"/>
      <w:numFmt w:val="lowerRoman"/>
      <w:pStyle w:val="Heading9"/>
      <w:lvlText w:val="%9."/>
      <w:lvlJc w:val="right"/>
      <w:pPr>
        <w:tabs>
          <w:tab w:val="num" w:pos="1584"/>
        </w:tabs>
        <w:ind w:left="1584" w:hanging="144"/>
      </w:pPr>
      <w:rPr>
        <w:rFonts w:cs="Times New Roman" w:hint="default"/>
      </w:rPr>
    </w:lvl>
  </w:abstractNum>
  <w:abstractNum w:abstractNumId="19">
    <w:nsid w:val="3D442B8B"/>
    <w:multiLevelType w:val="hybridMultilevel"/>
    <w:tmpl w:val="B2C80F86"/>
    <w:lvl w:ilvl="0" w:tplc="F5660722">
      <w:start w:val="1"/>
      <w:numFmt w:val="decimal"/>
      <w:lvlText w:val="%1."/>
      <w:lvlJc w:val="left"/>
      <w:pPr>
        <w:tabs>
          <w:tab w:val="num" w:pos="5396"/>
        </w:tabs>
        <w:ind w:left="5396" w:hanging="360"/>
      </w:pPr>
      <w:rPr>
        <w:rFonts w:ascii="Arial" w:hAnsi="Arial" w:cs="Arial" w:hint="default"/>
        <w:b/>
        <w:bCs/>
      </w:rPr>
    </w:lvl>
    <w:lvl w:ilvl="1" w:tplc="7EF05046">
      <w:start w:val="1"/>
      <w:numFmt w:val="bullet"/>
      <w:lvlText w:val="-"/>
      <w:lvlJc w:val="left"/>
      <w:pPr>
        <w:tabs>
          <w:tab w:val="num" w:pos="6116"/>
        </w:tabs>
        <w:ind w:left="6116" w:hanging="360"/>
      </w:pPr>
      <w:rPr>
        <w:rFonts w:ascii="Courier New" w:hAnsi="Courier New" w:hint="default"/>
      </w:rPr>
    </w:lvl>
    <w:lvl w:ilvl="2" w:tplc="0409001B">
      <w:start w:val="1"/>
      <w:numFmt w:val="lowerRoman"/>
      <w:lvlText w:val="%3."/>
      <w:lvlJc w:val="right"/>
      <w:pPr>
        <w:tabs>
          <w:tab w:val="num" w:pos="6836"/>
        </w:tabs>
        <w:ind w:left="6836" w:hanging="180"/>
      </w:pPr>
      <w:rPr>
        <w:rFonts w:cs="Times New Roman"/>
      </w:rPr>
    </w:lvl>
    <w:lvl w:ilvl="3" w:tplc="0409000F">
      <w:start w:val="1"/>
      <w:numFmt w:val="decimal"/>
      <w:lvlText w:val="%4."/>
      <w:lvlJc w:val="left"/>
      <w:pPr>
        <w:tabs>
          <w:tab w:val="num" w:pos="7556"/>
        </w:tabs>
        <w:ind w:left="7556" w:hanging="360"/>
      </w:pPr>
      <w:rPr>
        <w:rFonts w:cs="Times New Roman"/>
      </w:rPr>
    </w:lvl>
    <w:lvl w:ilvl="4" w:tplc="04090019">
      <w:start w:val="1"/>
      <w:numFmt w:val="lowerLetter"/>
      <w:lvlText w:val="%5."/>
      <w:lvlJc w:val="left"/>
      <w:pPr>
        <w:tabs>
          <w:tab w:val="num" w:pos="8276"/>
        </w:tabs>
        <w:ind w:left="8276" w:hanging="360"/>
      </w:pPr>
      <w:rPr>
        <w:rFonts w:cs="Times New Roman"/>
      </w:rPr>
    </w:lvl>
    <w:lvl w:ilvl="5" w:tplc="0409001B">
      <w:start w:val="1"/>
      <w:numFmt w:val="lowerRoman"/>
      <w:lvlText w:val="%6."/>
      <w:lvlJc w:val="right"/>
      <w:pPr>
        <w:tabs>
          <w:tab w:val="num" w:pos="8996"/>
        </w:tabs>
        <w:ind w:left="8996" w:hanging="180"/>
      </w:pPr>
      <w:rPr>
        <w:rFonts w:cs="Times New Roman"/>
      </w:rPr>
    </w:lvl>
    <w:lvl w:ilvl="6" w:tplc="0409000F">
      <w:start w:val="1"/>
      <w:numFmt w:val="decimal"/>
      <w:lvlText w:val="%7."/>
      <w:lvlJc w:val="left"/>
      <w:pPr>
        <w:tabs>
          <w:tab w:val="num" w:pos="9716"/>
        </w:tabs>
        <w:ind w:left="9716" w:hanging="360"/>
      </w:pPr>
      <w:rPr>
        <w:rFonts w:cs="Times New Roman"/>
      </w:rPr>
    </w:lvl>
    <w:lvl w:ilvl="7" w:tplc="04090019">
      <w:start w:val="1"/>
      <w:numFmt w:val="lowerLetter"/>
      <w:lvlText w:val="%8."/>
      <w:lvlJc w:val="left"/>
      <w:pPr>
        <w:tabs>
          <w:tab w:val="num" w:pos="10436"/>
        </w:tabs>
        <w:ind w:left="10436" w:hanging="360"/>
      </w:pPr>
      <w:rPr>
        <w:rFonts w:cs="Times New Roman"/>
      </w:rPr>
    </w:lvl>
    <w:lvl w:ilvl="8" w:tplc="0409001B">
      <w:start w:val="1"/>
      <w:numFmt w:val="lowerRoman"/>
      <w:lvlText w:val="%9."/>
      <w:lvlJc w:val="right"/>
      <w:pPr>
        <w:tabs>
          <w:tab w:val="num" w:pos="11156"/>
        </w:tabs>
        <w:ind w:left="11156" w:hanging="180"/>
      </w:pPr>
      <w:rPr>
        <w:rFonts w:cs="Times New Roman"/>
      </w:rPr>
    </w:lvl>
  </w:abstractNum>
  <w:abstractNum w:abstractNumId="20">
    <w:nsid w:val="41F87D71"/>
    <w:multiLevelType w:val="hybridMultilevel"/>
    <w:tmpl w:val="7C60D21C"/>
    <w:lvl w:ilvl="0" w:tplc="A8F2C5DE">
      <w:start w:val="1"/>
      <w:numFmt w:val="decimal"/>
      <w:lvlText w:val="%1."/>
      <w:lvlJc w:val="left"/>
      <w:pPr>
        <w:tabs>
          <w:tab w:val="num" w:pos="4316"/>
        </w:tabs>
        <w:ind w:left="4316" w:hanging="720"/>
      </w:pPr>
      <w:rPr>
        <w:rFonts w:ascii="Arial" w:hAnsi="Arial" w:cs="Arial" w:hint="default"/>
        <w:b/>
        <w:bCs/>
      </w:rPr>
    </w:lvl>
    <w:lvl w:ilvl="1" w:tplc="0421000F">
      <w:start w:val="1"/>
      <w:numFmt w:val="decimal"/>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1">
    <w:nsid w:val="42CD61BD"/>
    <w:multiLevelType w:val="hybridMultilevel"/>
    <w:tmpl w:val="92F43F08"/>
    <w:lvl w:ilvl="0" w:tplc="8130B122">
      <w:start w:val="1"/>
      <w:numFmt w:val="decimal"/>
      <w:lvlText w:val="%1."/>
      <w:lvlJc w:val="left"/>
      <w:pPr>
        <w:ind w:left="2520" w:hanging="360"/>
      </w:pPr>
      <w:rPr>
        <w:rFonts w:cs="Times New Roman" w:hint="default"/>
        <w:sz w:val="24"/>
        <w:szCs w:val="24"/>
      </w:rPr>
    </w:lvl>
    <w:lvl w:ilvl="1" w:tplc="04210019">
      <w:start w:val="1"/>
      <w:numFmt w:val="lowerLetter"/>
      <w:lvlText w:val="%2."/>
      <w:lvlJc w:val="left"/>
      <w:pPr>
        <w:ind w:left="3240" w:hanging="360"/>
      </w:pPr>
      <w:rPr>
        <w:rFonts w:cs="Times New Roman"/>
      </w:rPr>
    </w:lvl>
    <w:lvl w:ilvl="2" w:tplc="0421001B">
      <w:start w:val="1"/>
      <w:numFmt w:val="lowerRoman"/>
      <w:lvlText w:val="%3."/>
      <w:lvlJc w:val="right"/>
      <w:pPr>
        <w:ind w:left="3960" w:hanging="180"/>
      </w:pPr>
      <w:rPr>
        <w:rFonts w:cs="Times New Roman"/>
      </w:rPr>
    </w:lvl>
    <w:lvl w:ilvl="3" w:tplc="0421000F">
      <w:start w:val="1"/>
      <w:numFmt w:val="decimal"/>
      <w:lvlText w:val="%4."/>
      <w:lvlJc w:val="left"/>
      <w:pPr>
        <w:ind w:left="4680" w:hanging="360"/>
      </w:pPr>
      <w:rPr>
        <w:rFonts w:cs="Times New Roman"/>
      </w:rPr>
    </w:lvl>
    <w:lvl w:ilvl="4" w:tplc="04210019">
      <w:start w:val="1"/>
      <w:numFmt w:val="lowerLetter"/>
      <w:lvlText w:val="%5."/>
      <w:lvlJc w:val="left"/>
      <w:pPr>
        <w:ind w:left="5400" w:hanging="360"/>
      </w:pPr>
      <w:rPr>
        <w:rFonts w:cs="Times New Roman"/>
      </w:rPr>
    </w:lvl>
    <w:lvl w:ilvl="5" w:tplc="0421001B">
      <w:start w:val="1"/>
      <w:numFmt w:val="lowerRoman"/>
      <w:lvlText w:val="%6."/>
      <w:lvlJc w:val="right"/>
      <w:pPr>
        <w:ind w:left="6120" w:hanging="180"/>
      </w:pPr>
      <w:rPr>
        <w:rFonts w:cs="Times New Roman"/>
      </w:rPr>
    </w:lvl>
    <w:lvl w:ilvl="6" w:tplc="0421000F">
      <w:start w:val="1"/>
      <w:numFmt w:val="decimal"/>
      <w:lvlText w:val="%7."/>
      <w:lvlJc w:val="left"/>
      <w:pPr>
        <w:ind w:left="6840" w:hanging="360"/>
      </w:pPr>
      <w:rPr>
        <w:rFonts w:cs="Times New Roman"/>
      </w:rPr>
    </w:lvl>
    <w:lvl w:ilvl="7" w:tplc="04210019">
      <w:start w:val="1"/>
      <w:numFmt w:val="lowerLetter"/>
      <w:lvlText w:val="%8."/>
      <w:lvlJc w:val="left"/>
      <w:pPr>
        <w:ind w:left="7560" w:hanging="360"/>
      </w:pPr>
      <w:rPr>
        <w:rFonts w:cs="Times New Roman"/>
      </w:rPr>
    </w:lvl>
    <w:lvl w:ilvl="8" w:tplc="0421001B">
      <w:start w:val="1"/>
      <w:numFmt w:val="lowerRoman"/>
      <w:lvlText w:val="%9."/>
      <w:lvlJc w:val="right"/>
      <w:pPr>
        <w:ind w:left="8280" w:hanging="180"/>
      </w:pPr>
      <w:rPr>
        <w:rFonts w:cs="Times New Roman"/>
      </w:rPr>
    </w:lvl>
  </w:abstractNum>
  <w:abstractNum w:abstractNumId="22">
    <w:nsid w:val="490802A5"/>
    <w:multiLevelType w:val="hybridMultilevel"/>
    <w:tmpl w:val="D7E62F9A"/>
    <w:lvl w:ilvl="0" w:tplc="98E29A52">
      <w:start w:val="1"/>
      <w:numFmt w:val="decimal"/>
      <w:lvlText w:val="%1."/>
      <w:lvlJc w:val="left"/>
      <w:pPr>
        <w:tabs>
          <w:tab w:val="num" w:pos="1980"/>
        </w:tabs>
        <w:ind w:left="1980" w:hanging="360"/>
      </w:pPr>
      <w:rPr>
        <w:rFonts w:ascii="Arial" w:hAnsi="Arial" w:cs="Arial" w:hint="default"/>
        <w:b w:val="0"/>
        <w:bCs w:val="0"/>
        <w:i w:val="0"/>
        <w:iCs w:val="0"/>
        <w:sz w:val="24"/>
        <w:szCs w:val="24"/>
      </w:rPr>
    </w:lvl>
    <w:lvl w:ilvl="1" w:tplc="9EE68BCC">
      <w:start w:val="1"/>
      <w:numFmt w:val="decimal"/>
      <w:lvlText w:val="%2."/>
      <w:lvlJc w:val="left"/>
      <w:pPr>
        <w:tabs>
          <w:tab w:val="num" w:pos="2493"/>
        </w:tabs>
        <w:ind w:left="2493" w:hanging="360"/>
      </w:pPr>
      <w:rPr>
        <w:rFonts w:ascii="Arial" w:hAnsi="Arial" w:cs="Arial" w:hint="default"/>
        <w:b w:val="0"/>
        <w:bCs w:val="0"/>
        <w:i w:val="0"/>
        <w:iCs w:val="0"/>
        <w:sz w:val="24"/>
        <w:szCs w:val="24"/>
      </w:rPr>
    </w:lvl>
    <w:lvl w:ilvl="2" w:tplc="0409001B">
      <w:start w:val="1"/>
      <w:numFmt w:val="lowerRoman"/>
      <w:lvlText w:val="%3."/>
      <w:lvlJc w:val="right"/>
      <w:pPr>
        <w:tabs>
          <w:tab w:val="num" w:pos="3213"/>
        </w:tabs>
        <w:ind w:left="3213" w:hanging="180"/>
      </w:pPr>
      <w:rPr>
        <w:rFonts w:cs="Times New Roman"/>
      </w:rPr>
    </w:lvl>
    <w:lvl w:ilvl="3" w:tplc="0409000F">
      <w:start w:val="1"/>
      <w:numFmt w:val="decimal"/>
      <w:lvlText w:val="%4."/>
      <w:lvlJc w:val="left"/>
      <w:pPr>
        <w:tabs>
          <w:tab w:val="num" w:pos="3933"/>
        </w:tabs>
        <w:ind w:left="3933" w:hanging="360"/>
      </w:pPr>
      <w:rPr>
        <w:rFonts w:cs="Times New Roman"/>
      </w:rPr>
    </w:lvl>
    <w:lvl w:ilvl="4" w:tplc="04090019">
      <w:start w:val="1"/>
      <w:numFmt w:val="lowerLetter"/>
      <w:lvlText w:val="%5."/>
      <w:lvlJc w:val="left"/>
      <w:pPr>
        <w:tabs>
          <w:tab w:val="num" w:pos="4653"/>
        </w:tabs>
        <w:ind w:left="4653" w:hanging="360"/>
      </w:pPr>
      <w:rPr>
        <w:rFonts w:cs="Times New Roman"/>
      </w:rPr>
    </w:lvl>
    <w:lvl w:ilvl="5" w:tplc="0409001B">
      <w:start w:val="1"/>
      <w:numFmt w:val="lowerRoman"/>
      <w:lvlText w:val="%6."/>
      <w:lvlJc w:val="right"/>
      <w:pPr>
        <w:tabs>
          <w:tab w:val="num" w:pos="5373"/>
        </w:tabs>
        <w:ind w:left="5373" w:hanging="180"/>
      </w:pPr>
      <w:rPr>
        <w:rFonts w:cs="Times New Roman"/>
      </w:rPr>
    </w:lvl>
    <w:lvl w:ilvl="6" w:tplc="0409000F">
      <w:start w:val="1"/>
      <w:numFmt w:val="decimal"/>
      <w:lvlText w:val="%7."/>
      <w:lvlJc w:val="left"/>
      <w:pPr>
        <w:tabs>
          <w:tab w:val="num" w:pos="6093"/>
        </w:tabs>
        <w:ind w:left="6093" w:hanging="360"/>
      </w:pPr>
      <w:rPr>
        <w:rFonts w:cs="Times New Roman"/>
      </w:rPr>
    </w:lvl>
    <w:lvl w:ilvl="7" w:tplc="04090019">
      <w:start w:val="1"/>
      <w:numFmt w:val="lowerLetter"/>
      <w:lvlText w:val="%8."/>
      <w:lvlJc w:val="left"/>
      <w:pPr>
        <w:tabs>
          <w:tab w:val="num" w:pos="6813"/>
        </w:tabs>
        <w:ind w:left="6813" w:hanging="360"/>
      </w:pPr>
      <w:rPr>
        <w:rFonts w:cs="Times New Roman"/>
      </w:rPr>
    </w:lvl>
    <w:lvl w:ilvl="8" w:tplc="0409001B">
      <w:start w:val="1"/>
      <w:numFmt w:val="lowerRoman"/>
      <w:lvlText w:val="%9."/>
      <w:lvlJc w:val="right"/>
      <w:pPr>
        <w:tabs>
          <w:tab w:val="num" w:pos="7533"/>
        </w:tabs>
        <w:ind w:left="7533" w:hanging="180"/>
      </w:pPr>
      <w:rPr>
        <w:rFonts w:cs="Times New Roman"/>
      </w:rPr>
    </w:lvl>
  </w:abstractNum>
  <w:abstractNum w:abstractNumId="23">
    <w:nsid w:val="4BFF3D17"/>
    <w:multiLevelType w:val="hybridMultilevel"/>
    <w:tmpl w:val="B12C8944"/>
    <w:lvl w:ilvl="0" w:tplc="08090019">
      <w:start w:val="1"/>
      <w:numFmt w:val="lowerLetter"/>
      <w:lvlText w:val="%1."/>
      <w:lvlJc w:val="left"/>
      <w:pPr>
        <w:ind w:left="2880" w:hanging="360"/>
      </w:pPr>
      <w:rPr>
        <w:rFonts w:cs="Times New Roman"/>
      </w:rPr>
    </w:lvl>
    <w:lvl w:ilvl="1" w:tplc="04210019" w:tentative="1">
      <w:start w:val="1"/>
      <w:numFmt w:val="lowerLetter"/>
      <w:lvlText w:val="%2."/>
      <w:lvlJc w:val="left"/>
      <w:pPr>
        <w:ind w:left="3600" w:hanging="360"/>
      </w:pPr>
      <w:rPr>
        <w:rFonts w:cs="Times New Roman"/>
      </w:rPr>
    </w:lvl>
    <w:lvl w:ilvl="2" w:tplc="0421001B" w:tentative="1">
      <w:start w:val="1"/>
      <w:numFmt w:val="lowerRoman"/>
      <w:lvlText w:val="%3."/>
      <w:lvlJc w:val="right"/>
      <w:pPr>
        <w:ind w:left="4320" w:hanging="180"/>
      </w:pPr>
      <w:rPr>
        <w:rFonts w:cs="Times New Roman"/>
      </w:rPr>
    </w:lvl>
    <w:lvl w:ilvl="3" w:tplc="0421000F" w:tentative="1">
      <w:start w:val="1"/>
      <w:numFmt w:val="decimal"/>
      <w:lvlText w:val="%4."/>
      <w:lvlJc w:val="left"/>
      <w:pPr>
        <w:ind w:left="5040" w:hanging="360"/>
      </w:pPr>
      <w:rPr>
        <w:rFonts w:cs="Times New Roman"/>
      </w:rPr>
    </w:lvl>
    <w:lvl w:ilvl="4" w:tplc="04210019" w:tentative="1">
      <w:start w:val="1"/>
      <w:numFmt w:val="lowerLetter"/>
      <w:lvlText w:val="%5."/>
      <w:lvlJc w:val="left"/>
      <w:pPr>
        <w:ind w:left="5760" w:hanging="360"/>
      </w:pPr>
      <w:rPr>
        <w:rFonts w:cs="Times New Roman"/>
      </w:rPr>
    </w:lvl>
    <w:lvl w:ilvl="5" w:tplc="0421001B" w:tentative="1">
      <w:start w:val="1"/>
      <w:numFmt w:val="lowerRoman"/>
      <w:lvlText w:val="%6."/>
      <w:lvlJc w:val="right"/>
      <w:pPr>
        <w:ind w:left="6480" w:hanging="180"/>
      </w:pPr>
      <w:rPr>
        <w:rFonts w:cs="Times New Roman"/>
      </w:rPr>
    </w:lvl>
    <w:lvl w:ilvl="6" w:tplc="0421000F" w:tentative="1">
      <w:start w:val="1"/>
      <w:numFmt w:val="decimal"/>
      <w:lvlText w:val="%7."/>
      <w:lvlJc w:val="left"/>
      <w:pPr>
        <w:ind w:left="7200" w:hanging="360"/>
      </w:pPr>
      <w:rPr>
        <w:rFonts w:cs="Times New Roman"/>
      </w:rPr>
    </w:lvl>
    <w:lvl w:ilvl="7" w:tplc="04210019" w:tentative="1">
      <w:start w:val="1"/>
      <w:numFmt w:val="lowerLetter"/>
      <w:lvlText w:val="%8."/>
      <w:lvlJc w:val="left"/>
      <w:pPr>
        <w:ind w:left="7920" w:hanging="360"/>
      </w:pPr>
      <w:rPr>
        <w:rFonts w:cs="Times New Roman"/>
      </w:rPr>
    </w:lvl>
    <w:lvl w:ilvl="8" w:tplc="0421001B" w:tentative="1">
      <w:start w:val="1"/>
      <w:numFmt w:val="lowerRoman"/>
      <w:lvlText w:val="%9."/>
      <w:lvlJc w:val="right"/>
      <w:pPr>
        <w:ind w:left="8640" w:hanging="180"/>
      </w:pPr>
      <w:rPr>
        <w:rFonts w:cs="Times New Roman"/>
      </w:rPr>
    </w:lvl>
  </w:abstractNum>
  <w:abstractNum w:abstractNumId="24">
    <w:nsid w:val="523C02E2"/>
    <w:multiLevelType w:val="hybridMultilevel"/>
    <w:tmpl w:val="F328E7F2"/>
    <w:lvl w:ilvl="0" w:tplc="5D329E42">
      <w:start w:val="1"/>
      <w:numFmt w:val="decimal"/>
      <w:lvlText w:val="%1."/>
      <w:lvlJc w:val="left"/>
      <w:pPr>
        <w:tabs>
          <w:tab w:val="num" w:pos="1800"/>
        </w:tabs>
        <w:ind w:left="1800" w:hanging="360"/>
      </w:pPr>
      <w:rPr>
        <w:rFonts w:ascii="Times New Roman" w:hAnsi="Times New Roman" w:cs="Times New Roman" w:hint="default"/>
        <w:b/>
        <w:bCs/>
        <w:i w:val="0"/>
        <w:iCs w:val="0"/>
        <w:sz w:val="24"/>
        <w:szCs w:val="24"/>
      </w:rPr>
    </w:lvl>
    <w:lvl w:ilvl="1" w:tplc="7EF05046">
      <w:start w:val="1"/>
      <w:numFmt w:val="bullet"/>
      <w:lvlText w:val="-"/>
      <w:lvlJc w:val="left"/>
      <w:pPr>
        <w:tabs>
          <w:tab w:val="num" w:pos="6116"/>
        </w:tabs>
        <w:ind w:left="6116" w:hanging="360"/>
      </w:pPr>
      <w:rPr>
        <w:rFonts w:ascii="Courier New" w:hAnsi="Courier New" w:hint="default"/>
        <w:b/>
        <w:i w:val="0"/>
        <w:sz w:val="24"/>
      </w:rPr>
    </w:lvl>
    <w:lvl w:ilvl="2" w:tplc="B6B61CC0">
      <w:start w:val="1"/>
      <w:numFmt w:val="decimal"/>
      <w:lvlText w:val="%3."/>
      <w:lvlJc w:val="left"/>
      <w:pPr>
        <w:tabs>
          <w:tab w:val="num" w:pos="1080"/>
        </w:tabs>
        <w:ind w:left="1080" w:hanging="360"/>
      </w:pPr>
      <w:rPr>
        <w:rFonts w:ascii="Arial" w:hAnsi="Arial" w:cs="Arial" w:hint="default"/>
        <w:color w:val="auto"/>
      </w:rPr>
    </w:lvl>
    <w:lvl w:ilvl="3" w:tplc="0809000F">
      <w:start w:val="1"/>
      <w:numFmt w:val="decimal"/>
      <w:lvlText w:val="%4."/>
      <w:lvlJc w:val="left"/>
      <w:pPr>
        <w:tabs>
          <w:tab w:val="num" w:pos="1620"/>
        </w:tabs>
        <w:ind w:left="1620" w:hanging="360"/>
      </w:pPr>
      <w:rPr>
        <w:rFonts w:cs="Times New Roman"/>
      </w:rPr>
    </w:lvl>
    <w:lvl w:ilvl="4" w:tplc="08090019">
      <w:start w:val="1"/>
      <w:numFmt w:val="lowerLetter"/>
      <w:lvlText w:val="%5."/>
      <w:lvlJc w:val="left"/>
      <w:pPr>
        <w:tabs>
          <w:tab w:val="num" w:pos="2340"/>
        </w:tabs>
        <w:ind w:left="2340" w:hanging="360"/>
      </w:pPr>
      <w:rPr>
        <w:rFonts w:cs="Times New Roman"/>
      </w:rPr>
    </w:lvl>
    <w:lvl w:ilvl="5" w:tplc="0809001B">
      <w:start w:val="1"/>
      <w:numFmt w:val="lowerRoman"/>
      <w:lvlText w:val="%6."/>
      <w:lvlJc w:val="right"/>
      <w:pPr>
        <w:tabs>
          <w:tab w:val="num" w:pos="3060"/>
        </w:tabs>
        <w:ind w:left="3060" w:hanging="180"/>
      </w:pPr>
      <w:rPr>
        <w:rFonts w:cs="Times New Roman"/>
      </w:rPr>
    </w:lvl>
    <w:lvl w:ilvl="6" w:tplc="0809000F">
      <w:start w:val="1"/>
      <w:numFmt w:val="decimal"/>
      <w:lvlText w:val="%7."/>
      <w:lvlJc w:val="left"/>
      <w:pPr>
        <w:tabs>
          <w:tab w:val="num" w:pos="3780"/>
        </w:tabs>
        <w:ind w:left="3780" w:hanging="360"/>
      </w:pPr>
      <w:rPr>
        <w:rFonts w:cs="Times New Roman"/>
      </w:rPr>
    </w:lvl>
    <w:lvl w:ilvl="7" w:tplc="08090019">
      <w:start w:val="1"/>
      <w:numFmt w:val="lowerLetter"/>
      <w:lvlText w:val="%8."/>
      <w:lvlJc w:val="left"/>
      <w:pPr>
        <w:tabs>
          <w:tab w:val="num" w:pos="4500"/>
        </w:tabs>
        <w:ind w:left="4500" w:hanging="360"/>
      </w:pPr>
      <w:rPr>
        <w:rFonts w:cs="Times New Roman"/>
      </w:rPr>
    </w:lvl>
    <w:lvl w:ilvl="8" w:tplc="0809001B">
      <w:start w:val="1"/>
      <w:numFmt w:val="lowerRoman"/>
      <w:lvlText w:val="%9."/>
      <w:lvlJc w:val="right"/>
      <w:pPr>
        <w:tabs>
          <w:tab w:val="num" w:pos="5220"/>
        </w:tabs>
        <w:ind w:left="5220" w:hanging="180"/>
      </w:pPr>
      <w:rPr>
        <w:rFonts w:cs="Times New Roman"/>
      </w:rPr>
    </w:lvl>
  </w:abstractNum>
  <w:abstractNum w:abstractNumId="25">
    <w:nsid w:val="529A2B2D"/>
    <w:multiLevelType w:val="hybridMultilevel"/>
    <w:tmpl w:val="E1840920"/>
    <w:lvl w:ilvl="0" w:tplc="5D329E42">
      <w:start w:val="1"/>
      <w:numFmt w:val="decimal"/>
      <w:lvlText w:val="%1."/>
      <w:lvlJc w:val="left"/>
      <w:pPr>
        <w:tabs>
          <w:tab w:val="num" w:pos="1800"/>
        </w:tabs>
        <w:ind w:left="1800" w:hanging="360"/>
      </w:pPr>
      <w:rPr>
        <w:rFonts w:ascii="Times New Roman" w:hAnsi="Times New Roman" w:cs="Times New Roman" w:hint="default"/>
        <w:b/>
        <w:bCs/>
        <w:i w:val="0"/>
        <w:iCs w:val="0"/>
        <w:sz w:val="24"/>
        <w:szCs w:val="24"/>
      </w:rPr>
    </w:lvl>
    <w:lvl w:ilvl="1" w:tplc="B17C54A2">
      <w:start w:val="1"/>
      <w:numFmt w:val="decimal"/>
      <w:lvlText w:val="%2."/>
      <w:lvlJc w:val="left"/>
      <w:pPr>
        <w:tabs>
          <w:tab w:val="num" w:pos="180"/>
        </w:tabs>
        <w:ind w:left="180" w:hanging="360"/>
      </w:pPr>
      <w:rPr>
        <w:rFonts w:cs="Times New Roman" w:hint="default"/>
      </w:rPr>
    </w:lvl>
    <w:lvl w:ilvl="2" w:tplc="8E4C868A">
      <w:start w:val="1"/>
      <w:numFmt w:val="decimal"/>
      <w:lvlText w:val="%3."/>
      <w:lvlJc w:val="left"/>
      <w:pPr>
        <w:tabs>
          <w:tab w:val="num" w:pos="1080"/>
        </w:tabs>
        <w:ind w:left="1080" w:hanging="360"/>
      </w:pPr>
      <w:rPr>
        <w:rFonts w:ascii="Arial" w:hAnsi="Arial" w:cs="Arial" w:hint="default"/>
      </w:rPr>
    </w:lvl>
    <w:lvl w:ilvl="3" w:tplc="0809000F">
      <w:start w:val="1"/>
      <w:numFmt w:val="decimal"/>
      <w:lvlText w:val="%4."/>
      <w:lvlJc w:val="left"/>
      <w:pPr>
        <w:tabs>
          <w:tab w:val="num" w:pos="1620"/>
        </w:tabs>
        <w:ind w:left="1620" w:hanging="360"/>
      </w:pPr>
      <w:rPr>
        <w:rFonts w:cs="Times New Roman"/>
      </w:rPr>
    </w:lvl>
    <w:lvl w:ilvl="4" w:tplc="08090019">
      <w:start w:val="1"/>
      <w:numFmt w:val="lowerLetter"/>
      <w:lvlText w:val="%5."/>
      <w:lvlJc w:val="left"/>
      <w:pPr>
        <w:tabs>
          <w:tab w:val="num" w:pos="2340"/>
        </w:tabs>
        <w:ind w:left="2340" w:hanging="360"/>
      </w:pPr>
      <w:rPr>
        <w:rFonts w:cs="Times New Roman"/>
      </w:rPr>
    </w:lvl>
    <w:lvl w:ilvl="5" w:tplc="0809001B">
      <w:start w:val="1"/>
      <w:numFmt w:val="lowerRoman"/>
      <w:lvlText w:val="%6."/>
      <w:lvlJc w:val="right"/>
      <w:pPr>
        <w:tabs>
          <w:tab w:val="num" w:pos="3060"/>
        </w:tabs>
        <w:ind w:left="3060" w:hanging="180"/>
      </w:pPr>
      <w:rPr>
        <w:rFonts w:cs="Times New Roman"/>
      </w:rPr>
    </w:lvl>
    <w:lvl w:ilvl="6" w:tplc="0809000F">
      <w:start w:val="1"/>
      <w:numFmt w:val="decimal"/>
      <w:lvlText w:val="%7."/>
      <w:lvlJc w:val="left"/>
      <w:pPr>
        <w:tabs>
          <w:tab w:val="num" w:pos="3780"/>
        </w:tabs>
        <w:ind w:left="3780" w:hanging="360"/>
      </w:pPr>
      <w:rPr>
        <w:rFonts w:cs="Times New Roman"/>
      </w:rPr>
    </w:lvl>
    <w:lvl w:ilvl="7" w:tplc="08090019">
      <w:start w:val="1"/>
      <w:numFmt w:val="lowerLetter"/>
      <w:lvlText w:val="%8."/>
      <w:lvlJc w:val="left"/>
      <w:pPr>
        <w:tabs>
          <w:tab w:val="num" w:pos="4500"/>
        </w:tabs>
        <w:ind w:left="4500" w:hanging="360"/>
      </w:pPr>
      <w:rPr>
        <w:rFonts w:cs="Times New Roman"/>
      </w:rPr>
    </w:lvl>
    <w:lvl w:ilvl="8" w:tplc="0809001B">
      <w:start w:val="1"/>
      <w:numFmt w:val="lowerRoman"/>
      <w:lvlText w:val="%9."/>
      <w:lvlJc w:val="right"/>
      <w:pPr>
        <w:tabs>
          <w:tab w:val="num" w:pos="5220"/>
        </w:tabs>
        <w:ind w:left="5220" w:hanging="180"/>
      </w:pPr>
      <w:rPr>
        <w:rFonts w:cs="Times New Roman"/>
      </w:rPr>
    </w:lvl>
  </w:abstractNum>
  <w:abstractNum w:abstractNumId="26">
    <w:nsid w:val="54AC01C5"/>
    <w:multiLevelType w:val="hybridMultilevel"/>
    <w:tmpl w:val="A90EEC12"/>
    <w:lvl w:ilvl="0" w:tplc="430A3B02">
      <w:start w:val="1"/>
      <w:numFmt w:val="decimal"/>
      <w:lvlText w:val="%1."/>
      <w:lvlJc w:val="left"/>
      <w:pPr>
        <w:ind w:left="720" w:hanging="360"/>
      </w:pPr>
      <w:rPr>
        <w:rFonts w:cs="Times New Roman" w:hint="default"/>
        <w:b w:val="0"/>
        <w:i w:val="0"/>
        <w:spacing w:val="0"/>
        <w:w w:val="80"/>
        <w:position w:val="0"/>
        <w:sz w:val="24"/>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7">
    <w:nsid w:val="59415B08"/>
    <w:multiLevelType w:val="hybridMultilevel"/>
    <w:tmpl w:val="72DA90F4"/>
    <w:lvl w:ilvl="0" w:tplc="430A3B02">
      <w:start w:val="1"/>
      <w:numFmt w:val="decimal"/>
      <w:lvlText w:val="%1."/>
      <w:lvlJc w:val="left"/>
      <w:pPr>
        <w:ind w:left="720" w:hanging="360"/>
      </w:pPr>
      <w:rPr>
        <w:rFonts w:cs="Times New Roman" w:hint="default"/>
        <w:b w:val="0"/>
        <w:i w:val="0"/>
        <w:spacing w:val="0"/>
        <w:w w:val="80"/>
        <w:position w:val="0"/>
        <w:sz w:val="24"/>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8">
    <w:nsid w:val="59EC0399"/>
    <w:multiLevelType w:val="hybridMultilevel"/>
    <w:tmpl w:val="754C5AD6"/>
    <w:lvl w:ilvl="0" w:tplc="430A3B02">
      <w:start w:val="1"/>
      <w:numFmt w:val="decimal"/>
      <w:lvlText w:val="%1."/>
      <w:lvlJc w:val="left"/>
      <w:pPr>
        <w:ind w:left="23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5A1B7D67"/>
    <w:multiLevelType w:val="hybridMultilevel"/>
    <w:tmpl w:val="8F0C5F0A"/>
    <w:lvl w:ilvl="0" w:tplc="959856A0">
      <w:start w:val="1"/>
      <w:numFmt w:val="upperLetter"/>
      <w:lvlText w:val="%1."/>
      <w:lvlJc w:val="left"/>
      <w:pPr>
        <w:ind w:left="1080" w:hanging="360"/>
      </w:pPr>
      <w:rPr>
        <w:rFonts w:cs="Times New Roman" w:hint="default"/>
      </w:rPr>
    </w:lvl>
    <w:lvl w:ilvl="1" w:tplc="04210019" w:tentative="1">
      <w:start w:val="1"/>
      <w:numFmt w:val="lowerLetter"/>
      <w:lvlText w:val="%2."/>
      <w:lvlJc w:val="left"/>
      <w:pPr>
        <w:ind w:left="1800" w:hanging="360"/>
      </w:pPr>
      <w:rPr>
        <w:rFonts w:cs="Times New Roman"/>
      </w:rPr>
    </w:lvl>
    <w:lvl w:ilvl="2" w:tplc="0421001B">
      <w:start w:val="1"/>
      <w:numFmt w:val="lowerRoman"/>
      <w:lvlText w:val="%3."/>
      <w:lvlJc w:val="right"/>
      <w:pPr>
        <w:ind w:left="2520" w:hanging="180"/>
      </w:pPr>
      <w:rPr>
        <w:rFonts w:cs="Times New Roman"/>
      </w:rPr>
    </w:lvl>
    <w:lvl w:ilvl="3" w:tplc="0421000F" w:tentative="1">
      <w:start w:val="1"/>
      <w:numFmt w:val="decimal"/>
      <w:lvlText w:val="%4."/>
      <w:lvlJc w:val="left"/>
      <w:pPr>
        <w:ind w:left="3240" w:hanging="360"/>
      </w:pPr>
      <w:rPr>
        <w:rFonts w:cs="Times New Roman"/>
      </w:rPr>
    </w:lvl>
    <w:lvl w:ilvl="4" w:tplc="04210019" w:tentative="1">
      <w:start w:val="1"/>
      <w:numFmt w:val="lowerLetter"/>
      <w:lvlText w:val="%5."/>
      <w:lvlJc w:val="left"/>
      <w:pPr>
        <w:ind w:left="3960" w:hanging="360"/>
      </w:pPr>
      <w:rPr>
        <w:rFonts w:cs="Times New Roman"/>
      </w:rPr>
    </w:lvl>
    <w:lvl w:ilvl="5" w:tplc="0421001B" w:tentative="1">
      <w:start w:val="1"/>
      <w:numFmt w:val="lowerRoman"/>
      <w:lvlText w:val="%6."/>
      <w:lvlJc w:val="right"/>
      <w:pPr>
        <w:ind w:left="4680" w:hanging="180"/>
      </w:pPr>
      <w:rPr>
        <w:rFonts w:cs="Times New Roman"/>
      </w:rPr>
    </w:lvl>
    <w:lvl w:ilvl="6" w:tplc="0421000F" w:tentative="1">
      <w:start w:val="1"/>
      <w:numFmt w:val="decimal"/>
      <w:lvlText w:val="%7."/>
      <w:lvlJc w:val="left"/>
      <w:pPr>
        <w:ind w:left="5400" w:hanging="360"/>
      </w:pPr>
      <w:rPr>
        <w:rFonts w:cs="Times New Roman"/>
      </w:rPr>
    </w:lvl>
    <w:lvl w:ilvl="7" w:tplc="04210019" w:tentative="1">
      <w:start w:val="1"/>
      <w:numFmt w:val="lowerLetter"/>
      <w:lvlText w:val="%8."/>
      <w:lvlJc w:val="left"/>
      <w:pPr>
        <w:ind w:left="6120" w:hanging="360"/>
      </w:pPr>
      <w:rPr>
        <w:rFonts w:cs="Times New Roman"/>
      </w:rPr>
    </w:lvl>
    <w:lvl w:ilvl="8" w:tplc="0421001B" w:tentative="1">
      <w:start w:val="1"/>
      <w:numFmt w:val="lowerRoman"/>
      <w:lvlText w:val="%9."/>
      <w:lvlJc w:val="right"/>
      <w:pPr>
        <w:ind w:left="6840" w:hanging="180"/>
      </w:pPr>
      <w:rPr>
        <w:rFonts w:cs="Times New Roman"/>
      </w:rPr>
    </w:lvl>
  </w:abstractNum>
  <w:abstractNum w:abstractNumId="30">
    <w:nsid w:val="5C113149"/>
    <w:multiLevelType w:val="multilevel"/>
    <w:tmpl w:val="A8D469CA"/>
    <w:lvl w:ilvl="0">
      <w:start w:val="4"/>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900"/>
        </w:tabs>
        <w:ind w:left="900" w:hanging="900"/>
      </w:pPr>
      <w:rPr>
        <w:rFonts w:ascii="Arial" w:hAnsi="Arial" w:cs="Arial" w:hint="default"/>
      </w:rPr>
    </w:lvl>
    <w:lvl w:ilvl="2">
      <w:start w:val="1"/>
      <w:numFmt w:val="decimal"/>
      <w:lvlText w:val="%1.%2.%3."/>
      <w:lvlJc w:val="left"/>
      <w:pPr>
        <w:tabs>
          <w:tab w:val="num" w:pos="900"/>
        </w:tabs>
        <w:ind w:left="900" w:hanging="900"/>
      </w:pPr>
      <w:rPr>
        <w:rFonts w:ascii="Arial" w:hAnsi="Arial" w:cs="Arial" w:hint="default"/>
        <w:b/>
        <w:bCs/>
      </w:rPr>
    </w:lvl>
    <w:lvl w:ilvl="3">
      <w:start w:val="1"/>
      <w:numFmt w:val="decimal"/>
      <w:lvlText w:val="%1.%2.%3.%4."/>
      <w:lvlJc w:val="left"/>
      <w:pPr>
        <w:tabs>
          <w:tab w:val="num" w:pos="900"/>
        </w:tabs>
        <w:ind w:left="900" w:hanging="90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61B94F58"/>
    <w:multiLevelType w:val="hybridMultilevel"/>
    <w:tmpl w:val="D960CEAE"/>
    <w:lvl w:ilvl="0" w:tplc="81C84C3E">
      <w:start w:val="1"/>
      <w:numFmt w:val="decimal"/>
      <w:lvlText w:val="%1."/>
      <w:lvlJc w:val="left"/>
      <w:pPr>
        <w:ind w:left="234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41718E6"/>
    <w:multiLevelType w:val="hybridMultilevel"/>
    <w:tmpl w:val="ED70688A"/>
    <w:lvl w:ilvl="0" w:tplc="468E36A4">
      <w:start w:val="1"/>
      <w:numFmt w:val="decimal"/>
      <w:lvlText w:val="%1."/>
      <w:lvlJc w:val="left"/>
      <w:pPr>
        <w:tabs>
          <w:tab w:val="num" w:pos="1620"/>
        </w:tabs>
        <w:ind w:left="1620" w:hanging="360"/>
      </w:pPr>
      <w:rPr>
        <w:rFonts w:ascii="Arial" w:hAnsi="Arial" w:cs="Arial" w:hint="default"/>
      </w:rPr>
    </w:lvl>
    <w:lvl w:ilvl="1" w:tplc="D924B56C">
      <w:start w:val="1"/>
      <w:numFmt w:val="lowerLetter"/>
      <w:lvlText w:val="%2."/>
      <w:lvlJc w:val="left"/>
      <w:pPr>
        <w:tabs>
          <w:tab w:val="num" w:pos="2340"/>
        </w:tabs>
        <w:ind w:left="2340" w:hanging="360"/>
      </w:pPr>
      <w:rPr>
        <w:rFonts w:ascii="Arial" w:hAnsi="Arial" w:cs="Arial" w:hint="default"/>
      </w:rPr>
    </w:lvl>
    <w:lvl w:ilvl="2" w:tplc="0421001B">
      <w:start w:val="1"/>
      <w:numFmt w:val="lowerRoman"/>
      <w:lvlText w:val="%3."/>
      <w:lvlJc w:val="right"/>
      <w:pPr>
        <w:tabs>
          <w:tab w:val="num" w:pos="3060"/>
        </w:tabs>
        <w:ind w:left="3060" w:hanging="180"/>
      </w:pPr>
      <w:rPr>
        <w:rFonts w:cs="Times New Roman"/>
      </w:rPr>
    </w:lvl>
    <w:lvl w:ilvl="3" w:tplc="0421000F">
      <w:start w:val="1"/>
      <w:numFmt w:val="decimal"/>
      <w:lvlText w:val="%4."/>
      <w:lvlJc w:val="left"/>
      <w:pPr>
        <w:tabs>
          <w:tab w:val="num" w:pos="3780"/>
        </w:tabs>
        <w:ind w:left="3780" w:hanging="360"/>
      </w:pPr>
      <w:rPr>
        <w:rFonts w:cs="Times New Roman"/>
      </w:rPr>
    </w:lvl>
    <w:lvl w:ilvl="4" w:tplc="04210019">
      <w:start w:val="1"/>
      <w:numFmt w:val="lowerLetter"/>
      <w:lvlText w:val="%5."/>
      <w:lvlJc w:val="left"/>
      <w:pPr>
        <w:tabs>
          <w:tab w:val="num" w:pos="4500"/>
        </w:tabs>
        <w:ind w:left="4500" w:hanging="360"/>
      </w:pPr>
      <w:rPr>
        <w:rFonts w:cs="Times New Roman"/>
      </w:rPr>
    </w:lvl>
    <w:lvl w:ilvl="5" w:tplc="0421001B">
      <w:start w:val="1"/>
      <w:numFmt w:val="lowerRoman"/>
      <w:lvlText w:val="%6."/>
      <w:lvlJc w:val="right"/>
      <w:pPr>
        <w:tabs>
          <w:tab w:val="num" w:pos="5220"/>
        </w:tabs>
        <w:ind w:left="5220" w:hanging="180"/>
      </w:pPr>
      <w:rPr>
        <w:rFonts w:cs="Times New Roman"/>
      </w:rPr>
    </w:lvl>
    <w:lvl w:ilvl="6" w:tplc="0421000F">
      <w:start w:val="1"/>
      <w:numFmt w:val="decimal"/>
      <w:lvlText w:val="%7."/>
      <w:lvlJc w:val="left"/>
      <w:pPr>
        <w:tabs>
          <w:tab w:val="num" w:pos="5940"/>
        </w:tabs>
        <w:ind w:left="5940" w:hanging="360"/>
      </w:pPr>
      <w:rPr>
        <w:rFonts w:cs="Times New Roman"/>
      </w:rPr>
    </w:lvl>
    <w:lvl w:ilvl="7" w:tplc="04210019">
      <w:start w:val="1"/>
      <w:numFmt w:val="lowerLetter"/>
      <w:lvlText w:val="%8."/>
      <w:lvlJc w:val="left"/>
      <w:pPr>
        <w:tabs>
          <w:tab w:val="num" w:pos="6660"/>
        </w:tabs>
        <w:ind w:left="6660" w:hanging="360"/>
      </w:pPr>
      <w:rPr>
        <w:rFonts w:cs="Times New Roman"/>
      </w:rPr>
    </w:lvl>
    <w:lvl w:ilvl="8" w:tplc="0421001B">
      <w:start w:val="1"/>
      <w:numFmt w:val="lowerRoman"/>
      <w:lvlText w:val="%9."/>
      <w:lvlJc w:val="right"/>
      <w:pPr>
        <w:tabs>
          <w:tab w:val="num" w:pos="7380"/>
        </w:tabs>
        <w:ind w:left="7380" w:hanging="180"/>
      </w:pPr>
      <w:rPr>
        <w:rFonts w:cs="Times New Roman"/>
      </w:rPr>
    </w:lvl>
  </w:abstractNum>
  <w:abstractNum w:abstractNumId="33">
    <w:nsid w:val="6B501CE5"/>
    <w:multiLevelType w:val="hybridMultilevel"/>
    <w:tmpl w:val="78AE1DBC"/>
    <w:lvl w:ilvl="0" w:tplc="791ED600">
      <w:start w:val="1"/>
      <w:numFmt w:val="bullet"/>
      <w:lvlText w:val=""/>
      <w:lvlJc w:val="left"/>
      <w:pPr>
        <w:tabs>
          <w:tab w:val="num" w:pos="3060"/>
        </w:tabs>
        <w:ind w:left="3060" w:hanging="360"/>
      </w:pPr>
      <w:rPr>
        <w:rFonts w:ascii="Symbol" w:hAnsi="Symbol" w:hint="default"/>
        <w:b w:val="0"/>
        <w:i w:val="0"/>
        <w:sz w:val="22"/>
      </w:rPr>
    </w:lvl>
    <w:lvl w:ilvl="1" w:tplc="08090003">
      <w:start w:val="1"/>
      <w:numFmt w:val="bullet"/>
      <w:lvlText w:val="o"/>
      <w:lvlJc w:val="left"/>
      <w:pPr>
        <w:tabs>
          <w:tab w:val="num" w:pos="3780"/>
        </w:tabs>
        <w:ind w:left="3780" w:hanging="360"/>
      </w:pPr>
      <w:rPr>
        <w:rFonts w:ascii="Courier New" w:hAnsi="Courier New" w:hint="default"/>
      </w:rPr>
    </w:lvl>
    <w:lvl w:ilvl="2" w:tplc="04090009">
      <w:start w:val="1"/>
      <w:numFmt w:val="bullet"/>
      <w:lvlText w:val=""/>
      <w:lvlJc w:val="left"/>
      <w:pPr>
        <w:tabs>
          <w:tab w:val="num" w:pos="2340"/>
        </w:tabs>
        <w:ind w:left="2340" w:hanging="360"/>
      </w:pPr>
      <w:rPr>
        <w:rFonts w:ascii="Wingdings" w:hAnsi="Wingdings" w:hint="default"/>
        <w:b w:val="0"/>
        <w:i w:val="0"/>
        <w:sz w:val="22"/>
      </w:rPr>
    </w:lvl>
    <w:lvl w:ilvl="3" w:tplc="08090001">
      <w:start w:val="1"/>
      <w:numFmt w:val="bullet"/>
      <w:lvlText w:val=""/>
      <w:lvlJc w:val="left"/>
      <w:pPr>
        <w:tabs>
          <w:tab w:val="num" w:pos="5220"/>
        </w:tabs>
        <w:ind w:left="5220" w:hanging="360"/>
      </w:pPr>
      <w:rPr>
        <w:rFonts w:ascii="Symbol" w:hAnsi="Symbol" w:hint="default"/>
      </w:rPr>
    </w:lvl>
    <w:lvl w:ilvl="4" w:tplc="08090003">
      <w:start w:val="1"/>
      <w:numFmt w:val="bullet"/>
      <w:lvlText w:val="o"/>
      <w:lvlJc w:val="left"/>
      <w:pPr>
        <w:tabs>
          <w:tab w:val="num" w:pos="5940"/>
        </w:tabs>
        <w:ind w:left="5940" w:hanging="360"/>
      </w:pPr>
      <w:rPr>
        <w:rFonts w:ascii="Courier New" w:hAnsi="Courier New" w:hint="default"/>
      </w:rPr>
    </w:lvl>
    <w:lvl w:ilvl="5" w:tplc="08090005">
      <w:start w:val="1"/>
      <w:numFmt w:val="bullet"/>
      <w:lvlText w:val=""/>
      <w:lvlJc w:val="left"/>
      <w:pPr>
        <w:tabs>
          <w:tab w:val="num" w:pos="6660"/>
        </w:tabs>
        <w:ind w:left="6660" w:hanging="360"/>
      </w:pPr>
      <w:rPr>
        <w:rFonts w:ascii="Wingdings" w:hAnsi="Wingdings" w:hint="default"/>
      </w:rPr>
    </w:lvl>
    <w:lvl w:ilvl="6" w:tplc="08090001">
      <w:start w:val="1"/>
      <w:numFmt w:val="bullet"/>
      <w:lvlText w:val=""/>
      <w:lvlJc w:val="left"/>
      <w:pPr>
        <w:tabs>
          <w:tab w:val="num" w:pos="7380"/>
        </w:tabs>
        <w:ind w:left="7380" w:hanging="360"/>
      </w:pPr>
      <w:rPr>
        <w:rFonts w:ascii="Symbol" w:hAnsi="Symbol" w:hint="default"/>
      </w:rPr>
    </w:lvl>
    <w:lvl w:ilvl="7" w:tplc="08090003">
      <w:start w:val="1"/>
      <w:numFmt w:val="bullet"/>
      <w:lvlText w:val="o"/>
      <w:lvlJc w:val="left"/>
      <w:pPr>
        <w:tabs>
          <w:tab w:val="num" w:pos="8100"/>
        </w:tabs>
        <w:ind w:left="8100" w:hanging="360"/>
      </w:pPr>
      <w:rPr>
        <w:rFonts w:ascii="Courier New" w:hAnsi="Courier New" w:hint="default"/>
      </w:rPr>
    </w:lvl>
    <w:lvl w:ilvl="8" w:tplc="08090005">
      <w:start w:val="1"/>
      <w:numFmt w:val="bullet"/>
      <w:lvlText w:val=""/>
      <w:lvlJc w:val="left"/>
      <w:pPr>
        <w:tabs>
          <w:tab w:val="num" w:pos="8820"/>
        </w:tabs>
        <w:ind w:left="8820" w:hanging="360"/>
      </w:pPr>
      <w:rPr>
        <w:rFonts w:ascii="Wingdings" w:hAnsi="Wingdings" w:hint="default"/>
      </w:rPr>
    </w:lvl>
  </w:abstractNum>
  <w:abstractNum w:abstractNumId="34">
    <w:nsid w:val="710E77A1"/>
    <w:multiLevelType w:val="hybridMultilevel"/>
    <w:tmpl w:val="AE2097E8"/>
    <w:lvl w:ilvl="0" w:tplc="03182780">
      <w:start w:val="1"/>
      <w:numFmt w:val="decimal"/>
      <w:lvlText w:val="%1."/>
      <w:lvlJc w:val="left"/>
      <w:pPr>
        <w:ind w:left="234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74EE21E1"/>
    <w:multiLevelType w:val="hybridMultilevel"/>
    <w:tmpl w:val="7A00E9A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1A2C7EF6">
      <w:start w:val="1"/>
      <w:numFmt w:val="decimal"/>
      <w:lvlText w:val="%3."/>
      <w:lvlJc w:val="left"/>
      <w:pPr>
        <w:ind w:left="2160" w:hanging="180"/>
      </w:pPr>
      <w:rPr>
        <w:rFonts w:cs="Times New Roman" w:hint="default"/>
        <w:color w:val="auto"/>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6FC636E"/>
    <w:multiLevelType w:val="hybridMultilevel"/>
    <w:tmpl w:val="628AA04E"/>
    <w:lvl w:ilvl="0" w:tplc="3AAE8B08">
      <w:start w:val="1"/>
      <w:numFmt w:val="decimal"/>
      <w:lvlText w:val="%1."/>
      <w:lvlJc w:val="left"/>
      <w:pPr>
        <w:tabs>
          <w:tab w:val="num" w:pos="1440"/>
        </w:tabs>
        <w:ind w:left="1440" w:hanging="360"/>
      </w:pPr>
      <w:rPr>
        <w:rFonts w:ascii="Arial" w:hAnsi="Arial" w:cs="Arial" w:hint="default"/>
      </w:rPr>
    </w:lvl>
    <w:lvl w:ilvl="1" w:tplc="2466AFEC">
      <w:start w:val="1"/>
      <w:numFmt w:val="lowerLetter"/>
      <w:lvlText w:val="%2."/>
      <w:lvlJc w:val="left"/>
      <w:pPr>
        <w:tabs>
          <w:tab w:val="num" w:pos="2160"/>
        </w:tabs>
        <w:ind w:left="2160" w:hanging="360"/>
      </w:pPr>
      <w:rPr>
        <w:rFonts w:cs="Times New Roman" w:hint="default"/>
        <w:b w:val="0"/>
        <w:bCs w:val="0"/>
        <w:i w:val="0"/>
        <w:iCs w:val="0"/>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37">
    <w:nsid w:val="7768110D"/>
    <w:multiLevelType w:val="hybridMultilevel"/>
    <w:tmpl w:val="78024100"/>
    <w:lvl w:ilvl="0" w:tplc="EAB61052">
      <w:start w:val="1"/>
      <w:numFmt w:val="upperLetter"/>
      <w:lvlText w:val="%1."/>
      <w:lvlJc w:val="left"/>
      <w:pPr>
        <w:ind w:left="1080" w:hanging="360"/>
      </w:pPr>
      <w:rPr>
        <w:rFonts w:cs="Times New Roman" w:hint="default"/>
      </w:rPr>
    </w:lvl>
    <w:lvl w:ilvl="1" w:tplc="04210019" w:tentative="1">
      <w:start w:val="1"/>
      <w:numFmt w:val="lowerLetter"/>
      <w:lvlText w:val="%2."/>
      <w:lvlJc w:val="left"/>
      <w:pPr>
        <w:ind w:left="1800" w:hanging="360"/>
      </w:pPr>
      <w:rPr>
        <w:rFonts w:cs="Times New Roman"/>
      </w:rPr>
    </w:lvl>
    <w:lvl w:ilvl="2" w:tplc="0421001B">
      <w:start w:val="1"/>
      <w:numFmt w:val="lowerRoman"/>
      <w:lvlText w:val="%3."/>
      <w:lvlJc w:val="right"/>
      <w:pPr>
        <w:ind w:left="2520" w:hanging="180"/>
      </w:pPr>
      <w:rPr>
        <w:rFonts w:cs="Times New Roman"/>
      </w:rPr>
    </w:lvl>
    <w:lvl w:ilvl="3" w:tplc="0421000F" w:tentative="1">
      <w:start w:val="1"/>
      <w:numFmt w:val="decimal"/>
      <w:lvlText w:val="%4."/>
      <w:lvlJc w:val="left"/>
      <w:pPr>
        <w:ind w:left="3240" w:hanging="360"/>
      </w:pPr>
      <w:rPr>
        <w:rFonts w:cs="Times New Roman"/>
      </w:rPr>
    </w:lvl>
    <w:lvl w:ilvl="4" w:tplc="04210019" w:tentative="1">
      <w:start w:val="1"/>
      <w:numFmt w:val="lowerLetter"/>
      <w:lvlText w:val="%5."/>
      <w:lvlJc w:val="left"/>
      <w:pPr>
        <w:ind w:left="3960" w:hanging="360"/>
      </w:pPr>
      <w:rPr>
        <w:rFonts w:cs="Times New Roman"/>
      </w:rPr>
    </w:lvl>
    <w:lvl w:ilvl="5" w:tplc="0421001B" w:tentative="1">
      <w:start w:val="1"/>
      <w:numFmt w:val="lowerRoman"/>
      <w:lvlText w:val="%6."/>
      <w:lvlJc w:val="right"/>
      <w:pPr>
        <w:ind w:left="4680" w:hanging="180"/>
      </w:pPr>
      <w:rPr>
        <w:rFonts w:cs="Times New Roman"/>
      </w:rPr>
    </w:lvl>
    <w:lvl w:ilvl="6" w:tplc="0421000F" w:tentative="1">
      <w:start w:val="1"/>
      <w:numFmt w:val="decimal"/>
      <w:lvlText w:val="%7."/>
      <w:lvlJc w:val="left"/>
      <w:pPr>
        <w:ind w:left="5400" w:hanging="360"/>
      </w:pPr>
      <w:rPr>
        <w:rFonts w:cs="Times New Roman"/>
      </w:rPr>
    </w:lvl>
    <w:lvl w:ilvl="7" w:tplc="04210019" w:tentative="1">
      <w:start w:val="1"/>
      <w:numFmt w:val="lowerLetter"/>
      <w:lvlText w:val="%8."/>
      <w:lvlJc w:val="left"/>
      <w:pPr>
        <w:ind w:left="6120" w:hanging="360"/>
      </w:pPr>
      <w:rPr>
        <w:rFonts w:cs="Times New Roman"/>
      </w:rPr>
    </w:lvl>
    <w:lvl w:ilvl="8" w:tplc="0421001B" w:tentative="1">
      <w:start w:val="1"/>
      <w:numFmt w:val="lowerRoman"/>
      <w:lvlText w:val="%9."/>
      <w:lvlJc w:val="right"/>
      <w:pPr>
        <w:ind w:left="6840" w:hanging="180"/>
      </w:pPr>
      <w:rPr>
        <w:rFonts w:cs="Times New Roman"/>
      </w:rPr>
    </w:lvl>
  </w:abstractNum>
  <w:abstractNum w:abstractNumId="38">
    <w:nsid w:val="77A5343B"/>
    <w:multiLevelType w:val="multilevel"/>
    <w:tmpl w:val="2EE4589C"/>
    <w:lvl w:ilvl="0">
      <w:start w:val="2"/>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900"/>
        </w:tabs>
        <w:ind w:left="900" w:hanging="900"/>
      </w:pPr>
      <w:rPr>
        <w:rFonts w:cs="Times New Roman" w:hint="default"/>
      </w:rPr>
    </w:lvl>
    <w:lvl w:ilvl="2">
      <w:start w:val="1"/>
      <w:numFmt w:val="decimal"/>
      <w:lvlText w:val="%1.%2.%3."/>
      <w:lvlJc w:val="left"/>
      <w:pPr>
        <w:tabs>
          <w:tab w:val="num" w:pos="900"/>
        </w:tabs>
        <w:ind w:left="900" w:hanging="900"/>
      </w:pPr>
      <w:rPr>
        <w:rFonts w:ascii="Arial" w:hAnsi="Arial" w:cs="Arial" w:hint="default"/>
      </w:rPr>
    </w:lvl>
    <w:lvl w:ilvl="3">
      <w:start w:val="1"/>
      <w:numFmt w:val="decimal"/>
      <w:lvlText w:val="%1.%2.%3.%4."/>
      <w:lvlJc w:val="left"/>
      <w:pPr>
        <w:tabs>
          <w:tab w:val="num" w:pos="900"/>
        </w:tabs>
        <w:ind w:left="900" w:hanging="90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7A3A452B"/>
    <w:multiLevelType w:val="hybridMultilevel"/>
    <w:tmpl w:val="1DEAE48A"/>
    <w:lvl w:ilvl="0" w:tplc="8DE89A90">
      <w:start w:val="1"/>
      <w:numFmt w:val="decimal"/>
      <w:lvlText w:val="%1."/>
      <w:lvlJc w:val="left"/>
      <w:pPr>
        <w:tabs>
          <w:tab w:val="num" w:pos="2876"/>
        </w:tabs>
        <w:ind w:left="2876" w:hanging="360"/>
      </w:pPr>
      <w:rPr>
        <w:rFonts w:ascii="Times New Roman" w:hAnsi="Times New Roman" w:cs="Times New Roman" w:hint="default"/>
        <w:b w:val="0"/>
        <w:bCs w:val="0"/>
        <w:i w:val="0"/>
        <w:iCs w:val="0"/>
        <w:sz w:val="24"/>
        <w:szCs w:val="24"/>
      </w:rPr>
    </w:lvl>
    <w:lvl w:ilvl="1" w:tplc="10B66A30">
      <w:start w:val="1"/>
      <w:numFmt w:val="decimal"/>
      <w:lvlText w:val="%2."/>
      <w:lvlJc w:val="left"/>
      <w:pPr>
        <w:tabs>
          <w:tab w:val="num" w:pos="4316"/>
        </w:tabs>
        <w:ind w:left="4316" w:hanging="720"/>
      </w:pPr>
      <w:rPr>
        <w:rFonts w:ascii="Arial" w:hAnsi="Arial" w:cs="Arial" w:hint="default"/>
        <w:b/>
        <w:bCs/>
        <w:i w:val="0"/>
        <w:iCs w:val="0"/>
      </w:rPr>
    </w:lvl>
    <w:lvl w:ilvl="2" w:tplc="0409001B">
      <w:start w:val="1"/>
      <w:numFmt w:val="lowerRoman"/>
      <w:lvlText w:val="%3."/>
      <w:lvlJc w:val="right"/>
      <w:pPr>
        <w:tabs>
          <w:tab w:val="num" w:pos="4676"/>
        </w:tabs>
        <w:ind w:left="4676" w:hanging="180"/>
      </w:pPr>
      <w:rPr>
        <w:rFonts w:cs="Times New Roman"/>
      </w:rPr>
    </w:lvl>
    <w:lvl w:ilvl="3" w:tplc="1304F736">
      <w:start w:val="1"/>
      <w:numFmt w:val="decimal"/>
      <w:lvlText w:val="%4."/>
      <w:lvlJc w:val="left"/>
      <w:pPr>
        <w:tabs>
          <w:tab w:val="num" w:pos="5396"/>
        </w:tabs>
        <w:ind w:left="5396" w:hanging="360"/>
      </w:pPr>
      <w:rPr>
        <w:rFonts w:ascii="Arial" w:hAnsi="Arial" w:cs="Arial" w:hint="default"/>
        <w:b w:val="0"/>
        <w:bCs w:val="0"/>
      </w:rPr>
    </w:lvl>
    <w:lvl w:ilvl="4" w:tplc="04090019">
      <w:start w:val="1"/>
      <w:numFmt w:val="lowerLetter"/>
      <w:lvlText w:val="%5."/>
      <w:lvlJc w:val="left"/>
      <w:pPr>
        <w:tabs>
          <w:tab w:val="num" w:pos="6116"/>
        </w:tabs>
        <w:ind w:left="6116" w:hanging="360"/>
      </w:pPr>
      <w:rPr>
        <w:rFonts w:cs="Times New Roman"/>
      </w:rPr>
    </w:lvl>
    <w:lvl w:ilvl="5" w:tplc="0409001B">
      <w:start w:val="1"/>
      <w:numFmt w:val="lowerRoman"/>
      <w:lvlText w:val="%6."/>
      <w:lvlJc w:val="right"/>
      <w:pPr>
        <w:tabs>
          <w:tab w:val="num" w:pos="6836"/>
        </w:tabs>
        <w:ind w:left="6836" w:hanging="180"/>
      </w:pPr>
      <w:rPr>
        <w:rFonts w:cs="Times New Roman"/>
      </w:rPr>
    </w:lvl>
    <w:lvl w:ilvl="6" w:tplc="0409000F">
      <w:start w:val="1"/>
      <w:numFmt w:val="decimal"/>
      <w:lvlText w:val="%7."/>
      <w:lvlJc w:val="left"/>
      <w:pPr>
        <w:tabs>
          <w:tab w:val="num" w:pos="7556"/>
        </w:tabs>
        <w:ind w:left="7556" w:hanging="360"/>
      </w:pPr>
      <w:rPr>
        <w:rFonts w:cs="Times New Roman"/>
      </w:rPr>
    </w:lvl>
    <w:lvl w:ilvl="7" w:tplc="04090019">
      <w:start w:val="1"/>
      <w:numFmt w:val="lowerLetter"/>
      <w:lvlText w:val="%8."/>
      <w:lvlJc w:val="left"/>
      <w:pPr>
        <w:tabs>
          <w:tab w:val="num" w:pos="8276"/>
        </w:tabs>
        <w:ind w:left="8276" w:hanging="360"/>
      </w:pPr>
      <w:rPr>
        <w:rFonts w:cs="Times New Roman"/>
      </w:rPr>
    </w:lvl>
    <w:lvl w:ilvl="8" w:tplc="0409001B">
      <w:start w:val="1"/>
      <w:numFmt w:val="lowerRoman"/>
      <w:lvlText w:val="%9."/>
      <w:lvlJc w:val="right"/>
      <w:pPr>
        <w:tabs>
          <w:tab w:val="num" w:pos="8996"/>
        </w:tabs>
        <w:ind w:left="8996" w:hanging="180"/>
      </w:pPr>
      <w:rPr>
        <w:rFonts w:cs="Times New Roman"/>
      </w:rPr>
    </w:lvl>
  </w:abstractNum>
  <w:abstractNum w:abstractNumId="40">
    <w:nsid w:val="7C692543"/>
    <w:multiLevelType w:val="hybridMultilevel"/>
    <w:tmpl w:val="0EA2C59A"/>
    <w:lvl w:ilvl="0" w:tplc="43987B50">
      <w:start w:val="1"/>
      <w:numFmt w:val="decimal"/>
      <w:lvlText w:val="%1."/>
      <w:lvlJc w:val="left"/>
      <w:pPr>
        <w:ind w:left="720" w:hanging="360"/>
      </w:pPr>
      <w:rPr>
        <w:rFonts w:cs="Times New Roman" w:hint="default"/>
        <w:b w:val="0"/>
        <w:i w:val="0"/>
        <w:color w:val="auto"/>
        <w:spacing w:val="0"/>
        <w:w w:val="80"/>
        <w:position w:val="0"/>
        <w:sz w:val="24"/>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41">
    <w:nsid w:val="7F540B2E"/>
    <w:multiLevelType w:val="hybridMultilevel"/>
    <w:tmpl w:val="14BE3E7E"/>
    <w:lvl w:ilvl="0" w:tplc="BB2C323A">
      <w:start w:val="1"/>
      <w:numFmt w:val="decimal"/>
      <w:lvlText w:val="%1."/>
      <w:lvlJc w:val="left"/>
      <w:pPr>
        <w:tabs>
          <w:tab w:val="num" w:pos="1440"/>
        </w:tabs>
        <w:ind w:left="1440" w:hanging="360"/>
      </w:pPr>
      <w:rPr>
        <w:rFonts w:ascii="Arial" w:hAnsi="Arial" w:cs="Arial" w:hint="default"/>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num w:numId="1">
    <w:abstractNumId w:val="39"/>
  </w:num>
  <w:num w:numId="2">
    <w:abstractNumId w:val="17"/>
  </w:num>
  <w:num w:numId="3">
    <w:abstractNumId w:val="32"/>
  </w:num>
  <w:num w:numId="4">
    <w:abstractNumId w:val="38"/>
  </w:num>
  <w:num w:numId="5">
    <w:abstractNumId w:val="4"/>
  </w:num>
  <w:num w:numId="6">
    <w:abstractNumId w:val="30"/>
  </w:num>
  <w:num w:numId="7">
    <w:abstractNumId w:val="22"/>
  </w:num>
  <w:num w:numId="8">
    <w:abstractNumId w:val="25"/>
  </w:num>
  <w:num w:numId="9">
    <w:abstractNumId w:val="2"/>
  </w:num>
  <w:num w:numId="10">
    <w:abstractNumId w:val="19"/>
  </w:num>
  <w:num w:numId="11">
    <w:abstractNumId w:val="24"/>
  </w:num>
  <w:num w:numId="12">
    <w:abstractNumId w:val="12"/>
  </w:num>
  <w:num w:numId="13">
    <w:abstractNumId w:val="6"/>
  </w:num>
  <w:num w:numId="14">
    <w:abstractNumId w:val="36"/>
  </w:num>
  <w:num w:numId="15">
    <w:abstractNumId w:val="41"/>
  </w:num>
  <w:num w:numId="16">
    <w:abstractNumId w:val="18"/>
  </w:num>
  <w:num w:numId="17">
    <w:abstractNumId w:val="7"/>
  </w:num>
  <w:num w:numId="18">
    <w:abstractNumId w:val="10"/>
  </w:num>
  <w:num w:numId="19">
    <w:abstractNumId w:val="20"/>
  </w:num>
  <w:num w:numId="20">
    <w:abstractNumId w:val="5"/>
  </w:num>
  <w:num w:numId="21">
    <w:abstractNumId w:val="13"/>
  </w:num>
  <w:num w:numId="22">
    <w:abstractNumId w:val="33"/>
  </w:num>
  <w:num w:numId="23">
    <w:abstractNumId w:val="21"/>
  </w:num>
  <w:num w:numId="24">
    <w:abstractNumId w:val="16"/>
  </w:num>
  <w:num w:numId="25">
    <w:abstractNumId w:val="35"/>
  </w:num>
  <w:num w:numId="26">
    <w:abstractNumId w:val="31"/>
  </w:num>
  <w:num w:numId="27">
    <w:abstractNumId w:val="34"/>
  </w:num>
  <w:num w:numId="28">
    <w:abstractNumId w:val="15"/>
  </w:num>
  <w:num w:numId="29">
    <w:abstractNumId w:val="28"/>
  </w:num>
  <w:num w:numId="30">
    <w:abstractNumId w:val="29"/>
  </w:num>
  <w:num w:numId="31">
    <w:abstractNumId w:val="40"/>
  </w:num>
  <w:num w:numId="32">
    <w:abstractNumId w:val="26"/>
  </w:num>
  <w:num w:numId="33">
    <w:abstractNumId w:val="14"/>
  </w:num>
  <w:num w:numId="34">
    <w:abstractNumId w:val="27"/>
  </w:num>
  <w:num w:numId="35">
    <w:abstractNumId w:val="9"/>
  </w:num>
  <w:num w:numId="36">
    <w:abstractNumId w:val="37"/>
  </w:num>
  <w:num w:numId="37">
    <w:abstractNumId w:val="23"/>
  </w:num>
  <w:num w:numId="38">
    <w:abstractNumId w:val="3"/>
  </w:num>
  <w:num w:numId="39">
    <w:abstractNumId w:val="8"/>
  </w:num>
  <w:num w:numId="40">
    <w:abstractNumId w:val="1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hideGrammaticalErrors/>
  <w:defaultTabStop w:val="720"/>
  <w:doNotHyphenateCaps/>
  <w:characterSpacingControl w:val="doNotCompress"/>
  <w:doNotValidateAgainstSchema/>
  <w:doNotDemarcateInvalidXml/>
  <w:hdrShapeDefaults>
    <o:shapedefaults v:ext="edit" spidmax="12290"/>
  </w:hdrShapeDefaults>
  <w:footnotePr>
    <w:footnote w:id="0"/>
    <w:footnote w:id="1"/>
  </w:footnotePr>
  <w:endnotePr>
    <w:endnote w:id="0"/>
    <w:endnote w:id="1"/>
  </w:endnotePr>
  <w:compat>
    <w:applyBreakingRules/>
  </w:compat>
  <w:rsids>
    <w:rsidRoot w:val="00F06DDD"/>
    <w:rsid w:val="0000004F"/>
    <w:rsid w:val="0000046E"/>
    <w:rsid w:val="000013B4"/>
    <w:rsid w:val="00001CB8"/>
    <w:rsid w:val="0000232C"/>
    <w:rsid w:val="00002612"/>
    <w:rsid w:val="000030EE"/>
    <w:rsid w:val="0000387B"/>
    <w:rsid w:val="00003B9C"/>
    <w:rsid w:val="0000573B"/>
    <w:rsid w:val="00005F3B"/>
    <w:rsid w:val="000103AF"/>
    <w:rsid w:val="000106D4"/>
    <w:rsid w:val="00010959"/>
    <w:rsid w:val="00010B85"/>
    <w:rsid w:val="000127E6"/>
    <w:rsid w:val="000144DF"/>
    <w:rsid w:val="00014DF6"/>
    <w:rsid w:val="00014F45"/>
    <w:rsid w:val="00015503"/>
    <w:rsid w:val="00016863"/>
    <w:rsid w:val="0001790D"/>
    <w:rsid w:val="00021F36"/>
    <w:rsid w:val="000221DA"/>
    <w:rsid w:val="000222FC"/>
    <w:rsid w:val="00023B73"/>
    <w:rsid w:val="00024053"/>
    <w:rsid w:val="00025242"/>
    <w:rsid w:val="00025F8A"/>
    <w:rsid w:val="000266CD"/>
    <w:rsid w:val="000271BE"/>
    <w:rsid w:val="0002729A"/>
    <w:rsid w:val="00027BF6"/>
    <w:rsid w:val="00030AC5"/>
    <w:rsid w:val="00030AF0"/>
    <w:rsid w:val="00031101"/>
    <w:rsid w:val="000318B2"/>
    <w:rsid w:val="00033B14"/>
    <w:rsid w:val="00033C09"/>
    <w:rsid w:val="000347FC"/>
    <w:rsid w:val="00034BB9"/>
    <w:rsid w:val="00036446"/>
    <w:rsid w:val="000368CC"/>
    <w:rsid w:val="00036D2B"/>
    <w:rsid w:val="00037E72"/>
    <w:rsid w:val="000416CE"/>
    <w:rsid w:val="00042138"/>
    <w:rsid w:val="000427A0"/>
    <w:rsid w:val="00042B03"/>
    <w:rsid w:val="00044A58"/>
    <w:rsid w:val="000453BE"/>
    <w:rsid w:val="00045740"/>
    <w:rsid w:val="00046900"/>
    <w:rsid w:val="0005047A"/>
    <w:rsid w:val="000507EB"/>
    <w:rsid w:val="0005105D"/>
    <w:rsid w:val="00052351"/>
    <w:rsid w:val="00053294"/>
    <w:rsid w:val="00054C2B"/>
    <w:rsid w:val="00054EF8"/>
    <w:rsid w:val="0005516E"/>
    <w:rsid w:val="00055E29"/>
    <w:rsid w:val="00056971"/>
    <w:rsid w:val="00057291"/>
    <w:rsid w:val="00060E9A"/>
    <w:rsid w:val="000618E2"/>
    <w:rsid w:val="00062420"/>
    <w:rsid w:val="00062ADC"/>
    <w:rsid w:val="000635B6"/>
    <w:rsid w:val="00063F7B"/>
    <w:rsid w:val="0007020F"/>
    <w:rsid w:val="0007024C"/>
    <w:rsid w:val="00070915"/>
    <w:rsid w:val="00071559"/>
    <w:rsid w:val="00071FE3"/>
    <w:rsid w:val="000741F8"/>
    <w:rsid w:val="00075D7C"/>
    <w:rsid w:val="000801F3"/>
    <w:rsid w:val="00080599"/>
    <w:rsid w:val="000821D7"/>
    <w:rsid w:val="00083DDB"/>
    <w:rsid w:val="000840A6"/>
    <w:rsid w:val="000862B9"/>
    <w:rsid w:val="000902C3"/>
    <w:rsid w:val="00091052"/>
    <w:rsid w:val="00091277"/>
    <w:rsid w:val="0009381B"/>
    <w:rsid w:val="00095C0F"/>
    <w:rsid w:val="00096C9B"/>
    <w:rsid w:val="00097D66"/>
    <w:rsid w:val="000A1E51"/>
    <w:rsid w:val="000A2BC3"/>
    <w:rsid w:val="000A4A78"/>
    <w:rsid w:val="000A4EAE"/>
    <w:rsid w:val="000A518E"/>
    <w:rsid w:val="000B28E9"/>
    <w:rsid w:val="000B2AB8"/>
    <w:rsid w:val="000B3196"/>
    <w:rsid w:val="000B374E"/>
    <w:rsid w:val="000B3CA0"/>
    <w:rsid w:val="000B4DDC"/>
    <w:rsid w:val="000B5628"/>
    <w:rsid w:val="000B58DA"/>
    <w:rsid w:val="000B7277"/>
    <w:rsid w:val="000B74D4"/>
    <w:rsid w:val="000C0ABB"/>
    <w:rsid w:val="000C26D9"/>
    <w:rsid w:val="000C2732"/>
    <w:rsid w:val="000C2FAC"/>
    <w:rsid w:val="000C4491"/>
    <w:rsid w:val="000C63FD"/>
    <w:rsid w:val="000C6BDE"/>
    <w:rsid w:val="000C6F32"/>
    <w:rsid w:val="000C793B"/>
    <w:rsid w:val="000D0544"/>
    <w:rsid w:val="000D0CA4"/>
    <w:rsid w:val="000D201F"/>
    <w:rsid w:val="000D3FAF"/>
    <w:rsid w:val="000D4523"/>
    <w:rsid w:val="000D52B4"/>
    <w:rsid w:val="000D6AE5"/>
    <w:rsid w:val="000E0B90"/>
    <w:rsid w:val="000E0F06"/>
    <w:rsid w:val="000E14E8"/>
    <w:rsid w:val="000E2174"/>
    <w:rsid w:val="000E33FB"/>
    <w:rsid w:val="000E4E11"/>
    <w:rsid w:val="000E5088"/>
    <w:rsid w:val="000E55FC"/>
    <w:rsid w:val="000E5C4C"/>
    <w:rsid w:val="000E6B0F"/>
    <w:rsid w:val="000E6F9A"/>
    <w:rsid w:val="000F0EF9"/>
    <w:rsid w:val="000F12C5"/>
    <w:rsid w:val="000F14B7"/>
    <w:rsid w:val="000F39CD"/>
    <w:rsid w:val="000F58FA"/>
    <w:rsid w:val="000F6604"/>
    <w:rsid w:val="000F6C68"/>
    <w:rsid w:val="000F761F"/>
    <w:rsid w:val="0010262E"/>
    <w:rsid w:val="001035D8"/>
    <w:rsid w:val="0010498E"/>
    <w:rsid w:val="00105EFA"/>
    <w:rsid w:val="00106985"/>
    <w:rsid w:val="0011196A"/>
    <w:rsid w:val="00112910"/>
    <w:rsid w:val="00112B5A"/>
    <w:rsid w:val="00113880"/>
    <w:rsid w:val="00113AC4"/>
    <w:rsid w:val="00113E47"/>
    <w:rsid w:val="001143D1"/>
    <w:rsid w:val="00114F02"/>
    <w:rsid w:val="00115513"/>
    <w:rsid w:val="00116BCD"/>
    <w:rsid w:val="00117244"/>
    <w:rsid w:val="00117388"/>
    <w:rsid w:val="00120080"/>
    <w:rsid w:val="0012060D"/>
    <w:rsid w:val="00121D13"/>
    <w:rsid w:val="0012200C"/>
    <w:rsid w:val="001239F1"/>
    <w:rsid w:val="0012401F"/>
    <w:rsid w:val="0012443F"/>
    <w:rsid w:val="001244A2"/>
    <w:rsid w:val="0012498A"/>
    <w:rsid w:val="001255F1"/>
    <w:rsid w:val="00125846"/>
    <w:rsid w:val="0012729F"/>
    <w:rsid w:val="00131C25"/>
    <w:rsid w:val="00140989"/>
    <w:rsid w:val="00141967"/>
    <w:rsid w:val="00141B8C"/>
    <w:rsid w:val="00142583"/>
    <w:rsid w:val="0014364B"/>
    <w:rsid w:val="0014430D"/>
    <w:rsid w:val="0014646D"/>
    <w:rsid w:val="00147063"/>
    <w:rsid w:val="001476B7"/>
    <w:rsid w:val="00147C6A"/>
    <w:rsid w:val="00147E42"/>
    <w:rsid w:val="00150302"/>
    <w:rsid w:val="00150852"/>
    <w:rsid w:val="00151EFC"/>
    <w:rsid w:val="00152A94"/>
    <w:rsid w:val="00153C31"/>
    <w:rsid w:val="00153C70"/>
    <w:rsid w:val="00155680"/>
    <w:rsid w:val="00155D78"/>
    <w:rsid w:val="0016126A"/>
    <w:rsid w:val="00161A4F"/>
    <w:rsid w:val="00161F41"/>
    <w:rsid w:val="0016358C"/>
    <w:rsid w:val="00164713"/>
    <w:rsid w:val="001657D5"/>
    <w:rsid w:val="001659D4"/>
    <w:rsid w:val="00166940"/>
    <w:rsid w:val="0016720F"/>
    <w:rsid w:val="00167734"/>
    <w:rsid w:val="0017008C"/>
    <w:rsid w:val="001702C9"/>
    <w:rsid w:val="00170DEF"/>
    <w:rsid w:val="00170EC8"/>
    <w:rsid w:val="00171F6D"/>
    <w:rsid w:val="00172845"/>
    <w:rsid w:val="001728BC"/>
    <w:rsid w:val="00173417"/>
    <w:rsid w:val="0017397F"/>
    <w:rsid w:val="00174577"/>
    <w:rsid w:val="00174AEC"/>
    <w:rsid w:val="001751FC"/>
    <w:rsid w:val="00175A93"/>
    <w:rsid w:val="00176D31"/>
    <w:rsid w:val="00177BF7"/>
    <w:rsid w:val="00180407"/>
    <w:rsid w:val="00180977"/>
    <w:rsid w:val="001820E1"/>
    <w:rsid w:val="001825C1"/>
    <w:rsid w:val="001826F9"/>
    <w:rsid w:val="0018281F"/>
    <w:rsid w:val="00182A79"/>
    <w:rsid w:val="00182FF3"/>
    <w:rsid w:val="001856ED"/>
    <w:rsid w:val="00185CA4"/>
    <w:rsid w:val="00185E7A"/>
    <w:rsid w:val="00186433"/>
    <w:rsid w:val="00186EED"/>
    <w:rsid w:val="0019319D"/>
    <w:rsid w:val="001931A2"/>
    <w:rsid w:val="00193B54"/>
    <w:rsid w:val="00193D8B"/>
    <w:rsid w:val="00193F47"/>
    <w:rsid w:val="00197D42"/>
    <w:rsid w:val="001A09A7"/>
    <w:rsid w:val="001A2CCF"/>
    <w:rsid w:val="001A2EAC"/>
    <w:rsid w:val="001A3292"/>
    <w:rsid w:val="001A32CE"/>
    <w:rsid w:val="001A4307"/>
    <w:rsid w:val="001A5B23"/>
    <w:rsid w:val="001A5C8D"/>
    <w:rsid w:val="001B0574"/>
    <w:rsid w:val="001B0D24"/>
    <w:rsid w:val="001B2065"/>
    <w:rsid w:val="001B2A7E"/>
    <w:rsid w:val="001B32B5"/>
    <w:rsid w:val="001B5861"/>
    <w:rsid w:val="001B5F73"/>
    <w:rsid w:val="001C014D"/>
    <w:rsid w:val="001C16B3"/>
    <w:rsid w:val="001C18BF"/>
    <w:rsid w:val="001C22F7"/>
    <w:rsid w:val="001C4A1F"/>
    <w:rsid w:val="001C6759"/>
    <w:rsid w:val="001C6BD1"/>
    <w:rsid w:val="001C7186"/>
    <w:rsid w:val="001C72B8"/>
    <w:rsid w:val="001C75CB"/>
    <w:rsid w:val="001C7D0E"/>
    <w:rsid w:val="001D16DC"/>
    <w:rsid w:val="001D5FD8"/>
    <w:rsid w:val="001E08BC"/>
    <w:rsid w:val="001E18D9"/>
    <w:rsid w:val="001E1DC6"/>
    <w:rsid w:val="001E3B8F"/>
    <w:rsid w:val="001E49F6"/>
    <w:rsid w:val="001E5043"/>
    <w:rsid w:val="001E5C7D"/>
    <w:rsid w:val="001E6804"/>
    <w:rsid w:val="001E7B47"/>
    <w:rsid w:val="001F0C44"/>
    <w:rsid w:val="001F0F36"/>
    <w:rsid w:val="001F1313"/>
    <w:rsid w:val="001F65E9"/>
    <w:rsid w:val="001F6FF6"/>
    <w:rsid w:val="002018CA"/>
    <w:rsid w:val="002030F8"/>
    <w:rsid w:val="00203E28"/>
    <w:rsid w:val="00204136"/>
    <w:rsid w:val="00206243"/>
    <w:rsid w:val="00207638"/>
    <w:rsid w:val="00207E0C"/>
    <w:rsid w:val="00211C9D"/>
    <w:rsid w:val="00211D85"/>
    <w:rsid w:val="0021490B"/>
    <w:rsid w:val="002154AC"/>
    <w:rsid w:val="002173C6"/>
    <w:rsid w:val="002208CA"/>
    <w:rsid w:val="00220F3C"/>
    <w:rsid w:val="002217F2"/>
    <w:rsid w:val="00221AAA"/>
    <w:rsid w:val="00222A04"/>
    <w:rsid w:val="00224A76"/>
    <w:rsid w:val="002255E3"/>
    <w:rsid w:val="0022588E"/>
    <w:rsid w:val="00226355"/>
    <w:rsid w:val="002266E7"/>
    <w:rsid w:val="0022736A"/>
    <w:rsid w:val="00227407"/>
    <w:rsid w:val="002302A7"/>
    <w:rsid w:val="00232789"/>
    <w:rsid w:val="00233890"/>
    <w:rsid w:val="00233A0F"/>
    <w:rsid w:val="002346FD"/>
    <w:rsid w:val="002348CF"/>
    <w:rsid w:val="00235529"/>
    <w:rsid w:val="00237636"/>
    <w:rsid w:val="00237A79"/>
    <w:rsid w:val="002413F6"/>
    <w:rsid w:val="002425A2"/>
    <w:rsid w:val="00242FBB"/>
    <w:rsid w:val="00243908"/>
    <w:rsid w:val="0024550F"/>
    <w:rsid w:val="00245928"/>
    <w:rsid w:val="00246B41"/>
    <w:rsid w:val="002473DD"/>
    <w:rsid w:val="00247F5D"/>
    <w:rsid w:val="002521B6"/>
    <w:rsid w:val="00252EAB"/>
    <w:rsid w:val="00253260"/>
    <w:rsid w:val="002541E2"/>
    <w:rsid w:val="00254BC9"/>
    <w:rsid w:val="0025515D"/>
    <w:rsid w:val="00255591"/>
    <w:rsid w:val="00256D16"/>
    <w:rsid w:val="00256E06"/>
    <w:rsid w:val="00257A5F"/>
    <w:rsid w:val="00257CEE"/>
    <w:rsid w:val="00260BC3"/>
    <w:rsid w:val="00260EC5"/>
    <w:rsid w:val="00261ACB"/>
    <w:rsid w:val="00262DDA"/>
    <w:rsid w:val="00262FD3"/>
    <w:rsid w:val="002634A8"/>
    <w:rsid w:val="00265E05"/>
    <w:rsid w:val="0026762E"/>
    <w:rsid w:val="002702A8"/>
    <w:rsid w:val="00270E5B"/>
    <w:rsid w:val="002712F4"/>
    <w:rsid w:val="00272119"/>
    <w:rsid w:val="00273B66"/>
    <w:rsid w:val="00273DC4"/>
    <w:rsid w:val="00274987"/>
    <w:rsid w:val="002751C9"/>
    <w:rsid w:val="0027541C"/>
    <w:rsid w:val="00275CFF"/>
    <w:rsid w:val="00276FD3"/>
    <w:rsid w:val="00277B02"/>
    <w:rsid w:val="002801E4"/>
    <w:rsid w:val="00281E52"/>
    <w:rsid w:val="0028265A"/>
    <w:rsid w:val="00283EB6"/>
    <w:rsid w:val="0028435E"/>
    <w:rsid w:val="00284F75"/>
    <w:rsid w:val="00285787"/>
    <w:rsid w:val="00285EB0"/>
    <w:rsid w:val="00286433"/>
    <w:rsid w:val="00286756"/>
    <w:rsid w:val="002868C0"/>
    <w:rsid w:val="00291D1F"/>
    <w:rsid w:val="00292F4C"/>
    <w:rsid w:val="00293E79"/>
    <w:rsid w:val="00294478"/>
    <w:rsid w:val="00294D2B"/>
    <w:rsid w:val="00294F14"/>
    <w:rsid w:val="002A1D9F"/>
    <w:rsid w:val="002A3180"/>
    <w:rsid w:val="002A3BE6"/>
    <w:rsid w:val="002A4424"/>
    <w:rsid w:val="002A6F7C"/>
    <w:rsid w:val="002A6FA8"/>
    <w:rsid w:val="002B1FB9"/>
    <w:rsid w:val="002B3E82"/>
    <w:rsid w:val="002B6152"/>
    <w:rsid w:val="002B62AF"/>
    <w:rsid w:val="002B7373"/>
    <w:rsid w:val="002C2C91"/>
    <w:rsid w:val="002C381B"/>
    <w:rsid w:val="002C4D40"/>
    <w:rsid w:val="002C554A"/>
    <w:rsid w:val="002C59C7"/>
    <w:rsid w:val="002C71C1"/>
    <w:rsid w:val="002C7EC9"/>
    <w:rsid w:val="002D09CE"/>
    <w:rsid w:val="002D0D12"/>
    <w:rsid w:val="002D1A11"/>
    <w:rsid w:val="002D1F63"/>
    <w:rsid w:val="002D2818"/>
    <w:rsid w:val="002D2E6B"/>
    <w:rsid w:val="002D2ECC"/>
    <w:rsid w:val="002D35D7"/>
    <w:rsid w:val="002D3C47"/>
    <w:rsid w:val="002D5274"/>
    <w:rsid w:val="002D5AB1"/>
    <w:rsid w:val="002D6726"/>
    <w:rsid w:val="002D6C67"/>
    <w:rsid w:val="002D6CC4"/>
    <w:rsid w:val="002D70A3"/>
    <w:rsid w:val="002D70A7"/>
    <w:rsid w:val="002E08AB"/>
    <w:rsid w:val="002E1716"/>
    <w:rsid w:val="002E2886"/>
    <w:rsid w:val="002E2D99"/>
    <w:rsid w:val="002E3088"/>
    <w:rsid w:val="002E3703"/>
    <w:rsid w:val="002E56A0"/>
    <w:rsid w:val="002E613E"/>
    <w:rsid w:val="002E7016"/>
    <w:rsid w:val="002F1BE5"/>
    <w:rsid w:val="002F26BB"/>
    <w:rsid w:val="002F38BE"/>
    <w:rsid w:val="002F44DE"/>
    <w:rsid w:val="002F76B1"/>
    <w:rsid w:val="00300E3B"/>
    <w:rsid w:val="00301726"/>
    <w:rsid w:val="003018CE"/>
    <w:rsid w:val="0030262C"/>
    <w:rsid w:val="0030414A"/>
    <w:rsid w:val="00305EAF"/>
    <w:rsid w:val="0030658A"/>
    <w:rsid w:val="0030670D"/>
    <w:rsid w:val="00307426"/>
    <w:rsid w:val="0030742F"/>
    <w:rsid w:val="003107A1"/>
    <w:rsid w:val="00310BEB"/>
    <w:rsid w:val="00310FDE"/>
    <w:rsid w:val="0031172E"/>
    <w:rsid w:val="003141D8"/>
    <w:rsid w:val="00315418"/>
    <w:rsid w:val="00316DAD"/>
    <w:rsid w:val="00316DC7"/>
    <w:rsid w:val="003174D3"/>
    <w:rsid w:val="0031791D"/>
    <w:rsid w:val="003215F2"/>
    <w:rsid w:val="003218BB"/>
    <w:rsid w:val="00322833"/>
    <w:rsid w:val="0032320F"/>
    <w:rsid w:val="00323663"/>
    <w:rsid w:val="0032446F"/>
    <w:rsid w:val="00327A8D"/>
    <w:rsid w:val="00327F22"/>
    <w:rsid w:val="00330030"/>
    <w:rsid w:val="00330621"/>
    <w:rsid w:val="00332D4D"/>
    <w:rsid w:val="00333530"/>
    <w:rsid w:val="003338DF"/>
    <w:rsid w:val="003338FF"/>
    <w:rsid w:val="00333FD4"/>
    <w:rsid w:val="003347E8"/>
    <w:rsid w:val="003367DE"/>
    <w:rsid w:val="003369AC"/>
    <w:rsid w:val="00336B77"/>
    <w:rsid w:val="003374DF"/>
    <w:rsid w:val="00341EF1"/>
    <w:rsid w:val="00342B28"/>
    <w:rsid w:val="003435F4"/>
    <w:rsid w:val="00343736"/>
    <w:rsid w:val="00347678"/>
    <w:rsid w:val="00350AAE"/>
    <w:rsid w:val="00351209"/>
    <w:rsid w:val="00351A72"/>
    <w:rsid w:val="00351D74"/>
    <w:rsid w:val="00352C29"/>
    <w:rsid w:val="003549D4"/>
    <w:rsid w:val="00355D9E"/>
    <w:rsid w:val="0035689D"/>
    <w:rsid w:val="003573F3"/>
    <w:rsid w:val="00361E8D"/>
    <w:rsid w:val="00362001"/>
    <w:rsid w:val="00364FBB"/>
    <w:rsid w:val="00365CB8"/>
    <w:rsid w:val="00367B30"/>
    <w:rsid w:val="00370545"/>
    <w:rsid w:val="00370DD7"/>
    <w:rsid w:val="00371344"/>
    <w:rsid w:val="003722A3"/>
    <w:rsid w:val="003734CB"/>
    <w:rsid w:val="00374C48"/>
    <w:rsid w:val="0037662E"/>
    <w:rsid w:val="00376794"/>
    <w:rsid w:val="00377127"/>
    <w:rsid w:val="003808BC"/>
    <w:rsid w:val="003812F0"/>
    <w:rsid w:val="003819ED"/>
    <w:rsid w:val="00381F70"/>
    <w:rsid w:val="00382199"/>
    <w:rsid w:val="00382CA4"/>
    <w:rsid w:val="003830F3"/>
    <w:rsid w:val="0038311E"/>
    <w:rsid w:val="003847F8"/>
    <w:rsid w:val="0038488E"/>
    <w:rsid w:val="00386C6F"/>
    <w:rsid w:val="00386F05"/>
    <w:rsid w:val="003879AD"/>
    <w:rsid w:val="00391C07"/>
    <w:rsid w:val="003921E4"/>
    <w:rsid w:val="00394AC7"/>
    <w:rsid w:val="003A0FB8"/>
    <w:rsid w:val="003A1474"/>
    <w:rsid w:val="003A37DD"/>
    <w:rsid w:val="003A56BC"/>
    <w:rsid w:val="003A62F7"/>
    <w:rsid w:val="003B0BE5"/>
    <w:rsid w:val="003B0C55"/>
    <w:rsid w:val="003B0EA9"/>
    <w:rsid w:val="003B1974"/>
    <w:rsid w:val="003B203B"/>
    <w:rsid w:val="003B2C5B"/>
    <w:rsid w:val="003B2CDC"/>
    <w:rsid w:val="003B5461"/>
    <w:rsid w:val="003B5667"/>
    <w:rsid w:val="003B6F3F"/>
    <w:rsid w:val="003B7A10"/>
    <w:rsid w:val="003C256C"/>
    <w:rsid w:val="003C27C7"/>
    <w:rsid w:val="003C33B0"/>
    <w:rsid w:val="003C5C48"/>
    <w:rsid w:val="003C6B7E"/>
    <w:rsid w:val="003D0FAE"/>
    <w:rsid w:val="003D197D"/>
    <w:rsid w:val="003D1E2E"/>
    <w:rsid w:val="003D2ABA"/>
    <w:rsid w:val="003D5019"/>
    <w:rsid w:val="003D5F92"/>
    <w:rsid w:val="003D666B"/>
    <w:rsid w:val="003D6E30"/>
    <w:rsid w:val="003E010A"/>
    <w:rsid w:val="003E04F3"/>
    <w:rsid w:val="003E0E6D"/>
    <w:rsid w:val="003E1DB5"/>
    <w:rsid w:val="003E216D"/>
    <w:rsid w:val="003E2F6B"/>
    <w:rsid w:val="003E70E7"/>
    <w:rsid w:val="003E7A61"/>
    <w:rsid w:val="003E7DC3"/>
    <w:rsid w:val="003F0226"/>
    <w:rsid w:val="003F097B"/>
    <w:rsid w:val="003F0C50"/>
    <w:rsid w:val="003F1B1E"/>
    <w:rsid w:val="003F36ED"/>
    <w:rsid w:val="003F4246"/>
    <w:rsid w:val="003F46B0"/>
    <w:rsid w:val="003F6606"/>
    <w:rsid w:val="003F6CBE"/>
    <w:rsid w:val="00400BB5"/>
    <w:rsid w:val="00400BF0"/>
    <w:rsid w:val="0040214F"/>
    <w:rsid w:val="004024C0"/>
    <w:rsid w:val="004037FB"/>
    <w:rsid w:val="00404431"/>
    <w:rsid w:val="00405C97"/>
    <w:rsid w:val="004064C2"/>
    <w:rsid w:val="0041035C"/>
    <w:rsid w:val="00411A73"/>
    <w:rsid w:val="004129A6"/>
    <w:rsid w:val="0041362D"/>
    <w:rsid w:val="00415CE8"/>
    <w:rsid w:val="004161EB"/>
    <w:rsid w:val="00416A12"/>
    <w:rsid w:val="004179BD"/>
    <w:rsid w:val="00420D7F"/>
    <w:rsid w:val="00421268"/>
    <w:rsid w:val="004237EF"/>
    <w:rsid w:val="00423A46"/>
    <w:rsid w:val="00424CBC"/>
    <w:rsid w:val="00424E63"/>
    <w:rsid w:val="00425642"/>
    <w:rsid w:val="004257CE"/>
    <w:rsid w:val="0042610D"/>
    <w:rsid w:val="00426777"/>
    <w:rsid w:val="00427B56"/>
    <w:rsid w:val="00427C1E"/>
    <w:rsid w:val="00427D6B"/>
    <w:rsid w:val="004302B9"/>
    <w:rsid w:val="00431505"/>
    <w:rsid w:val="00431817"/>
    <w:rsid w:val="00431AA2"/>
    <w:rsid w:val="00432120"/>
    <w:rsid w:val="00432235"/>
    <w:rsid w:val="004324EA"/>
    <w:rsid w:val="00433381"/>
    <w:rsid w:val="0043438E"/>
    <w:rsid w:val="004347C6"/>
    <w:rsid w:val="00434CAD"/>
    <w:rsid w:val="00435021"/>
    <w:rsid w:val="004415F1"/>
    <w:rsid w:val="00441D17"/>
    <w:rsid w:val="004421A0"/>
    <w:rsid w:val="00442748"/>
    <w:rsid w:val="00442F1D"/>
    <w:rsid w:val="00444F3E"/>
    <w:rsid w:val="004451EC"/>
    <w:rsid w:val="00445489"/>
    <w:rsid w:val="00445AEA"/>
    <w:rsid w:val="00446E07"/>
    <w:rsid w:val="00446EB9"/>
    <w:rsid w:val="0044737A"/>
    <w:rsid w:val="00447516"/>
    <w:rsid w:val="004500E9"/>
    <w:rsid w:val="0045113B"/>
    <w:rsid w:val="004513CB"/>
    <w:rsid w:val="004533EC"/>
    <w:rsid w:val="00455390"/>
    <w:rsid w:val="004557E1"/>
    <w:rsid w:val="00455B7F"/>
    <w:rsid w:val="0045745B"/>
    <w:rsid w:val="00463205"/>
    <w:rsid w:val="00463DF2"/>
    <w:rsid w:val="0046407B"/>
    <w:rsid w:val="004645DA"/>
    <w:rsid w:val="00466DB1"/>
    <w:rsid w:val="00467689"/>
    <w:rsid w:val="00470128"/>
    <w:rsid w:val="0047100E"/>
    <w:rsid w:val="0047250B"/>
    <w:rsid w:val="00473AB8"/>
    <w:rsid w:val="00473F79"/>
    <w:rsid w:val="004740FD"/>
    <w:rsid w:val="00474559"/>
    <w:rsid w:val="004749B2"/>
    <w:rsid w:val="00474AB5"/>
    <w:rsid w:val="004769E9"/>
    <w:rsid w:val="00477774"/>
    <w:rsid w:val="0048018F"/>
    <w:rsid w:val="0048076D"/>
    <w:rsid w:val="00481FCD"/>
    <w:rsid w:val="00482610"/>
    <w:rsid w:val="00485894"/>
    <w:rsid w:val="004859B1"/>
    <w:rsid w:val="00486C79"/>
    <w:rsid w:val="00487D73"/>
    <w:rsid w:val="004901F6"/>
    <w:rsid w:val="00490DE1"/>
    <w:rsid w:val="004919C5"/>
    <w:rsid w:val="00492462"/>
    <w:rsid w:val="00492778"/>
    <w:rsid w:val="00492CC2"/>
    <w:rsid w:val="0049362A"/>
    <w:rsid w:val="00493DBB"/>
    <w:rsid w:val="004940C8"/>
    <w:rsid w:val="004953E6"/>
    <w:rsid w:val="00497D21"/>
    <w:rsid w:val="004A0E6A"/>
    <w:rsid w:val="004A1AED"/>
    <w:rsid w:val="004A1AFD"/>
    <w:rsid w:val="004A1BD4"/>
    <w:rsid w:val="004A2F88"/>
    <w:rsid w:val="004A6554"/>
    <w:rsid w:val="004A7A9D"/>
    <w:rsid w:val="004A7E41"/>
    <w:rsid w:val="004B0010"/>
    <w:rsid w:val="004B012C"/>
    <w:rsid w:val="004B0325"/>
    <w:rsid w:val="004B0EB5"/>
    <w:rsid w:val="004B2033"/>
    <w:rsid w:val="004B2F6B"/>
    <w:rsid w:val="004B2FDC"/>
    <w:rsid w:val="004B327C"/>
    <w:rsid w:val="004B32C1"/>
    <w:rsid w:val="004B53BA"/>
    <w:rsid w:val="004B6456"/>
    <w:rsid w:val="004B6F70"/>
    <w:rsid w:val="004B7151"/>
    <w:rsid w:val="004C310C"/>
    <w:rsid w:val="004C625E"/>
    <w:rsid w:val="004C76B2"/>
    <w:rsid w:val="004D0A0D"/>
    <w:rsid w:val="004D159C"/>
    <w:rsid w:val="004D306B"/>
    <w:rsid w:val="004D3808"/>
    <w:rsid w:val="004D4411"/>
    <w:rsid w:val="004D70F6"/>
    <w:rsid w:val="004E02B5"/>
    <w:rsid w:val="004E3DF6"/>
    <w:rsid w:val="004E46D4"/>
    <w:rsid w:val="004E4A6A"/>
    <w:rsid w:val="004E561C"/>
    <w:rsid w:val="004E57F7"/>
    <w:rsid w:val="004E5BCD"/>
    <w:rsid w:val="004E60D9"/>
    <w:rsid w:val="004E6A41"/>
    <w:rsid w:val="004E6E47"/>
    <w:rsid w:val="004F0B10"/>
    <w:rsid w:val="004F1766"/>
    <w:rsid w:val="004F19AB"/>
    <w:rsid w:val="004F1A22"/>
    <w:rsid w:val="004F1BE5"/>
    <w:rsid w:val="004F25CA"/>
    <w:rsid w:val="004F2926"/>
    <w:rsid w:val="004F2F9A"/>
    <w:rsid w:val="004F42F9"/>
    <w:rsid w:val="004F53A9"/>
    <w:rsid w:val="004F59BB"/>
    <w:rsid w:val="004F6A70"/>
    <w:rsid w:val="004F7DAA"/>
    <w:rsid w:val="00501F5A"/>
    <w:rsid w:val="0050232C"/>
    <w:rsid w:val="005039A9"/>
    <w:rsid w:val="005058CB"/>
    <w:rsid w:val="00505B7B"/>
    <w:rsid w:val="00507565"/>
    <w:rsid w:val="00507A21"/>
    <w:rsid w:val="00507D35"/>
    <w:rsid w:val="0051055D"/>
    <w:rsid w:val="0051162B"/>
    <w:rsid w:val="00513070"/>
    <w:rsid w:val="005140C5"/>
    <w:rsid w:val="00514DE7"/>
    <w:rsid w:val="0051561D"/>
    <w:rsid w:val="0051643E"/>
    <w:rsid w:val="00516DAD"/>
    <w:rsid w:val="005239F3"/>
    <w:rsid w:val="00527D1C"/>
    <w:rsid w:val="005320B8"/>
    <w:rsid w:val="00533D93"/>
    <w:rsid w:val="005346FE"/>
    <w:rsid w:val="00534979"/>
    <w:rsid w:val="00535D77"/>
    <w:rsid w:val="00537217"/>
    <w:rsid w:val="00537766"/>
    <w:rsid w:val="00541B53"/>
    <w:rsid w:val="0054326E"/>
    <w:rsid w:val="00544A76"/>
    <w:rsid w:val="00546106"/>
    <w:rsid w:val="005461ED"/>
    <w:rsid w:val="00546258"/>
    <w:rsid w:val="00546758"/>
    <w:rsid w:val="005468CC"/>
    <w:rsid w:val="00550E1B"/>
    <w:rsid w:val="0055171A"/>
    <w:rsid w:val="00552987"/>
    <w:rsid w:val="005532FD"/>
    <w:rsid w:val="00553C8D"/>
    <w:rsid w:val="00554A68"/>
    <w:rsid w:val="005550AF"/>
    <w:rsid w:val="00555706"/>
    <w:rsid w:val="00555FEE"/>
    <w:rsid w:val="00556AD1"/>
    <w:rsid w:val="005570FA"/>
    <w:rsid w:val="0056075A"/>
    <w:rsid w:val="00562033"/>
    <w:rsid w:val="0056251B"/>
    <w:rsid w:val="00562F46"/>
    <w:rsid w:val="00563308"/>
    <w:rsid w:val="00563F00"/>
    <w:rsid w:val="005641F4"/>
    <w:rsid w:val="005657B6"/>
    <w:rsid w:val="00565B8E"/>
    <w:rsid w:val="00567E20"/>
    <w:rsid w:val="005711C2"/>
    <w:rsid w:val="0057298C"/>
    <w:rsid w:val="0057308D"/>
    <w:rsid w:val="00573D7A"/>
    <w:rsid w:val="005747CC"/>
    <w:rsid w:val="00575354"/>
    <w:rsid w:val="005778EE"/>
    <w:rsid w:val="00580053"/>
    <w:rsid w:val="0058154F"/>
    <w:rsid w:val="00582CC7"/>
    <w:rsid w:val="00583A7C"/>
    <w:rsid w:val="0058479A"/>
    <w:rsid w:val="0058579A"/>
    <w:rsid w:val="00586611"/>
    <w:rsid w:val="00592004"/>
    <w:rsid w:val="0059238D"/>
    <w:rsid w:val="005925AB"/>
    <w:rsid w:val="00593E9A"/>
    <w:rsid w:val="00594871"/>
    <w:rsid w:val="005A1457"/>
    <w:rsid w:val="005A16E2"/>
    <w:rsid w:val="005A26DA"/>
    <w:rsid w:val="005A5252"/>
    <w:rsid w:val="005A7BCA"/>
    <w:rsid w:val="005B0C50"/>
    <w:rsid w:val="005B6E94"/>
    <w:rsid w:val="005C1F87"/>
    <w:rsid w:val="005C2150"/>
    <w:rsid w:val="005C31AF"/>
    <w:rsid w:val="005C3526"/>
    <w:rsid w:val="005C3CF9"/>
    <w:rsid w:val="005C4010"/>
    <w:rsid w:val="005C401C"/>
    <w:rsid w:val="005C426C"/>
    <w:rsid w:val="005C5A69"/>
    <w:rsid w:val="005C5C11"/>
    <w:rsid w:val="005C6F58"/>
    <w:rsid w:val="005C7A02"/>
    <w:rsid w:val="005D0537"/>
    <w:rsid w:val="005D0F94"/>
    <w:rsid w:val="005D1906"/>
    <w:rsid w:val="005D22CF"/>
    <w:rsid w:val="005D45B8"/>
    <w:rsid w:val="005D4642"/>
    <w:rsid w:val="005D580B"/>
    <w:rsid w:val="005D60FF"/>
    <w:rsid w:val="005D68E7"/>
    <w:rsid w:val="005D6EEF"/>
    <w:rsid w:val="005D70AB"/>
    <w:rsid w:val="005E1F2B"/>
    <w:rsid w:val="005E2E00"/>
    <w:rsid w:val="005E3E60"/>
    <w:rsid w:val="005E439F"/>
    <w:rsid w:val="005E50D7"/>
    <w:rsid w:val="005E5FA5"/>
    <w:rsid w:val="005E6A49"/>
    <w:rsid w:val="005E771A"/>
    <w:rsid w:val="005E7904"/>
    <w:rsid w:val="005F07F2"/>
    <w:rsid w:val="005F3CFA"/>
    <w:rsid w:val="005F40A8"/>
    <w:rsid w:val="005F45F6"/>
    <w:rsid w:val="005F6561"/>
    <w:rsid w:val="005F669F"/>
    <w:rsid w:val="005F6AA5"/>
    <w:rsid w:val="005F6E43"/>
    <w:rsid w:val="005F734C"/>
    <w:rsid w:val="005F7C23"/>
    <w:rsid w:val="006000AD"/>
    <w:rsid w:val="0060199A"/>
    <w:rsid w:val="00602931"/>
    <w:rsid w:val="0060480F"/>
    <w:rsid w:val="00604FAC"/>
    <w:rsid w:val="0060619A"/>
    <w:rsid w:val="00606CE2"/>
    <w:rsid w:val="0061114A"/>
    <w:rsid w:val="006124F4"/>
    <w:rsid w:val="00613704"/>
    <w:rsid w:val="00613A64"/>
    <w:rsid w:val="00614C4C"/>
    <w:rsid w:val="00615478"/>
    <w:rsid w:val="00615643"/>
    <w:rsid w:val="00615673"/>
    <w:rsid w:val="0061777B"/>
    <w:rsid w:val="00621F33"/>
    <w:rsid w:val="006234AD"/>
    <w:rsid w:val="0062377F"/>
    <w:rsid w:val="0062488A"/>
    <w:rsid w:val="006255CC"/>
    <w:rsid w:val="006259C9"/>
    <w:rsid w:val="00625EEA"/>
    <w:rsid w:val="00630BF4"/>
    <w:rsid w:val="00633679"/>
    <w:rsid w:val="00633F83"/>
    <w:rsid w:val="00635280"/>
    <w:rsid w:val="00635536"/>
    <w:rsid w:val="00636AD1"/>
    <w:rsid w:val="00637935"/>
    <w:rsid w:val="006414C0"/>
    <w:rsid w:val="0064651C"/>
    <w:rsid w:val="00650BB4"/>
    <w:rsid w:val="00653A70"/>
    <w:rsid w:val="006546F3"/>
    <w:rsid w:val="0065477C"/>
    <w:rsid w:val="006548DD"/>
    <w:rsid w:val="00655519"/>
    <w:rsid w:val="00655729"/>
    <w:rsid w:val="00655C6F"/>
    <w:rsid w:val="006560C4"/>
    <w:rsid w:val="006567BA"/>
    <w:rsid w:val="00660C1D"/>
    <w:rsid w:val="00660D3D"/>
    <w:rsid w:val="006620F8"/>
    <w:rsid w:val="00663768"/>
    <w:rsid w:val="00666152"/>
    <w:rsid w:val="006661A8"/>
    <w:rsid w:val="00666C6E"/>
    <w:rsid w:val="00666CDB"/>
    <w:rsid w:val="00671305"/>
    <w:rsid w:val="006763DC"/>
    <w:rsid w:val="006774FA"/>
    <w:rsid w:val="00677ABA"/>
    <w:rsid w:val="00680476"/>
    <w:rsid w:val="00680518"/>
    <w:rsid w:val="00682B5C"/>
    <w:rsid w:val="00682FF7"/>
    <w:rsid w:val="00683336"/>
    <w:rsid w:val="00683AB1"/>
    <w:rsid w:val="0068543F"/>
    <w:rsid w:val="00687AF5"/>
    <w:rsid w:val="006907FC"/>
    <w:rsid w:val="00690B42"/>
    <w:rsid w:val="006937B0"/>
    <w:rsid w:val="006939AD"/>
    <w:rsid w:val="00693D44"/>
    <w:rsid w:val="006952A0"/>
    <w:rsid w:val="006966B1"/>
    <w:rsid w:val="0069735D"/>
    <w:rsid w:val="006A00C1"/>
    <w:rsid w:val="006A1359"/>
    <w:rsid w:val="006A3AC1"/>
    <w:rsid w:val="006A41F6"/>
    <w:rsid w:val="006A47D0"/>
    <w:rsid w:val="006A4853"/>
    <w:rsid w:val="006A4A0E"/>
    <w:rsid w:val="006A794E"/>
    <w:rsid w:val="006A7EB4"/>
    <w:rsid w:val="006B37E7"/>
    <w:rsid w:val="006B3938"/>
    <w:rsid w:val="006B450A"/>
    <w:rsid w:val="006B6621"/>
    <w:rsid w:val="006B6BAF"/>
    <w:rsid w:val="006B6D61"/>
    <w:rsid w:val="006B7368"/>
    <w:rsid w:val="006C0D0C"/>
    <w:rsid w:val="006C1DD7"/>
    <w:rsid w:val="006C2A08"/>
    <w:rsid w:val="006C3AB6"/>
    <w:rsid w:val="006C59CE"/>
    <w:rsid w:val="006C6BCA"/>
    <w:rsid w:val="006C7673"/>
    <w:rsid w:val="006C7E02"/>
    <w:rsid w:val="006D0E5D"/>
    <w:rsid w:val="006D51DF"/>
    <w:rsid w:val="006D5892"/>
    <w:rsid w:val="006D596C"/>
    <w:rsid w:val="006E1278"/>
    <w:rsid w:val="006E3259"/>
    <w:rsid w:val="006E399B"/>
    <w:rsid w:val="006E422C"/>
    <w:rsid w:val="006E5CF5"/>
    <w:rsid w:val="006E7AA7"/>
    <w:rsid w:val="006F150D"/>
    <w:rsid w:val="006F2BB6"/>
    <w:rsid w:val="006F35F0"/>
    <w:rsid w:val="006F378F"/>
    <w:rsid w:val="006F3A2B"/>
    <w:rsid w:val="006F5876"/>
    <w:rsid w:val="006F69EA"/>
    <w:rsid w:val="006F6A2E"/>
    <w:rsid w:val="007009DB"/>
    <w:rsid w:val="00700C46"/>
    <w:rsid w:val="007029C7"/>
    <w:rsid w:val="00702D0B"/>
    <w:rsid w:val="00703E15"/>
    <w:rsid w:val="00704A40"/>
    <w:rsid w:val="00706656"/>
    <w:rsid w:val="0070744E"/>
    <w:rsid w:val="007117C6"/>
    <w:rsid w:val="00713397"/>
    <w:rsid w:val="00714C6C"/>
    <w:rsid w:val="007151E9"/>
    <w:rsid w:val="007152EC"/>
    <w:rsid w:val="007155EB"/>
    <w:rsid w:val="00716102"/>
    <w:rsid w:val="00716EC6"/>
    <w:rsid w:val="00720FD9"/>
    <w:rsid w:val="00720FED"/>
    <w:rsid w:val="00721048"/>
    <w:rsid w:val="007212CC"/>
    <w:rsid w:val="00721D35"/>
    <w:rsid w:val="00723471"/>
    <w:rsid w:val="0072378C"/>
    <w:rsid w:val="00723955"/>
    <w:rsid w:val="007240F2"/>
    <w:rsid w:val="00724B7C"/>
    <w:rsid w:val="007250AA"/>
    <w:rsid w:val="0072577D"/>
    <w:rsid w:val="0072625B"/>
    <w:rsid w:val="007273D3"/>
    <w:rsid w:val="00730D56"/>
    <w:rsid w:val="007312EC"/>
    <w:rsid w:val="007314B0"/>
    <w:rsid w:val="0073186C"/>
    <w:rsid w:val="00731989"/>
    <w:rsid w:val="00731AA1"/>
    <w:rsid w:val="007328F4"/>
    <w:rsid w:val="00732CDF"/>
    <w:rsid w:val="00732F9D"/>
    <w:rsid w:val="00737043"/>
    <w:rsid w:val="00740314"/>
    <w:rsid w:val="00742E0E"/>
    <w:rsid w:val="007432D4"/>
    <w:rsid w:val="00743527"/>
    <w:rsid w:val="00744AE5"/>
    <w:rsid w:val="00746379"/>
    <w:rsid w:val="00747FBE"/>
    <w:rsid w:val="00750374"/>
    <w:rsid w:val="00750F6A"/>
    <w:rsid w:val="00752A82"/>
    <w:rsid w:val="00752E79"/>
    <w:rsid w:val="00753735"/>
    <w:rsid w:val="007551D8"/>
    <w:rsid w:val="00756DD2"/>
    <w:rsid w:val="007574DA"/>
    <w:rsid w:val="00757686"/>
    <w:rsid w:val="00761BDF"/>
    <w:rsid w:val="0076261C"/>
    <w:rsid w:val="00762966"/>
    <w:rsid w:val="00762BD4"/>
    <w:rsid w:val="00762EB1"/>
    <w:rsid w:val="007637B8"/>
    <w:rsid w:val="00766399"/>
    <w:rsid w:val="00766C91"/>
    <w:rsid w:val="007674E8"/>
    <w:rsid w:val="007745F3"/>
    <w:rsid w:val="007752C0"/>
    <w:rsid w:val="007765F7"/>
    <w:rsid w:val="00777367"/>
    <w:rsid w:val="0077746D"/>
    <w:rsid w:val="007819EC"/>
    <w:rsid w:val="00782B45"/>
    <w:rsid w:val="00782F01"/>
    <w:rsid w:val="00783121"/>
    <w:rsid w:val="00783990"/>
    <w:rsid w:val="0078451F"/>
    <w:rsid w:val="007851AE"/>
    <w:rsid w:val="00785522"/>
    <w:rsid w:val="007875E9"/>
    <w:rsid w:val="00791E7B"/>
    <w:rsid w:val="00792A81"/>
    <w:rsid w:val="00792B60"/>
    <w:rsid w:val="00792F3C"/>
    <w:rsid w:val="00796921"/>
    <w:rsid w:val="00797B47"/>
    <w:rsid w:val="007A0109"/>
    <w:rsid w:val="007A2CE5"/>
    <w:rsid w:val="007A495D"/>
    <w:rsid w:val="007A5268"/>
    <w:rsid w:val="007A613D"/>
    <w:rsid w:val="007A6F73"/>
    <w:rsid w:val="007B063F"/>
    <w:rsid w:val="007B1C42"/>
    <w:rsid w:val="007B4BBF"/>
    <w:rsid w:val="007B53A0"/>
    <w:rsid w:val="007B619D"/>
    <w:rsid w:val="007B7A3D"/>
    <w:rsid w:val="007C21C5"/>
    <w:rsid w:val="007C3230"/>
    <w:rsid w:val="007C4110"/>
    <w:rsid w:val="007C4E95"/>
    <w:rsid w:val="007C6A5E"/>
    <w:rsid w:val="007C76F7"/>
    <w:rsid w:val="007D1AC1"/>
    <w:rsid w:val="007D2B7F"/>
    <w:rsid w:val="007D349B"/>
    <w:rsid w:val="007D5024"/>
    <w:rsid w:val="007D6441"/>
    <w:rsid w:val="007E17AC"/>
    <w:rsid w:val="007E21F3"/>
    <w:rsid w:val="007E2444"/>
    <w:rsid w:val="007E2866"/>
    <w:rsid w:val="007E2BE8"/>
    <w:rsid w:val="007E3224"/>
    <w:rsid w:val="007E3DF0"/>
    <w:rsid w:val="007E4A19"/>
    <w:rsid w:val="007E5455"/>
    <w:rsid w:val="007E5575"/>
    <w:rsid w:val="007E5A9E"/>
    <w:rsid w:val="007E675C"/>
    <w:rsid w:val="007E6F8B"/>
    <w:rsid w:val="007E6FA6"/>
    <w:rsid w:val="007E7DDA"/>
    <w:rsid w:val="007F3F51"/>
    <w:rsid w:val="007F49CD"/>
    <w:rsid w:val="007F4CBF"/>
    <w:rsid w:val="007F51B2"/>
    <w:rsid w:val="007F5313"/>
    <w:rsid w:val="007F5BCE"/>
    <w:rsid w:val="007F5F0B"/>
    <w:rsid w:val="007F65C2"/>
    <w:rsid w:val="007F75D9"/>
    <w:rsid w:val="007F77CF"/>
    <w:rsid w:val="008007FB"/>
    <w:rsid w:val="00801EFC"/>
    <w:rsid w:val="00802AA9"/>
    <w:rsid w:val="00802C38"/>
    <w:rsid w:val="008040EF"/>
    <w:rsid w:val="00804F05"/>
    <w:rsid w:val="00806BB5"/>
    <w:rsid w:val="00807D6A"/>
    <w:rsid w:val="008119CF"/>
    <w:rsid w:val="00812930"/>
    <w:rsid w:val="0081402D"/>
    <w:rsid w:val="00814843"/>
    <w:rsid w:val="00814BED"/>
    <w:rsid w:val="00821DCB"/>
    <w:rsid w:val="00822515"/>
    <w:rsid w:val="00823E52"/>
    <w:rsid w:val="0082497D"/>
    <w:rsid w:val="00824AA8"/>
    <w:rsid w:val="00824D68"/>
    <w:rsid w:val="00825BDE"/>
    <w:rsid w:val="00826F7D"/>
    <w:rsid w:val="00827134"/>
    <w:rsid w:val="008308B0"/>
    <w:rsid w:val="008310BF"/>
    <w:rsid w:val="0083168F"/>
    <w:rsid w:val="0083295B"/>
    <w:rsid w:val="00832E1B"/>
    <w:rsid w:val="00833370"/>
    <w:rsid w:val="008337F6"/>
    <w:rsid w:val="00833A88"/>
    <w:rsid w:val="00833C8C"/>
    <w:rsid w:val="00834BAF"/>
    <w:rsid w:val="00835FDD"/>
    <w:rsid w:val="0083681C"/>
    <w:rsid w:val="00841C84"/>
    <w:rsid w:val="00842E33"/>
    <w:rsid w:val="00842F63"/>
    <w:rsid w:val="0084537E"/>
    <w:rsid w:val="00846CBF"/>
    <w:rsid w:val="00847637"/>
    <w:rsid w:val="00847EF8"/>
    <w:rsid w:val="008550AD"/>
    <w:rsid w:val="0085619A"/>
    <w:rsid w:val="00857257"/>
    <w:rsid w:val="0085728D"/>
    <w:rsid w:val="00861023"/>
    <w:rsid w:val="00861677"/>
    <w:rsid w:val="00861BA5"/>
    <w:rsid w:val="00862240"/>
    <w:rsid w:val="0086255D"/>
    <w:rsid w:val="00862C92"/>
    <w:rsid w:val="00862C96"/>
    <w:rsid w:val="0086322C"/>
    <w:rsid w:val="00863CF2"/>
    <w:rsid w:val="008645C2"/>
    <w:rsid w:val="008649A4"/>
    <w:rsid w:val="0086592A"/>
    <w:rsid w:val="00867CD3"/>
    <w:rsid w:val="008716A9"/>
    <w:rsid w:val="00871FAB"/>
    <w:rsid w:val="00872219"/>
    <w:rsid w:val="00872A4C"/>
    <w:rsid w:val="00872BA6"/>
    <w:rsid w:val="00874307"/>
    <w:rsid w:val="008744B7"/>
    <w:rsid w:val="00880B66"/>
    <w:rsid w:val="008818AD"/>
    <w:rsid w:val="008819B7"/>
    <w:rsid w:val="00881D34"/>
    <w:rsid w:val="00884ADC"/>
    <w:rsid w:val="00884E54"/>
    <w:rsid w:val="008861CA"/>
    <w:rsid w:val="00886B6D"/>
    <w:rsid w:val="00887462"/>
    <w:rsid w:val="00893A0C"/>
    <w:rsid w:val="00894037"/>
    <w:rsid w:val="00894C6C"/>
    <w:rsid w:val="00896498"/>
    <w:rsid w:val="008A3120"/>
    <w:rsid w:val="008A4391"/>
    <w:rsid w:val="008A441F"/>
    <w:rsid w:val="008A4F09"/>
    <w:rsid w:val="008A529D"/>
    <w:rsid w:val="008A6752"/>
    <w:rsid w:val="008A6CE7"/>
    <w:rsid w:val="008B0335"/>
    <w:rsid w:val="008B0C9D"/>
    <w:rsid w:val="008B174A"/>
    <w:rsid w:val="008B55A9"/>
    <w:rsid w:val="008B582B"/>
    <w:rsid w:val="008B6E12"/>
    <w:rsid w:val="008B70F5"/>
    <w:rsid w:val="008C0947"/>
    <w:rsid w:val="008C15CC"/>
    <w:rsid w:val="008C2062"/>
    <w:rsid w:val="008C239A"/>
    <w:rsid w:val="008C2F6C"/>
    <w:rsid w:val="008C37A3"/>
    <w:rsid w:val="008C5399"/>
    <w:rsid w:val="008C5464"/>
    <w:rsid w:val="008C5E68"/>
    <w:rsid w:val="008C73DC"/>
    <w:rsid w:val="008D03F2"/>
    <w:rsid w:val="008D057B"/>
    <w:rsid w:val="008D05FA"/>
    <w:rsid w:val="008D097D"/>
    <w:rsid w:val="008D18ED"/>
    <w:rsid w:val="008D1B70"/>
    <w:rsid w:val="008D1E2F"/>
    <w:rsid w:val="008D3D46"/>
    <w:rsid w:val="008D448D"/>
    <w:rsid w:val="008D4F43"/>
    <w:rsid w:val="008D5224"/>
    <w:rsid w:val="008D5A28"/>
    <w:rsid w:val="008D6E3C"/>
    <w:rsid w:val="008E04B3"/>
    <w:rsid w:val="008E218A"/>
    <w:rsid w:val="008E47F5"/>
    <w:rsid w:val="008E4C34"/>
    <w:rsid w:val="008E4E91"/>
    <w:rsid w:val="008E5663"/>
    <w:rsid w:val="008E6160"/>
    <w:rsid w:val="008E77F5"/>
    <w:rsid w:val="008E79C9"/>
    <w:rsid w:val="008F077F"/>
    <w:rsid w:val="008F112A"/>
    <w:rsid w:val="008F12BE"/>
    <w:rsid w:val="008F13EA"/>
    <w:rsid w:val="008F1AE7"/>
    <w:rsid w:val="008F1E3D"/>
    <w:rsid w:val="008F2F28"/>
    <w:rsid w:val="008F3099"/>
    <w:rsid w:val="008F3162"/>
    <w:rsid w:val="008F67C9"/>
    <w:rsid w:val="00900A2C"/>
    <w:rsid w:val="00900A5A"/>
    <w:rsid w:val="00900B28"/>
    <w:rsid w:val="00901CC9"/>
    <w:rsid w:val="009021E7"/>
    <w:rsid w:val="00902D27"/>
    <w:rsid w:val="00902E23"/>
    <w:rsid w:val="0090534F"/>
    <w:rsid w:val="00906A21"/>
    <w:rsid w:val="00906F19"/>
    <w:rsid w:val="00907698"/>
    <w:rsid w:val="00907E13"/>
    <w:rsid w:val="0091016B"/>
    <w:rsid w:val="009103C6"/>
    <w:rsid w:val="00910FD0"/>
    <w:rsid w:val="009112F8"/>
    <w:rsid w:val="0091198B"/>
    <w:rsid w:val="00912110"/>
    <w:rsid w:val="009135D7"/>
    <w:rsid w:val="00913A34"/>
    <w:rsid w:val="00920279"/>
    <w:rsid w:val="00920795"/>
    <w:rsid w:val="009212AC"/>
    <w:rsid w:val="00926B42"/>
    <w:rsid w:val="00926BC7"/>
    <w:rsid w:val="00926E52"/>
    <w:rsid w:val="00926E66"/>
    <w:rsid w:val="00926F9E"/>
    <w:rsid w:val="00933338"/>
    <w:rsid w:val="00936201"/>
    <w:rsid w:val="00936D3C"/>
    <w:rsid w:val="009413A4"/>
    <w:rsid w:val="009434A7"/>
    <w:rsid w:val="009439C3"/>
    <w:rsid w:val="009443BC"/>
    <w:rsid w:val="009446CE"/>
    <w:rsid w:val="009464AD"/>
    <w:rsid w:val="009465C3"/>
    <w:rsid w:val="00946877"/>
    <w:rsid w:val="0094692A"/>
    <w:rsid w:val="009469F1"/>
    <w:rsid w:val="0095128A"/>
    <w:rsid w:val="00951DFC"/>
    <w:rsid w:val="00952227"/>
    <w:rsid w:val="009527C6"/>
    <w:rsid w:val="00952B88"/>
    <w:rsid w:val="00953AA1"/>
    <w:rsid w:val="00955B23"/>
    <w:rsid w:val="00961CA6"/>
    <w:rsid w:val="009624A4"/>
    <w:rsid w:val="00962C4E"/>
    <w:rsid w:val="009638F0"/>
    <w:rsid w:val="00964F5F"/>
    <w:rsid w:val="0096542B"/>
    <w:rsid w:val="00967C40"/>
    <w:rsid w:val="00970955"/>
    <w:rsid w:val="00971CFA"/>
    <w:rsid w:val="009721C6"/>
    <w:rsid w:val="009729B9"/>
    <w:rsid w:val="00973DD0"/>
    <w:rsid w:val="009744D2"/>
    <w:rsid w:val="0097553E"/>
    <w:rsid w:val="00976450"/>
    <w:rsid w:val="00977571"/>
    <w:rsid w:val="00982C04"/>
    <w:rsid w:val="00982CF0"/>
    <w:rsid w:val="00983670"/>
    <w:rsid w:val="00986572"/>
    <w:rsid w:val="009870ED"/>
    <w:rsid w:val="00990D47"/>
    <w:rsid w:val="00991ADA"/>
    <w:rsid w:val="00991BE4"/>
    <w:rsid w:val="00992539"/>
    <w:rsid w:val="00992657"/>
    <w:rsid w:val="0099518A"/>
    <w:rsid w:val="00995306"/>
    <w:rsid w:val="00995AD8"/>
    <w:rsid w:val="0099631B"/>
    <w:rsid w:val="00997243"/>
    <w:rsid w:val="009A033F"/>
    <w:rsid w:val="009A0CCC"/>
    <w:rsid w:val="009A0D2F"/>
    <w:rsid w:val="009A25DA"/>
    <w:rsid w:val="009A2BEF"/>
    <w:rsid w:val="009A3756"/>
    <w:rsid w:val="009A6C7D"/>
    <w:rsid w:val="009B0716"/>
    <w:rsid w:val="009B247C"/>
    <w:rsid w:val="009B2E88"/>
    <w:rsid w:val="009B4822"/>
    <w:rsid w:val="009B4F25"/>
    <w:rsid w:val="009B5E0E"/>
    <w:rsid w:val="009B5E98"/>
    <w:rsid w:val="009B6DAF"/>
    <w:rsid w:val="009B6E68"/>
    <w:rsid w:val="009B6F4F"/>
    <w:rsid w:val="009B778C"/>
    <w:rsid w:val="009C0477"/>
    <w:rsid w:val="009C0563"/>
    <w:rsid w:val="009C3C8B"/>
    <w:rsid w:val="009C3D9D"/>
    <w:rsid w:val="009C4AD3"/>
    <w:rsid w:val="009C5452"/>
    <w:rsid w:val="009C5D30"/>
    <w:rsid w:val="009C734A"/>
    <w:rsid w:val="009C7E3B"/>
    <w:rsid w:val="009D0886"/>
    <w:rsid w:val="009D0BB0"/>
    <w:rsid w:val="009D1F5F"/>
    <w:rsid w:val="009D491B"/>
    <w:rsid w:val="009D5C87"/>
    <w:rsid w:val="009D5CFF"/>
    <w:rsid w:val="009D6135"/>
    <w:rsid w:val="009D6BBF"/>
    <w:rsid w:val="009E0081"/>
    <w:rsid w:val="009E2939"/>
    <w:rsid w:val="009E30D7"/>
    <w:rsid w:val="009E49FB"/>
    <w:rsid w:val="009E573D"/>
    <w:rsid w:val="009E6492"/>
    <w:rsid w:val="009E6694"/>
    <w:rsid w:val="009E7283"/>
    <w:rsid w:val="009E7441"/>
    <w:rsid w:val="009F11CB"/>
    <w:rsid w:val="009F2D14"/>
    <w:rsid w:val="009F3169"/>
    <w:rsid w:val="009F3B4D"/>
    <w:rsid w:val="009F4EF1"/>
    <w:rsid w:val="009F583B"/>
    <w:rsid w:val="009F7950"/>
    <w:rsid w:val="009F7A15"/>
    <w:rsid w:val="00A00A39"/>
    <w:rsid w:val="00A0235C"/>
    <w:rsid w:val="00A02540"/>
    <w:rsid w:val="00A0339E"/>
    <w:rsid w:val="00A03F73"/>
    <w:rsid w:val="00A0419C"/>
    <w:rsid w:val="00A045A4"/>
    <w:rsid w:val="00A04782"/>
    <w:rsid w:val="00A0487A"/>
    <w:rsid w:val="00A04EA1"/>
    <w:rsid w:val="00A053C7"/>
    <w:rsid w:val="00A06A68"/>
    <w:rsid w:val="00A07FB9"/>
    <w:rsid w:val="00A1281E"/>
    <w:rsid w:val="00A12A27"/>
    <w:rsid w:val="00A137A5"/>
    <w:rsid w:val="00A138D7"/>
    <w:rsid w:val="00A14E60"/>
    <w:rsid w:val="00A16F88"/>
    <w:rsid w:val="00A200E4"/>
    <w:rsid w:val="00A20513"/>
    <w:rsid w:val="00A20731"/>
    <w:rsid w:val="00A207A2"/>
    <w:rsid w:val="00A21859"/>
    <w:rsid w:val="00A2268A"/>
    <w:rsid w:val="00A24929"/>
    <w:rsid w:val="00A25C0E"/>
    <w:rsid w:val="00A2617F"/>
    <w:rsid w:val="00A27354"/>
    <w:rsid w:val="00A27EA3"/>
    <w:rsid w:val="00A30955"/>
    <w:rsid w:val="00A31129"/>
    <w:rsid w:val="00A315BF"/>
    <w:rsid w:val="00A31DCA"/>
    <w:rsid w:val="00A31FB6"/>
    <w:rsid w:val="00A349C5"/>
    <w:rsid w:val="00A34C2D"/>
    <w:rsid w:val="00A3578A"/>
    <w:rsid w:val="00A37BAA"/>
    <w:rsid w:val="00A37E66"/>
    <w:rsid w:val="00A403C9"/>
    <w:rsid w:val="00A426E8"/>
    <w:rsid w:val="00A427AE"/>
    <w:rsid w:val="00A42CB9"/>
    <w:rsid w:val="00A42D24"/>
    <w:rsid w:val="00A433BD"/>
    <w:rsid w:val="00A4383E"/>
    <w:rsid w:val="00A439CE"/>
    <w:rsid w:val="00A43C66"/>
    <w:rsid w:val="00A479AC"/>
    <w:rsid w:val="00A53393"/>
    <w:rsid w:val="00A56CF0"/>
    <w:rsid w:val="00A57866"/>
    <w:rsid w:val="00A61964"/>
    <w:rsid w:val="00A62D4B"/>
    <w:rsid w:val="00A64027"/>
    <w:rsid w:val="00A6402E"/>
    <w:rsid w:val="00A644E1"/>
    <w:rsid w:val="00A65647"/>
    <w:rsid w:val="00A65CF4"/>
    <w:rsid w:val="00A65E34"/>
    <w:rsid w:val="00A67AF1"/>
    <w:rsid w:val="00A67B11"/>
    <w:rsid w:val="00A67D40"/>
    <w:rsid w:val="00A7093C"/>
    <w:rsid w:val="00A7207B"/>
    <w:rsid w:val="00A75374"/>
    <w:rsid w:val="00A77C02"/>
    <w:rsid w:val="00A80FAC"/>
    <w:rsid w:val="00A81369"/>
    <w:rsid w:val="00A82400"/>
    <w:rsid w:val="00A82A62"/>
    <w:rsid w:val="00A83BDA"/>
    <w:rsid w:val="00A850BB"/>
    <w:rsid w:val="00A8572E"/>
    <w:rsid w:val="00A85BFE"/>
    <w:rsid w:val="00A860F4"/>
    <w:rsid w:val="00A90E29"/>
    <w:rsid w:val="00A91E98"/>
    <w:rsid w:val="00A925A4"/>
    <w:rsid w:val="00A92BF8"/>
    <w:rsid w:val="00A9358B"/>
    <w:rsid w:val="00A93C97"/>
    <w:rsid w:val="00A93DCF"/>
    <w:rsid w:val="00A954A0"/>
    <w:rsid w:val="00A95C31"/>
    <w:rsid w:val="00A960BC"/>
    <w:rsid w:val="00A96378"/>
    <w:rsid w:val="00AA1574"/>
    <w:rsid w:val="00AA1876"/>
    <w:rsid w:val="00AA2BA8"/>
    <w:rsid w:val="00AA352F"/>
    <w:rsid w:val="00AA66E5"/>
    <w:rsid w:val="00AA66F9"/>
    <w:rsid w:val="00AA6CE7"/>
    <w:rsid w:val="00AA73AA"/>
    <w:rsid w:val="00AB09DB"/>
    <w:rsid w:val="00AB0BC4"/>
    <w:rsid w:val="00AB1D89"/>
    <w:rsid w:val="00AB34B4"/>
    <w:rsid w:val="00AB41D6"/>
    <w:rsid w:val="00AB44E6"/>
    <w:rsid w:val="00AB4A8B"/>
    <w:rsid w:val="00AB74AF"/>
    <w:rsid w:val="00AB7964"/>
    <w:rsid w:val="00AC0FAF"/>
    <w:rsid w:val="00AC43DC"/>
    <w:rsid w:val="00AC4F37"/>
    <w:rsid w:val="00AC51B2"/>
    <w:rsid w:val="00AC5683"/>
    <w:rsid w:val="00AC5DF8"/>
    <w:rsid w:val="00AD4D8C"/>
    <w:rsid w:val="00AD716F"/>
    <w:rsid w:val="00AE1D22"/>
    <w:rsid w:val="00AE2A6C"/>
    <w:rsid w:val="00AE546D"/>
    <w:rsid w:val="00AE5777"/>
    <w:rsid w:val="00AE60EE"/>
    <w:rsid w:val="00AE7126"/>
    <w:rsid w:val="00AE7795"/>
    <w:rsid w:val="00AF0231"/>
    <w:rsid w:val="00AF16A0"/>
    <w:rsid w:val="00AF2F04"/>
    <w:rsid w:val="00AF35CE"/>
    <w:rsid w:val="00AF3C39"/>
    <w:rsid w:val="00AF3DB1"/>
    <w:rsid w:val="00AF4A11"/>
    <w:rsid w:val="00AF65A2"/>
    <w:rsid w:val="00AF7F3A"/>
    <w:rsid w:val="00B00E00"/>
    <w:rsid w:val="00B024DF"/>
    <w:rsid w:val="00B02AA0"/>
    <w:rsid w:val="00B02AD9"/>
    <w:rsid w:val="00B04263"/>
    <w:rsid w:val="00B046BF"/>
    <w:rsid w:val="00B046F1"/>
    <w:rsid w:val="00B059C0"/>
    <w:rsid w:val="00B06B47"/>
    <w:rsid w:val="00B06CBE"/>
    <w:rsid w:val="00B075BE"/>
    <w:rsid w:val="00B07F17"/>
    <w:rsid w:val="00B117CB"/>
    <w:rsid w:val="00B119E7"/>
    <w:rsid w:val="00B11F2D"/>
    <w:rsid w:val="00B13B5C"/>
    <w:rsid w:val="00B149FC"/>
    <w:rsid w:val="00B151C4"/>
    <w:rsid w:val="00B15F22"/>
    <w:rsid w:val="00B15FC2"/>
    <w:rsid w:val="00B20689"/>
    <w:rsid w:val="00B208EA"/>
    <w:rsid w:val="00B20CC6"/>
    <w:rsid w:val="00B224E8"/>
    <w:rsid w:val="00B22AA7"/>
    <w:rsid w:val="00B239E1"/>
    <w:rsid w:val="00B2661C"/>
    <w:rsid w:val="00B272F6"/>
    <w:rsid w:val="00B2761C"/>
    <w:rsid w:val="00B3018A"/>
    <w:rsid w:val="00B30CE5"/>
    <w:rsid w:val="00B31692"/>
    <w:rsid w:val="00B3428D"/>
    <w:rsid w:val="00B349F5"/>
    <w:rsid w:val="00B34A7A"/>
    <w:rsid w:val="00B34D10"/>
    <w:rsid w:val="00B3614D"/>
    <w:rsid w:val="00B36241"/>
    <w:rsid w:val="00B367E4"/>
    <w:rsid w:val="00B37316"/>
    <w:rsid w:val="00B37A0D"/>
    <w:rsid w:val="00B410DF"/>
    <w:rsid w:val="00B421B7"/>
    <w:rsid w:val="00B423DA"/>
    <w:rsid w:val="00B427A9"/>
    <w:rsid w:val="00B44DE2"/>
    <w:rsid w:val="00B460AD"/>
    <w:rsid w:val="00B46849"/>
    <w:rsid w:val="00B47150"/>
    <w:rsid w:val="00B510C4"/>
    <w:rsid w:val="00B53197"/>
    <w:rsid w:val="00B557F6"/>
    <w:rsid w:val="00B56576"/>
    <w:rsid w:val="00B56829"/>
    <w:rsid w:val="00B57557"/>
    <w:rsid w:val="00B60BFE"/>
    <w:rsid w:val="00B669E6"/>
    <w:rsid w:val="00B719F0"/>
    <w:rsid w:val="00B72BD5"/>
    <w:rsid w:val="00B733B9"/>
    <w:rsid w:val="00B7393C"/>
    <w:rsid w:val="00B74282"/>
    <w:rsid w:val="00B7558A"/>
    <w:rsid w:val="00B76E05"/>
    <w:rsid w:val="00B7700E"/>
    <w:rsid w:val="00B770D3"/>
    <w:rsid w:val="00B77608"/>
    <w:rsid w:val="00B77AE6"/>
    <w:rsid w:val="00B81627"/>
    <w:rsid w:val="00B82190"/>
    <w:rsid w:val="00B82A5B"/>
    <w:rsid w:val="00B87D1E"/>
    <w:rsid w:val="00B90C2B"/>
    <w:rsid w:val="00B91034"/>
    <w:rsid w:val="00B91305"/>
    <w:rsid w:val="00B94BA9"/>
    <w:rsid w:val="00B959C7"/>
    <w:rsid w:val="00B95E13"/>
    <w:rsid w:val="00B96065"/>
    <w:rsid w:val="00B9645A"/>
    <w:rsid w:val="00B96541"/>
    <w:rsid w:val="00B97684"/>
    <w:rsid w:val="00BA0719"/>
    <w:rsid w:val="00BA2EED"/>
    <w:rsid w:val="00BA34D9"/>
    <w:rsid w:val="00BA4EB5"/>
    <w:rsid w:val="00BA68D2"/>
    <w:rsid w:val="00BB055F"/>
    <w:rsid w:val="00BB07B9"/>
    <w:rsid w:val="00BB07BB"/>
    <w:rsid w:val="00BB1A89"/>
    <w:rsid w:val="00BB2276"/>
    <w:rsid w:val="00BB2631"/>
    <w:rsid w:val="00BB2F70"/>
    <w:rsid w:val="00BB4203"/>
    <w:rsid w:val="00BB518D"/>
    <w:rsid w:val="00BB62C5"/>
    <w:rsid w:val="00BB785A"/>
    <w:rsid w:val="00BB7B0F"/>
    <w:rsid w:val="00BB7DDF"/>
    <w:rsid w:val="00BC07DC"/>
    <w:rsid w:val="00BC1A98"/>
    <w:rsid w:val="00BC2B86"/>
    <w:rsid w:val="00BC3316"/>
    <w:rsid w:val="00BC53EB"/>
    <w:rsid w:val="00BC5660"/>
    <w:rsid w:val="00BC5B8E"/>
    <w:rsid w:val="00BC7055"/>
    <w:rsid w:val="00BC7468"/>
    <w:rsid w:val="00BC788F"/>
    <w:rsid w:val="00BD0880"/>
    <w:rsid w:val="00BD23A0"/>
    <w:rsid w:val="00BD30F5"/>
    <w:rsid w:val="00BD3890"/>
    <w:rsid w:val="00BD50FF"/>
    <w:rsid w:val="00BD536D"/>
    <w:rsid w:val="00BD686B"/>
    <w:rsid w:val="00BD6A50"/>
    <w:rsid w:val="00BD7DAA"/>
    <w:rsid w:val="00BE08BA"/>
    <w:rsid w:val="00BE1A6A"/>
    <w:rsid w:val="00BE2B50"/>
    <w:rsid w:val="00BE367A"/>
    <w:rsid w:val="00BE3B41"/>
    <w:rsid w:val="00BE4351"/>
    <w:rsid w:val="00BE5301"/>
    <w:rsid w:val="00BE5D8E"/>
    <w:rsid w:val="00BE61AE"/>
    <w:rsid w:val="00BE6202"/>
    <w:rsid w:val="00BE6D0B"/>
    <w:rsid w:val="00BE715B"/>
    <w:rsid w:val="00BF250A"/>
    <w:rsid w:val="00BF2510"/>
    <w:rsid w:val="00BF2AD0"/>
    <w:rsid w:val="00BF2B0C"/>
    <w:rsid w:val="00BF3B6F"/>
    <w:rsid w:val="00BF5774"/>
    <w:rsid w:val="00BF6439"/>
    <w:rsid w:val="00BF6F58"/>
    <w:rsid w:val="00BF746A"/>
    <w:rsid w:val="00BF7D2E"/>
    <w:rsid w:val="00BF7D77"/>
    <w:rsid w:val="00C00129"/>
    <w:rsid w:val="00C00968"/>
    <w:rsid w:val="00C01389"/>
    <w:rsid w:val="00C027FC"/>
    <w:rsid w:val="00C02882"/>
    <w:rsid w:val="00C02CF1"/>
    <w:rsid w:val="00C036D0"/>
    <w:rsid w:val="00C058E1"/>
    <w:rsid w:val="00C05C49"/>
    <w:rsid w:val="00C069BC"/>
    <w:rsid w:val="00C07B1F"/>
    <w:rsid w:val="00C07BCC"/>
    <w:rsid w:val="00C11E0E"/>
    <w:rsid w:val="00C12265"/>
    <w:rsid w:val="00C1391E"/>
    <w:rsid w:val="00C154A9"/>
    <w:rsid w:val="00C159D6"/>
    <w:rsid w:val="00C15F49"/>
    <w:rsid w:val="00C16CA3"/>
    <w:rsid w:val="00C176DF"/>
    <w:rsid w:val="00C17A34"/>
    <w:rsid w:val="00C20B16"/>
    <w:rsid w:val="00C2128A"/>
    <w:rsid w:val="00C22B03"/>
    <w:rsid w:val="00C24B78"/>
    <w:rsid w:val="00C24CE3"/>
    <w:rsid w:val="00C25967"/>
    <w:rsid w:val="00C25DE9"/>
    <w:rsid w:val="00C26517"/>
    <w:rsid w:val="00C2669E"/>
    <w:rsid w:val="00C26AC0"/>
    <w:rsid w:val="00C30BEE"/>
    <w:rsid w:val="00C335AD"/>
    <w:rsid w:val="00C342A3"/>
    <w:rsid w:val="00C34339"/>
    <w:rsid w:val="00C347A6"/>
    <w:rsid w:val="00C347BF"/>
    <w:rsid w:val="00C34D89"/>
    <w:rsid w:val="00C35A94"/>
    <w:rsid w:val="00C36A0F"/>
    <w:rsid w:val="00C36DE6"/>
    <w:rsid w:val="00C41015"/>
    <w:rsid w:val="00C410F1"/>
    <w:rsid w:val="00C41DAB"/>
    <w:rsid w:val="00C4658C"/>
    <w:rsid w:val="00C472B0"/>
    <w:rsid w:val="00C5368D"/>
    <w:rsid w:val="00C54555"/>
    <w:rsid w:val="00C54C48"/>
    <w:rsid w:val="00C559C0"/>
    <w:rsid w:val="00C571B8"/>
    <w:rsid w:val="00C57539"/>
    <w:rsid w:val="00C575A8"/>
    <w:rsid w:val="00C62206"/>
    <w:rsid w:val="00C62A7E"/>
    <w:rsid w:val="00C64E73"/>
    <w:rsid w:val="00C65220"/>
    <w:rsid w:val="00C6577D"/>
    <w:rsid w:val="00C65877"/>
    <w:rsid w:val="00C6624C"/>
    <w:rsid w:val="00C663DE"/>
    <w:rsid w:val="00C66C28"/>
    <w:rsid w:val="00C6775F"/>
    <w:rsid w:val="00C67F7C"/>
    <w:rsid w:val="00C703C9"/>
    <w:rsid w:val="00C72B2C"/>
    <w:rsid w:val="00C7365F"/>
    <w:rsid w:val="00C73F15"/>
    <w:rsid w:val="00C74234"/>
    <w:rsid w:val="00C74308"/>
    <w:rsid w:val="00C75C74"/>
    <w:rsid w:val="00C764B6"/>
    <w:rsid w:val="00C7686B"/>
    <w:rsid w:val="00C768BA"/>
    <w:rsid w:val="00C81FE6"/>
    <w:rsid w:val="00C8398F"/>
    <w:rsid w:val="00C83A78"/>
    <w:rsid w:val="00C84224"/>
    <w:rsid w:val="00C84C7A"/>
    <w:rsid w:val="00C85916"/>
    <w:rsid w:val="00C85BFE"/>
    <w:rsid w:val="00C90533"/>
    <w:rsid w:val="00C90650"/>
    <w:rsid w:val="00C90F04"/>
    <w:rsid w:val="00C90F78"/>
    <w:rsid w:val="00C92ABE"/>
    <w:rsid w:val="00C94AEF"/>
    <w:rsid w:val="00C94EB7"/>
    <w:rsid w:val="00C95D2B"/>
    <w:rsid w:val="00CA0247"/>
    <w:rsid w:val="00CA04CB"/>
    <w:rsid w:val="00CA1844"/>
    <w:rsid w:val="00CA1B07"/>
    <w:rsid w:val="00CA2058"/>
    <w:rsid w:val="00CA2AA8"/>
    <w:rsid w:val="00CA504D"/>
    <w:rsid w:val="00CA61AF"/>
    <w:rsid w:val="00CB0642"/>
    <w:rsid w:val="00CB0F39"/>
    <w:rsid w:val="00CB113C"/>
    <w:rsid w:val="00CB116C"/>
    <w:rsid w:val="00CB3456"/>
    <w:rsid w:val="00CB3742"/>
    <w:rsid w:val="00CB48B3"/>
    <w:rsid w:val="00CB68D7"/>
    <w:rsid w:val="00CB7584"/>
    <w:rsid w:val="00CB774D"/>
    <w:rsid w:val="00CC0F45"/>
    <w:rsid w:val="00CC179C"/>
    <w:rsid w:val="00CC1EC7"/>
    <w:rsid w:val="00CC36B7"/>
    <w:rsid w:val="00CC394D"/>
    <w:rsid w:val="00CC39AC"/>
    <w:rsid w:val="00CC4ACF"/>
    <w:rsid w:val="00CC4C16"/>
    <w:rsid w:val="00CC56A1"/>
    <w:rsid w:val="00CD1CA9"/>
    <w:rsid w:val="00CD2CFF"/>
    <w:rsid w:val="00CD3436"/>
    <w:rsid w:val="00CD3794"/>
    <w:rsid w:val="00CD3E81"/>
    <w:rsid w:val="00CD403B"/>
    <w:rsid w:val="00CD434D"/>
    <w:rsid w:val="00CD4681"/>
    <w:rsid w:val="00CD4F81"/>
    <w:rsid w:val="00CD65CB"/>
    <w:rsid w:val="00CE14C7"/>
    <w:rsid w:val="00CE1BFD"/>
    <w:rsid w:val="00CE4133"/>
    <w:rsid w:val="00CE4E9D"/>
    <w:rsid w:val="00CE5039"/>
    <w:rsid w:val="00CE6A6B"/>
    <w:rsid w:val="00CF0EDB"/>
    <w:rsid w:val="00CF2577"/>
    <w:rsid w:val="00CF31D1"/>
    <w:rsid w:val="00CF37D7"/>
    <w:rsid w:val="00CF44B2"/>
    <w:rsid w:val="00CF58A4"/>
    <w:rsid w:val="00CF5B3E"/>
    <w:rsid w:val="00CF5C77"/>
    <w:rsid w:val="00D00926"/>
    <w:rsid w:val="00D00B68"/>
    <w:rsid w:val="00D0124E"/>
    <w:rsid w:val="00D01986"/>
    <w:rsid w:val="00D02B47"/>
    <w:rsid w:val="00D07BC7"/>
    <w:rsid w:val="00D10DD8"/>
    <w:rsid w:val="00D118BE"/>
    <w:rsid w:val="00D11BE1"/>
    <w:rsid w:val="00D11DC1"/>
    <w:rsid w:val="00D11EF0"/>
    <w:rsid w:val="00D1391F"/>
    <w:rsid w:val="00D1470A"/>
    <w:rsid w:val="00D14C43"/>
    <w:rsid w:val="00D15A87"/>
    <w:rsid w:val="00D15D89"/>
    <w:rsid w:val="00D16725"/>
    <w:rsid w:val="00D17F01"/>
    <w:rsid w:val="00D20DB2"/>
    <w:rsid w:val="00D210BA"/>
    <w:rsid w:val="00D22462"/>
    <w:rsid w:val="00D230EC"/>
    <w:rsid w:val="00D2534B"/>
    <w:rsid w:val="00D2548E"/>
    <w:rsid w:val="00D25CE1"/>
    <w:rsid w:val="00D2633D"/>
    <w:rsid w:val="00D26B5C"/>
    <w:rsid w:val="00D27405"/>
    <w:rsid w:val="00D275D5"/>
    <w:rsid w:val="00D30506"/>
    <w:rsid w:val="00D30706"/>
    <w:rsid w:val="00D33B54"/>
    <w:rsid w:val="00D34901"/>
    <w:rsid w:val="00D35B35"/>
    <w:rsid w:val="00D376EE"/>
    <w:rsid w:val="00D41B49"/>
    <w:rsid w:val="00D43130"/>
    <w:rsid w:val="00D43ADD"/>
    <w:rsid w:val="00D43D00"/>
    <w:rsid w:val="00D43FE3"/>
    <w:rsid w:val="00D45F60"/>
    <w:rsid w:val="00D5065F"/>
    <w:rsid w:val="00D5165F"/>
    <w:rsid w:val="00D51955"/>
    <w:rsid w:val="00D53229"/>
    <w:rsid w:val="00D5504B"/>
    <w:rsid w:val="00D559C3"/>
    <w:rsid w:val="00D603AB"/>
    <w:rsid w:val="00D6095E"/>
    <w:rsid w:val="00D60FA8"/>
    <w:rsid w:val="00D61143"/>
    <w:rsid w:val="00D616F9"/>
    <w:rsid w:val="00D62674"/>
    <w:rsid w:val="00D62732"/>
    <w:rsid w:val="00D630C4"/>
    <w:rsid w:val="00D634A5"/>
    <w:rsid w:val="00D6473F"/>
    <w:rsid w:val="00D64FF7"/>
    <w:rsid w:val="00D65FF9"/>
    <w:rsid w:val="00D661F6"/>
    <w:rsid w:val="00D66593"/>
    <w:rsid w:val="00D66A5D"/>
    <w:rsid w:val="00D70232"/>
    <w:rsid w:val="00D703EB"/>
    <w:rsid w:val="00D72344"/>
    <w:rsid w:val="00D72484"/>
    <w:rsid w:val="00D726F9"/>
    <w:rsid w:val="00D73117"/>
    <w:rsid w:val="00D7567D"/>
    <w:rsid w:val="00D761E3"/>
    <w:rsid w:val="00D761F8"/>
    <w:rsid w:val="00D77C87"/>
    <w:rsid w:val="00D80382"/>
    <w:rsid w:val="00D81A9B"/>
    <w:rsid w:val="00D8392F"/>
    <w:rsid w:val="00D848ED"/>
    <w:rsid w:val="00D84E56"/>
    <w:rsid w:val="00D85B4E"/>
    <w:rsid w:val="00D8613F"/>
    <w:rsid w:val="00D86EC9"/>
    <w:rsid w:val="00D86F04"/>
    <w:rsid w:val="00D87227"/>
    <w:rsid w:val="00D90C31"/>
    <w:rsid w:val="00D90E0A"/>
    <w:rsid w:val="00D9126B"/>
    <w:rsid w:val="00D939FA"/>
    <w:rsid w:val="00D94828"/>
    <w:rsid w:val="00D95E56"/>
    <w:rsid w:val="00D964B0"/>
    <w:rsid w:val="00DA1A0E"/>
    <w:rsid w:val="00DA20F1"/>
    <w:rsid w:val="00DA2898"/>
    <w:rsid w:val="00DA32BA"/>
    <w:rsid w:val="00DA619B"/>
    <w:rsid w:val="00DA6B36"/>
    <w:rsid w:val="00DA76B6"/>
    <w:rsid w:val="00DA7DEB"/>
    <w:rsid w:val="00DB0689"/>
    <w:rsid w:val="00DB09B8"/>
    <w:rsid w:val="00DB0E56"/>
    <w:rsid w:val="00DB142F"/>
    <w:rsid w:val="00DB1FB6"/>
    <w:rsid w:val="00DB2BFF"/>
    <w:rsid w:val="00DB3399"/>
    <w:rsid w:val="00DB33AC"/>
    <w:rsid w:val="00DB5792"/>
    <w:rsid w:val="00DB6302"/>
    <w:rsid w:val="00DB658A"/>
    <w:rsid w:val="00DC4C10"/>
    <w:rsid w:val="00DC55A3"/>
    <w:rsid w:val="00DC7187"/>
    <w:rsid w:val="00DC7D1E"/>
    <w:rsid w:val="00DD040B"/>
    <w:rsid w:val="00DD0912"/>
    <w:rsid w:val="00DD14CD"/>
    <w:rsid w:val="00DD14E3"/>
    <w:rsid w:val="00DD2A01"/>
    <w:rsid w:val="00DD2CF1"/>
    <w:rsid w:val="00DD2FC0"/>
    <w:rsid w:val="00DD485A"/>
    <w:rsid w:val="00DD4A45"/>
    <w:rsid w:val="00DD4EBF"/>
    <w:rsid w:val="00DD4F9E"/>
    <w:rsid w:val="00DD53E9"/>
    <w:rsid w:val="00DD54D1"/>
    <w:rsid w:val="00DD77D7"/>
    <w:rsid w:val="00DE0327"/>
    <w:rsid w:val="00DE0ED6"/>
    <w:rsid w:val="00DE1A60"/>
    <w:rsid w:val="00DE1AF2"/>
    <w:rsid w:val="00DE37AA"/>
    <w:rsid w:val="00DE3EAA"/>
    <w:rsid w:val="00DE5122"/>
    <w:rsid w:val="00DE6122"/>
    <w:rsid w:val="00DE66F1"/>
    <w:rsid w:val="00DE7089"/>
    <w:rsid w:val="00DE74B8"/>
    <w:rsid w:val="00DF1026"/>
    <w:rsid w:val="00DF164C"/>
    <w:rsid w:val="00DF22A0"/>
    <w:rsid w:val="00DF3326"/>
    <w:rsid w:val="00DF3F1F"/>
    <w:rsid w:val="00DF58FA"/>
    <w:rsid w:val="00E008A6"/>
    <w:rsid w:val="00E00B51"/>
    <w:rsid w:val="00E010F9"/>
    <w:rsid w:val="00E01910"/>
    <w:rsid w:val="00E02764"/>
    <w:rsid w:val="00E035AE"/>
    <w:rsid w:val="00E0481A"/>
    <w:rsid w:val="00E0481F"/>
    <w:rsid w:val="00E04850"/>
    <w:rsid w:val="00E04879"/>
    <w:rsid w:val="00E0496E"/>
    <w:rsid w:val="00E0503B"/>
    <w:rsid w:val="00E06911"/>
    <w:rsid w:val="00E116E6"/>
    <w:rsid w:val="00E12DB2"/>
    <w:rsid w:val="00E13C88"/>
    <w:rsid w:val="00E14962"/>
    <w:rsid w:val="00E15782"/>
    <w:rsid w:val="00E1652E"/>
    <w:rsid w:val="00E16791"/>
    <w:rsid w:val="00E17380"/>
    <w:rsid w:val="00E20630"/>
    <w:rsid w:val="00E20863"/>
    <w:rsid w:val="00E2245A"/>
    <w:rsid w:val="00E24207"/>
    <w:rsid w:val="00E24FE2"/>
    <w:rsid w:val="00E26190"/>
    <w:rsid w:val="00E30975"/>
    <w:rsid w:val="00E309D5"/>
    <w:rsid w:val="00E31F4A"/>
    <w:rsid w:val="00E31F8A"/>
    <w:rsid w:val="00E32022"/>
    <w:rsid w:val="00E32B5E"/>
    <w:rsid w:val="00E35CCF"/>
    <w:rsid w:val="00E36907"/>
    <w:rsid w:val="00E37A3E"/>
    <w:rsid w:val="00E37E7C"/>
    <w:rsid w:val="00E4064E"/>
    <w:rsid w:val="00E40EB4"/>
    <w:rsid w:val="00E42B31"/>
    <w:rsid w:val="00E42FEF"/>
    <w:rsid w:val="00E44D0D"/>
    <w:rsid w:val="00E45429"/>
    <w:rsid w:val="00E46B45"/>
    <w:rsid w:val="00E46D49"/>
    <w:rsid w:val="00E52C78"/>
    <w:rsid w:val="00E5399E"/>
    <w:rsid w:val="00E542AD"/>
    <w:rsid w:val="00E54391"/>
    <w:rsid w:val="00E5611A"/>
    <w:rsid w:val="00E565AE"/>
    <w:rsid w:val="00E61452"/>
    <w:rsid w:val="00E61F09"/>
    <w:rsid w:val="00E6467F"/>
    <w:rsid w:val="00E64CBB"/>
    <w:rsid w:val="00E65B9C"/>
    <w:rsid w:val="00E672AA"/>
    <w:rsid w:val="00E67A37"/>
    <w:rsid w:val="00E67DDA"/>
    <w:rsid w:val="00E67DEB"/>
    <w:rsid w:val="00E70E29"/>
    <w:rsid w:val="00E711E5"/>
    <w:rsid w:val="00E7195D"/>
    <w:rsid w:val="00E71AD7"/>
    <w:rsid w:val="00E71D36"/>
    <w:rsid w:val="00E7250E"/>
    <w:rsid w:val="00E72C3D"/>
    <w:rsid w:val="00E73513"/>
    <w:rsid w:val="00E7408A"/>
    <w:rsid w:val="00E747A3"/>
    <w:rsid w:val="00E74B90"/>
    <w:rsid w:val="00E7574D"/>
    <w:rsid w:val="00E75FE0"/>
    <w:rsid w:val="00E76580"/>
    <w:rsid w:val="00E8153F"/>
    <w:rsid w:val="00E81D37"/>
    <w:rsid w:val="00E83505"/>
    <w:rsid w:val="00E83B69"/>
    <w:rsid w:val="00E842F6"/>
    <w:rsid w:val="00E859B0"/>
    <w:rsid w:val="00E87C0F"/>
    <w:rsid w:val="00E9001B"/>
    <w:rsid w:val="00E90E45"/>
    <w:rsid w:val="00E91C2E"/>
    <w:rsid w:val="00E91E32"/>
    <w:rsid w:val="00E924DE"/>
    <w:rsid w:val="00E92F1D"/>
    <w:rsid w:val="00E93F36"/>
    <w:rsid w:val="00E945ED"/>
    <w:rsid w:val="00E95667"/>
    <w:rsid w:val="00E96547"/>
    <w:rsid w:val="00E96EAF"/>
    <w:rsid w:val="00EA0166"/>
    <w:rsid w:val="00EA0226"/>
    <w:rsid w:val="00EA0801"/>
    <w:rsid w:val="00EA1240"/>
    <w:rsid w:val="00EA18AE"/>
    <w:rsid w:val="00EA1C35"/>
    <w:rsid w:val="00EA2D31"/>
    <w:rsid w:val="00EA3414"/>
    <w:rsid w:val="00EA3F63"/>
    <w:rsid w:val="00EA5BED"/>
    <w:rsid w:val="00EA65D5"/>
    <w:rsid w:val="00EA78DC"/>
    <w:rsid w:val="00EB0B1A"/>
    <w:rsid w:val="00EB0DE7"/>
    <w:rsid w:val="00EB1155"/>
    <w:rsid w:val="00EB151D"/>
    <w:rsid w:val="00EB397C"/>
    <w:rsid w:val="00EB41A7"/>
    <w:rsid w:val="00EB5279"/>
    <w:rsid w:val="00EB57B0"/>
    <w:rsid w:val="00EB63DC"/>
    <w:rsid w:val="00EB67E0"/>
    <w:rsid w:val="00EB7080"/>
    <w:rsid w:val="00EB7E8C"/>
    <w:rsid w:val="00EC253D"/>
    <w:rsid w:val="00EC294F"/>
    <w:rsid w:val="00EC2F68"/>
    <w:rsid w:val="00EC5191"/>
    <w:rsid w:val="00EC5AFC"/>
    <w:rsid w:val="00EC6B27"/>
    <w:rsid w:val="00EC7B8E"/>
    <w:rsid w:val="00ED041B"/>
    <w:rsid w:val="00ED19D4"/>
    <w:rsid w:val="00ED2E81"/>
    <w:rsid w:val="00ED2EEB"/>
    <w:rsid w:val="00ED3F9B"/>
    <w:rsid w:val="00ED492F"/>
    <w:rsid w:val="00ED5428"/>
    <w:rsid w:val="00ED631F"/>
    <w:rsid w:val="00ED64CA"/>
    <w:rsid w:val="00ED6A43"/>
    <w:rsid w:val="00ED716E"/>
    <w:rsid w:val="00ED7E92"/>
    <w:rsid w:val="00EE033C"/>
    <w:rsid w:val="00EE18E5"/>
    <w:rsid w:val="00EE2955"/>
    <w:rsid w:val="00EE36A4"/>
    <w:rsid w:val="00EE42F5"/>
    <w:rsid w:val="00EE4C03"/>
    <w:rsid w:val="00EE4D00"/>
    <w:rsid w:val="00EE578B"/>
    <w:rsid w:val="00EE5F53"/>
    <w:rsid w:val="00EE677D"/>
    <w:rsid w:val="00EF0893"/>
    <w:rsid w:val="00EF1440"/>
    <w:rsid w:val="00EF1507"/>
    <w:rsid w:val="00EF1EA7"/>
    <w:rsid w:val="00EF3498"/>
    <w:rsid w:val="00EF4C56"/>
    <w:rsid w:val="00EF4FDF"/>
    <w:rsid w:val="00EF5BD6"/>
    <w:rsid w:val="00EF76B9"/>
    <w:rsid w:val="00F0144F"/>
    <w:rsid w:val="00F0171F"/>
    <w:rsid w:val="00F0246C"/>
    <w:rsid w:val="00F03F14"/>
    <w:rsid w:val="00F05900"/>
    <w:rsid w:val="00F06DDD"/>
    <w:rsid w:val="00F07978"/>
    <w:rsid w:val="00F07C7B"/>
    <w:rsid w:val="00F07D12"/>
    <w:rsid w:val="00F10A37"/>
    <w:rsid w:val="00F11A5F"/>
    <w:rsid w:val="00F12AD9"/>
    <w:rsid w:val="00F134EF"/>
    <w:rsid w:val="00F138F6"/>
    <w:rsid w:val="00F14317"/>
    <w:rsid w:val="00F14529"/>
    <w:rsid w:val="00F148D1"/>
    <w:rsid w:val="00F16B74"/>
    <w:rsid w:val="00F16C3A"/>
    <w:rsid w:val="00F16EBA"/>
    <w:rsid w:val="00F21809"/>
    <w:rsid w:val="00F21E44"/>
    <w:rsid w:val="00F21FD9"/>
    <w:rsid w:val="00F221B7"/>
    <w:rsid w:val="00F223D6"/>
    <w:rsid w:val="00F23304"/>
    <w:rsid w:val="00F24705"/>
    <w:rsid w:val="00F26F86"/>
    <w:rsid w:val="00F2719C"/>
    <w:rsid w:val="00F271F7"/>
    <w:rsid w:val="00F30FE1"/>
    <w:rsid w:val="00F32765"/>
    <w:rsid w:val="00F339B7"/>
    <w:rsid w:val="00F341EF"/>
    <w:rsid w:val="00F34208"/>
    <w:rsid w:val="00F37920"/>
    <w:rsid w:val="00F40DC6"/>
    <w:rsid w:val="00F4110C"/>
    <w:rsid w:val="00F41385"/>
    <w:rsid w:val="00F41B6D"/>
    <w:rsid w:val="00F42283"/>
    <w:rsid w:val="00F426A2"/>
    <w:rsid w:val="00F4321F"/>
    <w:rsid w:val="00F43783"/>
    <w:rsid w:val="00F4477C"/>
    <w:rsid w:val="00F464CA"/>
    <w:rsid w:val="00F46CBA"/>
    <w:rsid w:val="00F47E05"/>
    <w:rsid w:val="00F50A33"/>
    <w:rsid w:val="00F50D7A"/>
    <w:rsid w:val="00F50DE2"/>
    <w:rsid w:val="00F5371D"/>
    <w:rsid w:val="00F53B2A"/>
    <w:rsid w:val="00F54455"/>
    <w:rsid w:val="00F5571C"/>
    <w:rsid w:val="00F5573F"/>
    <w:rsid w:val="00F562B6"/>
    <w:rsid w:val="00F56497"/>
    <w:rsid w:val="00F614B6"/>
    <w:rsid w:val="00F61EA5"/>
    <w:rsid w:val="00F62E75"/>
    <w:rsid w:val="00F636A7"/>
    <w:rsid w:val="00F63C0F"/>
    <w:rsid w:val="00F7074D"/>
    <w:rsid w:val="00F73678"/>
    <w:rsid w:val="00F73942"/>
    <w:rsid w:val="00F7396A"/>
    <w:rsid w:val="00F73E32"/>
    <w:rsid w:val="00F74D9B"/>
    <w:rsid w:val="00F75D3B"/>
    <w:rsid w:val="00F76488"/>
    <w:rsid w:val="00F77D43"/>
    <w:rsid w:val="00F800AF"/>
    <w:rsid w:val="00F80B3C"/>
    <w:rsid w:val="00F82498"/>
    <w:rsid w:val="00F82544"/>
    <w:rsid w:val="00F827EE"/>
    <w:rsid w:val="00F83CF8"/>
    <w:rsid w:val="00F842DB"/>
    <w:rsid w:val="00F85455"/>
    <w:rsid w:val="00F857F2"/>
    <w:rsid w:val="00F8603D"/>
    <w:rsid w:val="00F86536"/>
    <w:rsid w:val="00F865AD"/>
    <w:rsid w:val="00F86A2E"/>
    <w:rsid w:val="00F86B1A"/>
    <w:rsid w:val="00F86CB5"/>
    <w:rsid w:val="00F8746C"/>
    <w:rsid w:val="00F87881"/>
    <w:rsid w:val="00F87BD3"/>
    <w:rsid w:val="00F904A7"/>
    <w:rsid w:val="00F917AF"/>
    <w:rsid w:val="00F955C3"/>
    <w:rsid w:val="00F96FA7"/>
    <w:rsid w:val="00F97227"/>
    <w:rsid w:val="00F9795D"/>
    <w:rsid w:val="00F97B7D"/>
    <w:rsid w:val="00F97C87"/>
    <w:rsid w:val="00F97D91"/>
    <w:rsid w:val="00FA2C45"/>
    <w:rsid w:val="00FA6D8A"/>
    <w:rsid w:val="00FB00ED"/>
    <w:rsid w:val="00FB65A2"/>
    <w:rsid w:val="00FB6C11"/>
    <w:rsid w:val="00FB7B68"/>
    <w:rsid w:val="00FB7DEC"/>
    <w:rsid w:val="00FC0CE6"/>
    <w:rsid w:val="00FC3CE6"/>
    <w:rsid w:val="00FC3DE0"/>
    <w:rsid w:val="00FC5292"/>
    <w:rsid w:val="00FD0B94"/>
    <w:rsid w:val="00FD3A75"/>
    <w:rsid w:val="00FD6EC6"/>
    <w:rsid w:val="00FE085A"/>
    <w:rsid w:val="00FE2693"/>
    <w:rsid w:val="00FE2FA5"/>
    <w:rsid w:val="00FE41BA"/>
    <w:rsid w:val="00FE55CF"/>
    <w:rsid w:val="00FE5C2E"/>
    <w:rsid w:val="00FE654D"/>
    <w:rsid w:val="00FE664A"/>
    <w:rsid w:val="00FE698F"/>
    <w:rsid w:val="00FE7F46"/>
    <w:rsid w:val="00FF0AE4"/>
    <w:rsid w:val="00FF29AD"/>
    <w:rsid w:val="00FF407F"/>
    <w:rsid w:val="00FF4ED5"/>
    <w:rsid w:val="00FF51F3"/>
    <w:rsid w:val="00FF7713"/>
    <w:rsid w:val="00FF7A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95AD8"/>
    <w:rPr>
      <w:sz w:val="24"/>
      <w:szCs w:val="24"/>
    </w:rPr>
  </w:style>
  <w:style w:type="paragraph" w:styleId="Heading1">
    <w:name w:val="heading 1"/>
    <w:basedOn w:val="Normal"/>
    <w:next w:val="Normal"/>
    <w:link w:val="Heading1Char"/>
    <w:uiPriority w:val="99"/>
    <w:qFormat/>
    <w:rsid w:val="0082497D"/>
    <w:pPr>
      <w:keepNext/>
      <w:widowControl w:val="0"/>
      <w:numPr>
        <w:numId w:val="16"/>
      </w:numPr>
      <w:tabs>
        <w:tab w:val="left" w:pos="462"/>
      </w:tabs>
      <w:autoSpaceDE w:val="0"/>
      <w:autoSpaceDN w:val="0"/>
      <w:adjustRightInd w:val="0"/>
      <w:spacing w:before="240" w:after="60" w:line="480" w:lineRule="auto"/>
      <w:jc w:val="both"/>
      <w:outlineLvl w:val="0"/>
    </w:pPr>
    <w:rPr>
      <w:rFonts w:ascii="Arial" w:hAnsi="Arial" w:cs="Arial"/>
      <w:b/>
      <w:bCs/>
      <w:kern w:val="32"/>
      <w:sz w:val="30"/>
      <w:szCs w:val="30"/>
    </w:rPr>
  </w:style>
  <w:style w:type="paragraph" w:styleId="Heading2">
    <w:name w:val="heading 2"/>
    <w:basedOn w:val="Normal"/>
    <w:next w:val="Normal"/>
    <w:link w:val="Heading2Char"/>
    <w:uiPriority w:val="99"/>
    <w:qFormat/>
    <w:rsid w:val="0082497D"/>
    <w:pPr>
      <w:keepNext/>
      <w:numPr>
        <w:ilvl w:val="1"/>
        <w:numId w:val="16"/>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D9126B"/>
    <w:pPr>
      <w:keepNext/>
      <w:numPr>
        <w:ilvl w:val="2"/>
        <w:numId w:val="16"/>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D9126B"/>
    <w:pPr>
      <w:keepNext/>
      <w:numPr>
        <w:ilvl w:val="3"/>
        <w:numId w:val="16"/>
      </w:numPr>
      <w:spacing w:before="240" w:after="60"/>
      <w:outlineLvl w:val="3"/>
    </w:pPr>
    <w:rPr>
      <w:b/>
      <w:bCs/>
      <w:sz w:val="28"/>
      <w:szCs w:val="28"/>
    </w:rPr>
  </w:style>
  <w:style w:type="paragraph" w:styleId="Heading5">
    <w:name w:val="heading 5"/>
    <w:basedOn w:val="Normal"/>
    <w:next w:val="Normal"/>
    <w:link w:val="Heading5Char"/>
    <w:uiPriority w:val="99"/>
    <w:qFormat/>
    <w:rsid w:val="0082497D"/>
    <w:pPr>
      <w:numPr>
        <w:ilvl w:val="4"/>
        <w:numId w:val="16"/>
      </w:numPr>
      <w:spacing w:before="240" w:after="60"/>
      <w:outlineLvl w:val="4"/>
    </w:pPr>
    <w:rPr>
      <w:b/>
      <w:bCs/>
      <w:i/>
      <w:iCs/>
      <w:sz w:val="26"/>
      <w:szCs w:val="26"/>
    </w:rPr>
  </w:style>
  <w:style w:type="paragraph" w:styleId="Heading6">
    <w:name w:val="heading 6"/>
    <w:basedOn w:val="Normal"/>
    <w:next w:val="Normal"/>
    <w:link w:val="Heading6Char"/>
    <w:uiPriority w:val="99"/>
    <w:qFormat/>
    <w:rsid w:val="0082497D"/>
    <w:pPr>
      <w:numPr>
        <w:ilvl w:val="5"/>
        <w:numId w:val="16"/>
      </w:numPr>
      <w:spacing w:before="240" w:after="60"/>
      <w:outlineLvl w:val="5"/>
    </w:pPr>
    <w:rPr>
      <w:b/>
      <w:bCs/>
      <w:sz w:val="22"/>
      <w:szCs w:val="22"/>
    </w:rPr>
  </w:style>
  <w:style w:type="paragraph" w:styleId="Heading7">
    <w:name w:val="heading 7"/>
    <w:basedOn w:val="Normal"/>
    <w:next w:val="Normal"/>
    <w:link w:val="Heading7Char"/>
    <w:uiPriority w:val="99"/>
    <w:qFormat/>
    <w:rsid w:val="00D9126B"/>
    <w:pPr>
      <w:numPr>
        <w:ilvl w:val="6"/>
        <w:numId w:val="16"/>
      </w:numPr>
      <w:spacing w:before="240" w:after="60"/>
      <w:outlineLvl w:val="6"/>
    </w:pPr>
  </w:style>
  <w:style w:type="paragraph" w:styleId="Heading8">
    <w:name w:val="heading 8"/>
    <w:basedOn w:val="Normal"/>
    <w:next w:val="Normal"/>
    <w:link w:val="Heading8Char"/>
    <w:uiPriority w:val="99"/>
    <w:qFormat/>
    <w:rsid w:val="00D9126B"/>
    <w:pPr>
      <w:numPr>
        <w:ilvl w:val="7"/>
        <w:numId w:val="16"/>
      </w:numPr>
      <w:spacing w:before="240" w:after="60"/>
      <w:outlineLvl w:val="7"/>
    </w:pPr>
    <w:rPr>
      <w:i/>
      <w:iCs/>
    </w:rPr>
  </w:style>
  <w:style w:type="paragraph" w:styleId="Heading9">
    <w:name w:val="heading 9"/>
    <w:basedOn w:val="Normal"/>
    <w:next w:val="Normal"/>
    <w:link w:val="Heading9Char"/>
    <w:uiPriority w:val="99"/>
    <w:qFormat/>
    <w:rsid w:val="00D9126B"/>
    <w:pPr>
      <w:numPr>
        <w:ilvl w:val="8"/>
        <w:numId w:val="16"/>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497D"/>
    <w:rPr>
      <w:rFonts w:ascii="Arial" w:hAnsi="Arial" w:cs="Arial"/>
      <w:b/>
      <w:bCs/>
      <w:kern w:val="32"/>
      <w:sz w:val="30"/>
      <w:szCs w:val="30"/>
      <w:lang w:val="en-US" w:eastAsia="en-US"/>
    </w:rPr>
  </w:style>
  <w:style w:type="character" w:customStyle="1" w:styleId="Heading2Char">
    <w:name w:val="Heading 2 Char"/>
    <w:basedOn w:val="DefaultParagraphFont"/>
    <w:link w:val="Heading2"/>
    <w:uiPriority w:val="99"/>
    <w:locked/>
    <w:rsid w:val="00F21809"/>
    <w:rPr>
      <w:rFonts w:ascii="Arial" w:hAnsi="Arial" w:cs="Arial"/>
      <w:b/>
      <w:bCs/>
      <w:i/>
      <w:iCs/>
      <w:sz w:val="28"/>
      <w:szCs w:val="28"/>
      <w:lang w:val="en-US" w:eastAsia="en-US"/>
    </w:rPr>
  </w:style>
  <w:style w:type="character" w:customStyle="1" w:styleId="Heading3Char">
    <w:name w:val="Heading 3 Char"/>
    <w:basedOn w:val="DefaultParagraphFont"/>
    <w:link w:val="Heading3"/>
    <w:uiPriority w:val="99"/>
    <w:locked/>
    <w:rsid w:val="00F21809"/>
    <w:rPr>
      <w:rFonts w:ascii="Arial" w:hAnsi="Arial" w:cs="Arial"/>
      <w:b/>
      <w:bCs/>
      <w:sz w:val="26"/>
      <w:szCs w:val="26"/>
      <w:lang w:val="en-US" w:eastAsia="en-US"/>
    </w:rPr>
  </w:style>
  <w:style w:type="character" w:customStyle="1" w:styleId="Heading4Char">
    <w:name w:val="Heading 4 Char"/>
    <w:basedOn w:val="DefaultParagraphFont"/>
    <w:link w:val="Heading4"/>
    <w:uiPriority w:val="99"/>
    <w:locked/>
    <w:rsid w:val="00F21809"/>
    <w:rPr>
      <w:rFonts w:cs="Times New Roman"/>
      <w:b/>
      <w:bCs/>
      <w:sz w:val="28"/>
      <w:szCs w:val="28"/>
      <w:lang w:val="en-US" w:eastAsia="en-US"/>
    </w:rPr>
  </w:style>
  <w:style w:type="character" w:customStyle="1" w:styleId="Heading5Char">
    <w:name w:val="Heading 5 Char"/>
    <w:basedOn w:val="DefaultParagraphFont"/>
    <w:link w:val="Heading5"/>
    <w:uiPriority w:val="99"/>
    <w:locked/>
    <w:rsid w:val="00F21809"/>
    <w:rPr>
      <w:rFonts w:cs="Times New Roman"/>
      <w:b/>
      <w:bCs/>
      <w:i/>
      <w:iCs/>
      <w:sz w:val="26"/>
      <w:szCs w:val="26"/>
      <w:lang w:val="en-US" w:eastAsia="en-US"/>
    </w:rPr>
  </w:style>
  <w:style w:type="character" w:customStyle="1" w:styleId="Heading6Char">
    <w:name w:val="Heading 6 Char"/>
    <w:basedOn w:val="DefaultParagraphFont"/>
    <w:link w:val="Heading6"/>
    <w:uiPriority w:val="99"/>
    <w:locked/>
    <w:rsid w:val="00F21809"/>
    <w:rPr>
      <w:rFonts w:cs="Times New Roman"/>
      <w:b/>
      <w:bCs/>
      <w:lang w:val="en-US" w:eastAsia="en-US"/>
    </w:rPr>
  </w:style>
  <w:style w:type="character" w:customStyle="1" w:styleId="Heading7Char">
    <w:name w:val="Heading 7 Char"/>
    <w:basedOn w:val="DefaultParagraphFont"/>
    <w:link w:val="Heading7"/>
    <w:uiPriority w:val="99"/>
    <w:locked/>
    <w:rsid w:val="00F21809"/>
    <w:rPr>
      <w:rFonts w:cs="Times New Roman"/>
      <w:sz w:val="24"/>
      <w:szCs w:val="24"/>
      <w:lang w:val="en-US" w:eastAsia="en-US"/>
    </w:rPr>
  </w:style>
  <w:style w:type="character" w:customStyle="1" w:styleId="Heading8Char">
    <w:name w:val="Heading 8 Char"/>
    <w:basedOn w:val="DefaultParagraphFont"/>
    <w:link w:val="Heading8"/>
    <w:uiPriority w:val="99"/>
    <w:locked/>
    <w:rsid w:val="00F21809"/>
    <w:rPr>
      <w:rFonts w:cs="Times New Roman"/>
      <w:i/>
      <w:iCs/>
      <w:sz w:val="24"/>
      <w:szCs w:val="24"/>
      <w:lang w:val="en-US" w:eastAsia="en-US"/>
    </w:rPr>
  </w:style>
  <w:style w:type="character" w:customStyle="1" w:styleId="Heading9Char">
    <w:name w:val="Heading 9 Char"/>
    <w:basedOn w:val="DefaultParagraphFont"/>
    <w:link w:val="Heading9"/>
    <w:uiPriority w:val="99"/>
    <w:locked/>
    <w:rsid w:val="00F21809"/>
    <w:rPr>
      <w:rFonts w:ascii="Arial" w:hAnsi="Arial" w:cs="Arial"/>
      <w:lang w:val="en-US" w:eastAsia="en-US"/>
    </w:rPr>
  </w:style>
  <w:style w:type="paragraph" w:customStyle="1" w:styleId="atabel">
    <w:name w:val="a_tabel"/>
    <w:basedOn w:val="Normal"/>
    <w:uiPriority w:val="99"/>
    <w:rsid w:val="0082497D"/>
    <w:pPr>
      <w:tabs>
        <w:tab w:val="left" w:pos="462"/>
      </w:tabs>
      <w:jc w:val="center"/>
    </w:pPr>
    <w:rPr>
      <w:rFonts w:ascii="Arial" w:hAnsi="Arial" w:cs="Arial"/>
      <w:b/>
      <w:bCs/>
      <w:noProof/>
      <w:sz w:val="22"/>
      <w:szCs w:val="22"/>
      <w:lang w:val="de-DE"/>
    </w:rPr>
  </w:style>
  <w:style w:type="character" w:styleId="PageNumber">
    <w:name w:val="page number"/>
    <w:basedOn w:val="DefaultParagraphFont"/>
    <w:uiPriority w:val="99"/>
    <w:rsid w:val="0082497D"/>
    <w:rPr>
      <w:rFonts w:cs="Times New Roman"/>
    </w:rPr>
  </w:style>
  <w:style w:type="paragraph" w:styleId="Footer">
    <w:name w:val="footer"/>
    <w:basedOn w:val="Normal"/>
    <w:link w:val="FooterChar"/>
    <w:uiPriority w:val="99"/>
    <w:rsid w:val="0082497D"/>
    <w:pPr>
      <w:widowControl w:val="0"/>
      <w:tabs>
        <w:tab w:val="left" w:pos="462"/>
        <w:tab w:val="center" w:pos="4320"/>
        <w:tab w:val="right" w:pos="8640"/>
      </w:tabs>
      <w:autoSpaceDE w:val="0"/>
      <w:autoSpaceDN w:val="0"/>
      <w:adjustRightInd w:val="0"/>
      <w:spacing w:after="120" w:line="480" w:lineRule="auto"/>
      <w:jc w:val="both"/>
    </w:pPr>
  </w:style>
  <w:style w:type="character" w:customStyle="1" w:styleId="FooterChar">
    <w:name w:val="Footer Char"/>
    <w:basedOn w:val="DefaultParagraphFont"/>
    <w:link w:val="Footer"/>
    <w:uiPriority w:val="99"/>
    <w:locked/>
    <w:rsid w:val="00F21809"/>
    <w:rPr>
      <w:rFonts w:cs="Times New Roman"/>
      <w:sz w:val="24"/>
      <w:szCs w:val="24"/>
    </w:rPr>
  </w:style>
  <w:style w:type="paragraph" w:styleId="Header">
    <w:name w:val="header"/>
    <w:basedOn w:val="Normal"/>
    <w:link w:val="HeaderChar"/>
    <w:uiPriority w:val="99"/>
    <w:rsid w:val="0082497D"/>
    <w:pPr>
      <w:widowControl w:val="0"/>
      <w:tabs>
        <w:tab w:val="left" w:pos="462"/>
        <w:tab w:val="center" w:pos="4320"/>
        <w:tab w:val="right" w:pos="8640"/>
      </w:tabs>
      <w:autoSpaceDE w:val="0"/>
      <w:autoSpaceDN w:val="0"/>
      <w:adjustRightInd w:val="0"/>
      <w:spacing w:after="120" w:line="480" w:lineRule="auto"/>
      <w:jc w:val="both"/>
    </w:pPr>
  </w:style>
  <w:style w:type="character" w:customStyle="1" w:styleId="HeaderChar">
    <w:name w:val="Header Char"/>
    <w:basedOn w:val="DefaultParagraphFont"/>
    <w:link w:val="Header"/>
    <w:uiPriority w:val="99"/>
    <w:locked/>
    <w:rsid w:val="00F21809"/>
    <w:rPr>
      <w:rFonts w:cs="Times New Roman"/>
      <w:sz w:val="24"/>
      <w:szCs w:val="24"/>
    </w:rPr>
  </w:style>
  <w:style w:type="paragraph" w:customStyle="1" w:styleId="NormalRapatSatuSetengah">
    <w:name w:val="NormalRapatSatuSetengah"/>
    <w:basedOn w:val="Normal"/>
    <w:uiPriority w:val="99"/>
    <w:rsid w:val="0082497D"/>
    <w:pPr>
      <w:widowControl w:val="0"/>
      <w:tabs>
        <w:tab w:val="left" w:pos="462"/>
      </w:tabs>
      <w:autoSpaceDE w:val="0"/>
      <w:autoSpaceDN w:val="0"/>
      <w:adjustRightInd w:val="0"/>
      <w:spacing w:line="480" w:lineRule="auto"/>
      <w:jc w:val="both"/>
    </w:pPr>
  </w:style>
  <w:style w:type="paragraph" w:customStyle="1" w:styleId="Judul">
    <w:name w:val="Judul"/>
    <w:basedOn w:val="Heading1"/>
    <w:uiPriority w:val="99"/>
    <w:rsid w:val="0082497D"/>
    <w:pPr>
      <w:spacing w:before="0" w:after="0" w:line="240" w:lineRule="auto"/>
      <w:jc w:val="center"/>
    </w:pPr>
  </w:style>
  <w:style w:type="table" w:styleId="TableGrid">
    <w:name w:val="Table Grid"/>
    <w:basedOn w:val="TableNormal"/>
    <w:uiPriority w:val="99"/>
    <w:rsid w:val="0082497D"/>
    <w:pPr>
      <w:widowControl w:val="0"/>
      <w:tabs>
        <w:tab w:val="left" w:pos="1138"/>
      </w:tabs>
      <w:autoSpaceDE w:val="0"/>
      <w:autoSpaceDN w:val="0"/>
      <w:adjustRightInd w:val="0"/>
      <w:spacing w:after="120"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RapatBoldUL">
    <w:name w:val="NormalRapatBoldUL"/>
    <w:basedOn w:val="NormalRapat"/>
    <w:uiPriority w:val="99"/>
    <w:rsid w:val="0082497D"/>
    <w:pPr>
      <w:jc w:val="center"/>
    </w:pPr>
    <w:rPr>
      <w:b/>
      <w:bCs/>
      <w:u w:val="single"/>
    </w:rPr>
  </w:style>
  <w:style w:type="paragraph" w:customStyle="1" w:styleId="NormalRapat">
    <w:name w:val="NormalRapat"/>
    <w:basedOn w:val="Normal"/>
    <w:uiPriority w:val="99"/>
    <w:rsid w:val="0082497D"/>
    <w:pPr>
      <w:widowControl w:val="0"/>
      <w:tabs>
        <w:tab w:val="left" w:pos="462"/>
      </w:tabs>
      <w:autoSpaceDE w:val="0"/>
      <w:autoSpaceDN w:val="0"/>
      <w:adjustRightInd w:val="0"/>
      <w:jc w:val="both"/>
    </w:pPr>
  </w:style>
  <w:style w:type="character" w:customStyle="1" w:styleId="StyleHeading1Expandedby1ptChar">
    <w:name w:val="Style Heading 1 + Expanded by  1 pt Char"/>
    <w:basedOn w:val="Heading1Char"/>
    <w:link w:val="StyleHeading1Expandedby1pt"/>
    <w:uiPriority w:val="99"/>
    <w:locked/>
    <w:rsid w:val="0082497D"/>
    <w:rPr>
      <w:rFonts w:ascii="Arial" w:hAnsi="Arial" w:cs="Arial"/>
      <w:b/>
      <w:bCs/>
      <w:spacing w:val="-20"/>
      <w:kern w:val="32"/>
      <w:sz w:val="30"/>
      <w:szCs w:val="30"/>
      <w:lang w:val="en-US" w:eastAsia="en-US"/>
    </w:rPr>
  </w:style>
  <w:style w:type="paragraph" w:customStyle="1" w:styleId="StyleHeading1Expandedby1pt">
    <w:name w:val="Style Heading 1 + Expanded by  1 pt"/>
    <w:basedOn w:val="Heading1"/>
    <w:link w:val="StyleHeading1Expandedby1ptChar"/>
    <w:uiPriority w:val="99"/>
    <w:rsid w:val="0082497D"/>
    <w:rPr>
      <w:spacing w:val="-20"/>
    </w:rPr>
  </w:style>
  <w:style w:type="paragraph" w:customStyle="1" w:styleId="NormalBold">
    <w:name w:val="NormalBold"/>
    <w:basedOn w:val="Normal"/>
    <w:uiPriority w:val="99"/>
    <w:rsid w:val="0082497D"/>
    <w:pPr>
      <w:widowControl w:val="0"/>
      <w:tabs>
        <w:tab w:val="left" w:pos="462"/>
      </w:tabs>
      <w:autoSpaceDE w:val="0"/>
      <w:autoSpaceDN w:val="0"/>
      <w:adjustRightInd w:val="0"/>
      <w:spacing w:after="120" w:line="480" w:lineRule="auto"/>
      <w:jc w:val="both"/>
    </w:pPr>
    <w:rPr>
      <w:b/>
      <w:bCs/>
    </w:rPr>
  </w:style>
  <w:style w:type="paragraph" w:styleId="BodyText">
    <w:name w:val="Body Text"/>
    <w:basedOn w:val="Normal"/>
    <w:link w:val="BodyTextChar"/>
    <w:uiPriority w:val="99"/>
    <w:rsid w:val="0082497D"/>
    <w:pPr>
      <w:spacing w:after="120"/>
    </w:pPr>
  </w:style>
  <w:style w:type="character" w:customStyle="1" w:styleId="BodyTextChar">
    <w:name w:val="Body Text Char"/>
    <w:basedOn w:val="DefaultParagraphFont"/>
    <w:link w:val="BodyText"/>
    <w:uiPriority w:val="99"/>
    <w:locked/>
    <w:rsid w:val="00F21809"/>
    <w:rPr>
      <w:rFonts w:cs="Times New Roman"/>
      <w:sz w:val="24"/>
      <w:szCs w:val="24"/>
    </w:rPr>
  </w:style>
  <w:style w:type="paragraph" w:customStyle="1" w:styleId="Default">
    <w:name w:val="Default"/>
    <w:uiPriority w:val="99"/>
    <w:rsid w:val="0082497D"/>
    <w:pPr>
      <w:widowControl w:val="0"/>
      <w:autoSpaceDE w:val="0"/>
      <w:autoSpaceDN w:val="0"/>
      <w:adjustRightInd w:val="0"/>
      <w:spacing w:line="360" w:lineRule="atLeast"/>
      <w:jc w:val="both"/>
      <w:textAlignment w:val="baseline"/>
    </w:pPr>
    <w:rPr>
      <w:rFonts w:hAnsi="New York"/>
      <w:sz w:val="24"/>
      <w:szCs w:val="24"/>
      <w:lang w:eastAsia="id-ID"/>
    </w:rPr>
  </w:style>
  <w:style w:type="paragraph" w:styleId="BodyTextIndent">
    <w:name w:val="Body Text Indent"/>
    <w:basedOn w:val="Normal"/>
    <w:link w:val="BodyTextIndentChar"/>
    <w:uiPriority w:val="99"/>
    <w:rsid w:val="0082497D"/>
    <w:pPr>
      <w:tabs>
        <w:tab w:val="left" w:pos="462"/>
      </w:tabs>
      <w:autoSpaceDE w:val="0"/>
      <w:autoSpaceDN w:val="0"/>
      <w:adjustRightInd w:val="0"/>
      <w:ind w:left="540" w:hanging="540"/>
    </w:pPr>
    <w:rPr>
      <w:rFonts w:ascii="Garamond" w:hAnsi="Garamond" w:cs="Garamond"/>
    </w:rPr>
  </w:style>
  <w:style w:type="character" w:customStyle="1" w:styleId="BodyTextIndentChar">
    <w:name w:val="Body Text Indent Char"/>
    <w:basedOn w:val="DefaultParagraphFont"/>
    <w:link w:val="BodyTextIndent"/>
    <w:uiPriority w:val="99"/>
    <w:locked/>
    <w:rsid w:val="00F21809"/>
    <w:rPr>
      <w:rFonts w:cs="Times New Roman"/>
      <w:sz w:val="24"/>
      <w:szCs w:val="24"/>
    </w:rPr>
  </w:style>
  <w:style w:type="paragraph" w:styleId="BodyTextIndent2">
    <w:name w:val="Body Text Indent 2"/>
    <w:basedOn w:val="Normal"/>
    <w:link w:val="BodyTextIndent2Char"/>
    <w:uiPriority w:val="99"/>
    <w:rsid w:val="001B5861"/>
    <w:pPr>
      <w:widowControl w:val="0"/>
      <w:adjustRightInd w:val="0"/>
      <w:spacing w:after="120" w:line="480" w:lineRule="auto"/>
      <w:ind w:left="283"/>
      <w:jc w:val="both"/>
      <w:textAlignment w:val="baseline"/>
    </w:pPr>
    <w:rPr>
      <w:noProof/>
      <w:lang w:val="id-ID"/>
    </w:rPr>
  </w:style>
  <w:style w:type="character" w:customStyle="1" w:styleId="BodyTextIndent2Char">
    <w:name w:val="Body Text Indent 2 Char"/>
    <w:basedOn w:val="DefaultParagraphFont"/>
    <w:link w:val="BodyTextIndent2"/>
    <w:uiPriority w:val="99"/>
    <w:semiHidden/>
    <w:locked/>
    <w:rsid w:val="00F21809"/>
    <w:rPr>
      <w:rFonts w:cs="Times New Roman"/>
      <w:sz w:val="24"/>
      <w:szCs w:val="24"/>
    </w:rPr>
  </w:style>
  <w:style w:type="character" w:styleId="Hyperlink">
    <w:name w:val="Hyperlink"/>
    <w:basedOn w:val="DefaultParagraphFont"/>
    <w:uiPriority w:val="99"/>
    <w:rsid w:val="00BF3B6F"/>
    <w:rPr>
      <w:rFonts w:cs="Times New Roman"/>
      <w:color w:val="0000FF"/>
      <w:u w:val="single"/>
    </w:rPr>
  </w:style>
  <w:style w:type="paragraph" w:styleId="BodyText2">
    <w:name w:val="Body Text 2"/>
    <w:basedOn w:val="Normal"/>
    <w:link w:val="BodyText2Char"/>
    <w:uiPriority w:val="99"/>
    <w:rsid w:val="00BF3B6F"/>
    <w:pPr>
      <w:widowControl w:val="0"/>
      <w:adjustRightInd w:val="0"/>
      <w:spacing w:after="120" w:line="480" w:lineRule="auto"/>
      <w:jc w:val="both"/>
      <w:textAlignment w:val="baseline"/>
    </w:pPr>
    <w:rPr>
      <w:noProof/>
      <w:lang w:val="id-ID"/>
    </w:rPr>
  </w:style>
  <w:style w:type="character" w:customStyle="1" w:styleId="BodyText2Char">
    <w:name w:val="Body Text 2 Char"/>
    <w:basedOn w:val="DefaultParagraphFont"/>
    <w:link w:val="BodyText2"/>
    <w:uiPriority w:val="99"/>
    <w:locked/>
    <w:rsid w:val="00F21809"/>
    <w:rPr>
      <w:rFonts w:cs="Times New Roman"/>
      <w:sz w:val="24"/>
      <w:szCs w:val="24"/>
    </w:rPr>
  </w:style>
  <w:style w:type="paragraph" w:customStyle="1" w:styleId="Style">
    <w:name w:val="Style"/>
    <w:uiPriority w:val="99"/>
    <w:rsid w:val="00BF3B6F"/>
    <w:pPr>
      <w:widowControl w:val="0"/>
      <w:autoSpaceDE w:val="0"/>
      <w:autoSpaceDN w:val="0"/>
      <w:adjustRightInd w:val="0"/>
    </w:pPr>
    <w:rPr>
      <w:sz w:val="24"/>
      <w:szCs w:val="24"/>
    </w:rPr>
  </w:style>
  <w:style w:type="paragraph" w:styleId="BodyTextIndent3">
    <w:name w:val="Body Text Indent 3"/>
    <w:basedOn w:val="Normal"/>
    <w:link w:val="BodyTextIndent3Char"/>
    <w:uiPriority w:val="99"/>
    <w:rsid w:val="00C84224"/>
    <w:pPr>
      <w:spacing w:after="120"/>
      <w:ind w:left="283"/>
    </w:pPr>
    <w:rPr>
      <w:rFonts w:ascii="Verdana" w:hAnsi="Verdana" w:cs="Verdana"/>
      <w:noProof/>
      <w:sz w:val="16"/>
      <w:szCs w:val="16"/>
      <w:lang w:val="id-ID" w:eastAsia="id-ID"/>
    </w:rPr>
  </w:style>
  <w:style w:type="character" w:customStyle="1" w:styleId="BodyTextIndent3Char">
    <w:name w:val="Body Text Indent 3 Char"/>
    <w:basedOn w:val="DefaultParagraphFont"/>
    <w:link w:val="BodyTextIndent3"/>
    <w:uiPriority w:val="99"/>
    <w:semiHidden/>
    <w:locked/>
    <w:rsid w:val="00F21809"/>
    <w:rPr>
      <w:rFonts w:cs="Times New Roman"/>
      <w:sz w:val="16"/>
      <w:szCs w:val="16"/>
    </w:rPr>
  </w:style>
  <w:style w:type="paragraph" w:customStyle="1" w:styleId="Style16">
    <w:name w:val="Style 16"/>
    <w:basedOn w:val="Normal"/>
    <w:uiPriority w:val="99"/>
    <w:rsid w:val="0081402D"/>
    <w:pPr>
      <w:widowControl w:val="0"/>
      <w:autoSpaceDE w:val="0"/>
      <w:autoSpaceDN w:val="0"/>
      <w:spacing w:line="360" w:lineRule="auto"/>
      <w:ind w:left="3888"/>
    </w:pPr>
  </w:style>
  <w:style w:type="paragraph" w:styleId="NormalWeb">
    <w:name w:val="Normal (Web)"/>
    <w:basedOn w:val="Normal"/>
    <w:uiPriority w:val="99"/>
    <w:rsid w:val="00EE4D00"/>
    <w:pPr>
      <w:spacing w:before="100" w:beforeAutospacing="1" w:after="100" w:afterAutospacing="1"/>
    </w:pPr>
  </w:style>
  <w:style w:type="paragraph" w:styleId="Title">
    <w:name w:val="Title"/>
    <w:basedOn w:val="Normal"/>
    <w:link w:val="TitleChar"/>
    <w:uiPriority w:val="99"/>
    <w:qFormat/>
    <w:rsid w:val="001826F9"/>
    <w:pPr>
      <w:spacing w:line="360" w:lineRule="auto"/>
      <w:jc w:val="center"/>
    </w:pPr>
    <w:rPr>
      <w:rFonts w:ascii="Futura Lt BT" w:hAnsi="Futura Lt BT" w:cs="Futura Lt BT"/>
      <w:b/>
      <w:bCs/>
      <w:caps/>
      <w:sz w:val="28"/>
      <w:szCs w:val="28"/>
    </w:rPr>
  </w:style>
  <w:style w:type="character" w:customStyle="1" w:styleId="TitleChar">
    <w:name w:val="Title Char"/>
    <w:basedOn w:val="DefaultParagraphFont"/>
    <w:link w:val="Title"/>
    <w:uiPriority w:val="99"/>
    <w:locked/>
    <w:rsid w:val="00F21809"/>
    <w:rPr>
      <w:rFonts w:ascii="Cambria" w:hAnsi="Cambria" w:cs="Cambria"/>
      <w:b/>
      <w:bCs/>
      <w:kern w:val="28"/>
      <w:sz w:val="32"/>
      <w:szCs w:val="32"/>
    </w:rPr>
  </w:style>
  <w:style w:type="paragraph" w:styleId="ListParagraph">
    <w:name w:val="List Paragraph"/>
    <w:basedOn w:val="Normal"/>
    <w:link w:val="ListParagraphChar"/>
    <w:uiPriority w:val="99"/>
    <w:qFormat/>
    <w:rsid w:val="001702C9"/>
    <w:pPr>
      <w:spacing w:after="200" w:line="276" w:lineRule="auto"/>
      <w:ind w:left="720"/>
    </w:pPr>
    <w:rPr>
      <w:rFonts w:ascii="Calibri" w:hAnsi="Calibri" w:cs="Calibri"/>
      <w:sz w:val="22"/>
      <w:szCs w:val="22"/>
      <w:lang w:val="id-ID"/>
    </w:rPr>
  </w:style>
  <w:style w:type="paragraph" w:styleId="BalloonText">
    <w:name w:val="Balloon Text"/>
    <w:basedOn w:val="Normal"/>
    <w:link w:val="BalloonTextChar"/>
    <w:uiPriority w:val="99"/>
    <w:semiHidden/>
    <w:rsid w:val="00AC5DF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C5DF8"/>
    <w:rPr>
      <w:rFonts w:ascii="Tahoma" w:hAnsi="Tahoma" w:cs="Tahoma"/>
      <w:sz w:val="16"/>
      <w:szCs w:val="16"/>
      <w:lang w:val="en-US" w:eastAsia="en-US"/>
    </w:rPr>
  </w:style>
  <w:style w:type="paragraph" w:styleId="HTMLPreformatted">
    <w:name w:val="HTML Preformatted"/>
    <w:basedOn w:val="Normal"/>
    <w:link w:val="HTMLPreformattedChar"/>
    <w:uiPriority w:val="99"/>
    <w:rsid w:val="00AC5D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AC5DF8"/>
    <w:rPr>
      <w:rFonts w:ascii="Courier New" w:hAnsi="Courier New" w:cs="Courier New"/>
      <w:sz w:val="20"/>
      <w:szCs w:val="20"/>
      <w:lang w:val="en-US" w:eastAsia="en-US"/>
    </w:rPr>
  </w:style>
  <w:style w:type="paragraph" w:styleId="FootnoteText">
    <w:name w:val="footnote text"/>
    <w:basedOn w:val="Normal"/>
    <w:link w:val="FootnoteTextChar"/>
    <w:uiPriority w:val="99"/>
    <w:semiHidden/>
    <w:rsid w:val="00AC5DF8"/>
    <w:rPr>
      <w:sz w:val="20"/>
      <w:szCs w:val="20"/>
    </w:rPr>
  </w:style>
  <w:style w:type="character" w:customStyle="1" w:styleId="FootnoteTextChar">
    <w:name w:val="Footnote Text Char"/>
    <w:basedOn w:val="DefaultParagraphFont"/>
    <w:link w:val="FootnoteText"/>
    <w:uiPriority w:val="99"/>
    <w:semiHidden/>
    <w:locked/>
    <w:rsid w:val="00AC5DF8"/>
    <w:rPr>
      <w:rFonts w:cs="Times New Roman"/>
      <w:sz w:val="20"/>
      <w:szCs w:val="20"/>
      <w:lang w:val="en-US" w:eastAsia="en-US"/>
    </w:rPr>
  </w:style>
  <w:style w:type="character" w:styleId="FootnoteReference">
    <w:name w:val="footnote reference"/>
    <w:basedOn w:val="DefaultParagraphFont"/>
    <w:uiPriority w:val="99"/>
    <w:semiHidden/>
    <w:rsid w:val="00AC5DF8"/>
    <w:rPr>
      <w:rFonts w:cs="Times New Roman"/>
      <w:vertAlign w:val="superscript"/>
    </w:rPr>
  </w:style>
  <w:style w:type="character" w:customStyle="1" w:styleId="ListParagraphChar">
    <w:name w:val="List Paragraph Char"/>
    <w:link w:val="ListParagraph"/>
    <w:uiPriority w:val="99"/>
    <w:locked/>
    <w:rsid w:val="008C5399"/>
    <w:rPr>
      <w:rFonts w:ascii="Calibri" w:hAnsi="Calibri" w:cs="Calibri"/>
      <w:sz w:val="22"/>
      <w:szCs w:val="22"/>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96641">
      <w:bodyDiv w:val="1"/>
      <w:marLeft w:val="0"/>
      <w:marRight w:val="0"/>
      <w:marTop w:val="0"/>
      <w:marBottom w:val="0"/>
      <w:divBdr>
        <w:top w:val="none" w:sz="0" w:space="0" w:color="auto"/>
        <w:left w:val="none" w:sz="0" w:space="0" w:color="auto"/>
        <w:bottom w:val="none" w:sz="0" w:space="0" w:color="auto"/>
        <w:right w:val="none" w:sz="0" w:space="0" w:color="auto"/>
      </w:divBdr>
    </w:div>
    <w:div w:id="144010744">
      <w:bodyDiv w:val="1"/>
      <w:marLeft w:val="0"/>
      <w:marRight w:val="0"/>
      <w:marTop w:val="0"/>
      <w:marBottom w:val="0"/>
      <w:divBdr>
        <w:top w:val="none" w:sz="0" w:space="0" w:color="auto"/>
        <w:left w:val="none" w:sz="0" w:space="0" w:color="auto"/>
        <w:bottom w:val="none" w:sz="0" w:space="0" w:color="auto"/>
        <w:right w:val="none" w:sz="0" w:space="0" w:color="auto"/>
      </w:divBdr>
    </w:div>
    <w:div w:id="258485274">
      <w:bodyDiv w:val="1"/>
      <w:marLeft w:val="0"/>
      <w:marRight w:val="0"/>
      <w:marTop w:val="0"/>
      <w:marBottom w:val="0"/>
      <w:divBdr>
        <w:top w:val="none" w:sz="0" w:space="0" w:color="auto"/>
        <w:left w:val="none" w:sz="0" w:space="0" w:color="auto"/>
        <w:bottom w:val="none" w:sz="0" w:space="0" w:color="auto"/>
        <w:right w:val="none" w:sz="0" w:space="0" w:color="auto"/>
      </w:divBdr>
    </w:div>
    <w:div w:id="273246992">
      <w:bodyDiv w:val="1"/>
      <w:marLeft w:val="0"/>
      <w:marRight w:val="0"/>
      <w:marTop w:val="0"/>
      <w:marBottom w:val="0"/>
      <w:divBdr>
        <w:top w:val="none" w:sz="0" w:space="0" w:color="auto"/>
        <w:left w:val="none" w:sz="0" w:space="0" w:color="auto"/>
        <w:bottom w:val="none" w:sz="0" w:space="0" w:color="auto"/>
        <w:right w:val="none" w:sz="0" w:space="0" w:color="auto"/>
      </w:divBdr>
    </w:div>
    <w:div w:id="646058815">
      <w:marLeft w:val="0"/>
      <w:marRight w:val="0"/>
      <w:marTop w:val="0"/>
      <w:marBottom w:val="0"/>
      <w:divBdr>
        <w:top w:val="none" w:sz="0" w:space="0" w:color="auto"/>
        <w:left w:val="none" w:sz="0" w:space="0" w:color="auto"/>
        <w:bottom w:val="none" w:sz="0" w:space="0" w:color="auto"/>
        <w:right w:val="none" w:sz="0" w:space="0" w:color="auto"/>
      </w:divBdr>
    </w:div>
    <w:div w:id="646058816">
      <w:marLeft w:val="0"/>
      <w:marRight w:val="0"/>
      <w:marTop w:val="0"/>
      <w:marBottom w:val="0"/>
      <w:divBdr>
        <w:top w:val="none" w:sz="0" w:space="0" w:color="auto"/>
        <w:left w:val="none" w:sz="0" w:space="0" w:color="auto"/>
        <w:bottom w:val="none" w:sz="0" w:space="0" w:color="auto"/>
        <w:right w:val="none" w:sz="0" w:space="0" w:color="auto"/>
      </w:divBdr>
    </w:div>
    <w:div w:id="646058817">
      <w:marLeft w:val="0"/>
      <w:marRight w:val="0"/>
      <w:marTop w:val="0"/>
      <w:marBottom w:val="0"/>
      <w:divBdr>
        <w:top w:val="none" w:sz="0" w:space="0" w:color="auto"/>
        <w:left w:val="none" w:sz="0" w:space="0" w:color="auto"/>
        <w:bottom w:val="none" w:sz="0" w:space="0" w:color="auto"/>
        <w:right w:val="none" w:sz="0" w:space="0" w:color="auto"/>
      </w:divBdr>
    </w:div>
    <w:div w:id="646058818">
      <w:marLeft w:val="0"/>
      <w:marRight w:val="0"/>
      <w:marTop w:val="0"/>
      <w:marBottom w:val="0"/>
      <w:divBdr>
        <w:top w:val="none" w:sz="0" w:space="0" w:color="auto"/>
        <w:left w:val="none" w:sz="0" w:space="0" w:color="auto"/>
        <w:bottom w:val="none" w:sz="0" w:space="0" w:color="auto"/>
        <w:right w:val="none" w:sz="0" w:space="0" w:color="auto"/>
      </w:divBdr>
    </w:div>
    <w:div w:id="646058819">
      <w:marLeft w:val="0"/>
      <w:marRight w:val="0"/>
      <w:marTop w:val="0"/>
      <w:marBottom w:val="0"/>
      <w:divBdr>
        <w:top w:val="none" w:sz="0" w:space="0" w:color="auto"/>
        <w:left w:val="none" w:sz="0" w:space="0" w:color="auto"/>
        <w:bottom w:val="none" w:sz="0" w:space="0" w:color="auto"/>
        <w:right w:val="none" w:sz="0" w:space="0" w:color="auto"/>
      </w:divBdr>
    </w:div>
    <w:div w:id="646058820">
      <w:marLeft w:val="0"/>
      <w:marRight w:val="0"/>
      <w:marTop w:val="0"/>
      <w:marBottom w:val="0"/>
      <w:divBdr>
        <w:top w:val="none" w:sz="0" w:space="0" w:color="auto"/>
        <w:left w:val="none" w:sz="0" w:space="0" w:color="auto"/>
        <w:bottom w:val="none" w:sz="0" w:space="0" w:color="auto"/>
        <w:right w:val="none" w:sz="0" w:space="0" w:color="auto"/>
      </w:divBdr>
    </w:div>
    <w:div w:id="646058821">
      <w:marLeft w:val="0"/>
      <w:marRight w:val="0"/>
      <w:marTop w:val="0"/>
      <w:marBottom w:val="0"/>
      <w:divBdr>
        <w:top w:val="none" w:sz="0" w:space="0" w:color="auto"/>
        <w:left w:val="none" w:sz="0" w:space="0" w:color="auto"/>
        <w:bottom w:val="none" w:sz="0" w:space="0" w:color="auto"/>
        <w:right w:val="none" w:sz="0" w:space="0" w:color="auto"/>
      </w:divBdr>
    </w:div>
    <w:div w:id="646058822">
      <w:marLeft w:val="0"/>
      <w:marRight w:val="0"/>
      <w:marTop w:val="0"/>
      <w:marBottom w:val="0"/>
      <w:divBdr>
        <w:top w:val="none" w:sz="0" w:space="0" w:color="auto"/>
        <w:left w:val="none" w:sz="0" w:space="0" w:color="auto"/>
        <w:bottom w:val="none" w:sz="0" w:space="0" w:color="auto"/>
        <w:right w:val="none" w:sz="0" w:space="0" w:color="auto"/>
      </w:divBdr>
    </w:div>
    <w:div w:id="646058823">
      <w:marLeft w:val="0"/>
      <w:marRight w:val="0"/>
      <w:marTop w:val="0"/>
      <w:marBottom w:val="0"/>
      <w:divBdr>
        <w:top w:val="none" w:sz="0" w:space="0" w:color="auto"/>
        <w:left w:val="none" w:sz="0" w:space="0" w:color="auto"/>
        <w:bottom w:val="none" w:sz="0" w:space="0" w:color="auto"/>
        <w:right w:val="none" w:sz="0" w:space="0" w:color="auto"/>
      </w:divBdr>
    </w:div>
    <w:div w:id="646058824">
      <w:marLeft w:val="0"/>
      <w:marRight w:val="0"/>
      <w:marTop w:val="0"/>
      <w:marBottom w:val="0"/>
      <w:divBdr>
        <w:top w:val="none" w:sz="0" w:space="0" w:color="auto"/>
        <w:left w:val="none" w:sz="0" w:space="0" w:color="auto"/>
        <w:bottom w:val="none" w:sz="0" w:space="0" w:color="auto"/>
        <w:right w:val="none" w:sz="0" w:space="0" w:color="auto"/>
      </w:divBdr>
    </w:div>
    <w:div w:id="646058825">
      <w:marLeft w:val="0"/>
      <w:marRight w:val="0"/>
      <w:marTop w:val="0"/>
      <w:marBottom w:val="0"/>
      <w:divBdr>
        <w:top w:val="none" w:sz="0" w:space="0" w:color="auto"/>
        <w:left w:val="none" w:sz="0" w:space="0" w:color="auto"/>
        <w:bottom w:val="none" w:sz="0" w:space="0" w:color="auto"/>
        <w:right w:val="none" w:sz="0" w:space="0" w:color="auto"/>
      </w:divBdr>
    </w:div>
    <w:div w:id="646058826">
      <w:marLeft w:val="0"/>
      <w:marRight w:val="0"/>
      <w:marTop w:val="0"/>
      <w:marBottom w:val="0"/>
      <w:divBdr>
        <w:top w:val="none" w:sz="0" w:space="0" w:color="auto"/>
        <w:left w:val="none" w:sz="0" w:space="0" w:color="auto"/>
        <w:bottom w:val="none" w:sz="0" w:space="0" w:color="auto"/>
        <w:right w:val="none" w:sz="0" w:space="0" w:color="auto"/>
      </w:divBdr>
    </w:div>
    <w:div w:id="646058827">
      <w:marLeft w:val="0"/>
      <w:marRight w:val="0"/>
      <w:marTop w:val="0"/>
      <w:marBottom w:val="0"/>
      <w:divBdr>
        <w:top w:val="none" w:sz="0" w:space="0" w:color="auto"/>
        <w:left w:val="none" w:sz="0" w:space="0" w:color="auto"/>
        <w:bottom w:val="none" w:sz="0" w:space="0" w:color="auto"/>
        <w:right w:val="none" w:sz="0" w:space="0" w:color="auto"/>
      </w:divBdr>
    </w:div>
    <w:div w:id="646058828">
      <w:marLeft w:val="0"/>
      <w:marRight w:val="0"/>
      <w:marTop w:val="0"/>
      <w:marBottom w:val="0"/>
      <w:divBdr>
        <w:top w:val="none" w:sz="0" w:space="0" w:color="auto"/>
        <w:left w:val="none" w:sz="0" w:space="0" w:color="auto"/>
        <w:bottom w:val="none" w:sz="0" w:space="0" w:color="auto"/>
        <w:right w:val="none" w:sz="0" w:space="0" w:color="auto"/>
      </w:divBdr>
    </w:div>
    <w:div w:id="646058829">
      <w:marLeft w:val="0"/>
      <w:marRight w:val="0"/>
      <w:marTop w:val="0"/>
      <w:marBottom w:val="0"/>
      <w:divBdr>
        <w:top w:val="none" w:sz="0" w:space="0" w:color="auto"/>
        <w:left w:val="none" w:sz="0" w:space="0" w:color="auto"/>
        <w:bottom w:val="none" w:sz="0" w:space="0" w:color="auto"/>
        <w:right w:val="none" w:sz="0" w:space="0" w:color="auto"/>
      </w:divBdr>
    </w:div>
    <w:div w:id="646058830">
      <w:marLeft w:val="0"/>
      <w:marRight w:val="0"/>
      <w:marTop w:val="0"/>
      <w:marBottom w:val="0"/>
      <w:divBdr>
        <w:top w:val="none" w:sz="0" w:space="0" w:color="auto"/>
        <w:left w:val="none" w:sz="0" w:space="0" w:color="auto"/>
        <w:bottom w:val="none" w:sz="0" w:space="0" w:color="auto"/>
        <w:right w:val="none" w:sz="0" w:space="0" w:color="auto"/>
      </w:divBdr>
    </w:div>
    <w:div w:id="646058831">
      <w:marLeft w:val="0"/>
      <w:marRight w:val="0"/>
      <w:marTop w:val="0"/>
      <w:marBottom w:val="0"/>
      <w:divBdr>
        <w:top w:val="none" w:sz="0" w:space="0" w:color="auto"/>
        <w:left w:val="none" w:sz="0" w:space="0" w:color="auto"/>
        <w:bottom w:val="none" w:sz="0" w:space="0" w:color="auto"/>
        <w:right w:val="none" w:sz="0" w:space="0" w:color="auto"/>
      </w:divBdr>
    </w:div>
    <w:div w:id="646058832">
      <w:marLeft w:val="0"/>
      <w:marRight w:val="0"/>
      <w:marTop w:val="0"/>
      <w:marBottom w:val="0"/>
      <w:divBdr>
        <w:top w:val="none" w:sz="0" w:space="0" w:color="auto"/>
        <w:left w:val="none" w:sz="0" w:space="0" w:color="auto"/>
        <w:bottom w:val="none" w:sz="0" w:space="0" w:color="auto"/>
        <w:right w:val="none" w:sz="0" w:space="0" w:color="auto"/>
      </w:divBdr>
    </w:div>
    <w:div w:id="646058833">
      <w:marLeft w:val="0"/>
      <w:marRight w:val="0"/>
      <w:marTop w:val="0"/>
      <w:marBottom w:val="0"/>
      <w:divBdr>
        <w:top w:val="none" w:sz="0" w:space="0" w:color="auto"/>
        <w:left w:val="none" w:sz="0" w:space="0" w:color="auto"/>
        <w:bottom w:val="none" w:sz="0" w:space="0" w:color="auto"/>
        <w:right w:val="none" w:sz="0" w:space="0" w:color="auto"/>
      </w:divBdr>
    </w:div>
    <w:div w:id="646058834">
      <w:marLeft w:val="0"/>
      <w:marRight w:val="0"/>
      <w:marTop w:val="0"/>
      <w:marBottom w:val="0"/>
      <w:divBdr>
        <w:top w:val="none" w:sz="0" w:space="0" w:color="auto"/>
        <w:left w:val="none" w:sz="0" w:space="0" w:color="auto"/>
        <w:bottom w:val="none" w:sz="0" w:space="0" w:color="auto"/>
        <w:right w:val="none" w:sz="0" w:space="0" w:color="auto"/>
      </w:divBdr>
    </w:div>
    <w:div w:id="646058835">
      <w:marLeft w:val="0"/>
      <w:marRight w:val="0"/>
      <w:marTop w:val="0"/>
      <w:marBottom w:val="0"/>
      <w:divBdr>
        <w:top w:val="none" w:sz="0" w:space="0" w:color="auto"/>
        <w:left w:val="none" w:sz="0" w:space="0" w:color="auto"/>
        <w:bottom w:val="none" w:sz="0" w:space="0" w:color="auto"/>
        <w:right w:val="none" w:sz="0" w:space="0" w:color="auto"/>
      </w:divBdr>
    </w:div>
    <w:div w:id="646058836">
      <w:marLeft w:val="0"/>
      <w:marRight w:val="0"/>
      <w:marTop w:val="0"/>
      <w:marBottom w:val="0"/>
      <w:divBdr>
        <w:top w:val="none" w:sz="0" w:space="0" w:color="auto"/>
        <w:left w:val="none" w:sz="0" w:space="0" w:color="auto"/>
        <w:bottom w:val="none" w:sz="0" w:space="0" w:color="auto"/>
        <w:right w:val="none" w:sz="0" w:space="0" w:color="auto"/>
      </w:divBdr>
    </w:div>
    <w:div w:id="646058837">
      <w:marLeft w:val="0"/>
      <w:marRight w:val="0"/>
      <w:marTop w:val="0"/>
      <w:marBottom w:val="0"/>
      <w:divBdr>
        <w:top w:val="none" w:sz="0" w:space="0" w:color="auto"/>
        <w:left w:val="none" w:sz="0" w:space="0" w:color="auto"/>
        <w:bottom w:val="none" w:sz="0" w:space="0" w:color="auto"/>
        <w:right w:val="none" w:sz="0" w:space="0" w:color="auto"/>
      </w:divBdr>
    </w:div>
    <w:div w:id="646058838">
      <w:marLeft w:val="0"/>
      <w:marRight w:val="0"/>
      <w:marTop w:val="0"/>
      <w:marBottom w:val="0"/>
      <w:divBdr>
        <w:top w:val="none" w:sz="0" w:space="0" w:color="auto"/>
        <w:left w:val="none" w:sz="0" w:space="0" w:color="auto"/>
        <w:bottom w:val="none" w:sz="0" w:space="0" w:color="auto"/>
        <w:right w:val="none" w:sz="0" w:space="0" w:color="auto"/>
      </w:divBdr>
    </w:div>
    <w:div w:id="646058839">
      <w:marLeft w:val="0"/>
      <w:marRight w:val="0"/>
      <w:marTop w:val="0"/>
      <w:marBottom w:val="0"/>
      <w:divBdr>
        <w:top w:val="none" w:sz="0" w:space="0" w:color="auto"/>
        <w:left w:val="none" w:sz="0" w:space="0" w:color="auto"/>
        <w:bottom w:val="none" w:sz="0" w:space="0" w:color="auto"/>
        <w:right w:val="none" w:sz="0" w:space="0" w:color="auto"/>
      </w:divBdr>
    </w:div>
    <w:div w:id="646058840">
      <w:marLeft w:val="0"/>
      <w:marRight w:val="0"/>
      <w:marTop w:val="0"/>
      <w:marBottom w:val="0"/>
      <w:divBdr>
        <w:top w:val="none" w:sz="0" w:space="0" w:color="auto"/>
        <w:left w:val="none" w:sz="0" w:space="0" w:color="auto"/>
        <w:bottom w:val="none" w:sz="0" w:space="0" w:color="auto"/>
        <w:right w:val="none" w:sz="0" w:space="0" w:color="auto"/>
      </w:divBdr>
    </w:div>
    <w:div w:id="646058841">
      <w:marLeft w:val="0"/>
      <w:marRight w:val="0"/>
      <w:marTop w:val="0"/>
      <w:marBottom w:val="0"/>
      <w:divBdr>
        <w:top w:val="none" w:sz="0" w:space="0" w:color="auto"/>
        <w:left w:val="none" w:sz="0" w:space="0" w:color="auto"/>
        <w:bottom w:val="none" w:sz="0" w:space="0" w:color="auto"/>
        <w:right w:val="none" w:sz="0" w:space="0" w:color="auto"/>
      </w:divBdr>
    </w:div>
    <w:div w:id="646058842">
      <w:marLeft w:val="0"/>
      <w:marRight w:val="0"/>
      <w:marTop w:val="0"/>
      <w:marBottom w:val="0"/>
      <w:divBdr>
        <w:top w:val="none" w:sz="0" w:space="0" w:color="auto"/>
        <w:left w:val="none" w:sz="0" w:space="0" w:color="auto"/>
        <w:bottom w:val="none" w:sz="0" w:space="0" w:color="auto"/>
        <w:right w:val="none" w:sz="0" w:space="0" w:color="auto"/>
      </w:divBdr>
    </w:div>
    <w:div w:id="646058843">
      <w:marLeft w:val="0"/>
      <w:marRight w:val="0"/>
      <w:marTop w:val="0"/>
      <w:marBottom w:val="0"/>
      <w:divBdr>
        <w:top w:val="none" w:sz="0" w:space="0" w:color="auto"/>
        <w:left w:val="none" w:sz="0" w:space="0" w:color="auto"/>
        <w:bottom w:val="none" w:sz="0" w:space="0" w:color="auto"/>
        <w:right w:val="none" w:sz="0" w:space="0" w:color="auto"/>
      </w:divBdr>
    </w:div>
    <w:div w:id="646058844">
      <w:marLeft w:val="0"/>
      <w:marRight w:val="0"/>
      <w:marTop w:val="0"/>
      <w:marBottom w:val="0"/>
      <w:divBdr>
        <w:top w:val="none" w:sz="0" w:space="0" w:color="auto"/>
        <w:left w:val="none" w:sz="0" w:space="0" w:color="auto"/>
        <w:bottom w:val="none" w:sz="0" w:space="0" w:color="auto"/>
        <w:right w:val="none" w:sz="0" w:space="0" w:color="auto"/>
      </w:divBdr>
    </w:div>
    <w:div w:id="646058845">
      <w:marLeft w:val="0"/>
      <w:marRight w:val="0"/>
      <w:marTop w:val="0"/>
      <w:marBottom w:val="0"/>
      <w:divBdr>
        <w:top w:val="none" w:sz="0" w:space="0" w:color="auto"/>
        <w:left w:val="none" w:sz="0" w:space="0" w:color="auto"/>
        <w:bottom w:val="none" w:sz="0" w:space="0" w:color="auto"/>
        <w:right w:val="none" w:sz="0" w:space="0" w:color="auto"/>
      </w:divBdr>
    </w:div>
    <w:div w:id="646058846">
      <w:marLeft w:val="0"/>
      <w:marRight w:val="0"/>
      <w:marTop w:val="0"/>
      <w:marBottom w:val="0"/>
      <w:divBdr>
        <w:top w:val="none" w:sz="0" w:space="0" w:color="auto"/>
        <w:left w:val="none" w:sz="0" w:space="0" w:color="auto"/>
        <w:bottom w:val="none" w:sz="0" w:space="0" w:color="auto"/>
        <w:right w:val="none" w:sz="0" w:space="0" w:color="auto"/>
      </w:divBdr>
    </w:div>
    <w:div w:id="646058847">
      <w:marLeft w:val="0"/>
      <w:marRight w:val="0"/>
      <w:marTop w:val="0"/>
      <w:marBottom w:val="0"/>
      <w:divBdr>
        <w:top w:val="none" w:sz="0" w:space="0" w:color="auto"/>
        <w:left w:val="none" w:sz="0" w:space="0" w:color="auto"/>
        <w:bottom w:val="none" w:sz="0" w:space="0" w:color="auto"/>
        <w:right w:val="none" w:sz="0" w:space="0" w:color="auto"/>
      </w:divBdr>
    </w:div>
    <w:div w:id="646058848">
      <w:marLeft w:val="0"/>
      <w:marRight w:val="0"/>
      <w:marTop w:val="0"/>
      <w:marBottom w:val="0"/>
      <w:divBdr>
        <w:top w:val="none" w:sz="0" w:space="0" w:color="auto"/>
        <w:left w:val="none" w:sz="0" w:space="0" w:color="auto"/>
        <w:bottom w:val="none" w:sz="0" w:space="0" w:color="auto"/>
        <w:right w:val="none" w:sz="0" w:space="0" w:color="auto"/>
      </w:divBdr>
    </w:div>
    <w:div w:id="646058849">
      <w:marLeft w:val="0"/>
      <w:marRight w:val="0"/>
      <w:marTop w:val="0"/>
      <w:marBottom w:val="0"/>
      <w:divBdr>
        <w:top w:val="none" w:sz="0" w:space="0" w:color="auto"/>
        <w:left w:val="none" w:sz="0" w:space="0" w:color="auto"/>
        <w:bottom w:val="none" w:sz="0" w:space="0" w:color="auto"/>
        <w:right w:val="none" w:sz="0" w:space="0" w:color="auto"/>
      </w:divBdr>
    </w:div>
    <w:div w:id="646058850">
      <w:marLeft w:val="0"/>
      <w:marRight w:val="0"/>
      <w:marTop w:val="0"/>
      <w:marBottom w:val="0"/>
      <w:divBdr>
        <w:top w:val="none" w:sz="0" w:space="0" w:color="auto"/>
        <w:left w:val="none" w:sz="0" w:space="0" w:color="auto"/>
        <w:bottom w:val="none" w:sz="0" w:space="0" w:color="auto"/>
        <w:right w:val="none" w:sz="0" w:space="0" w:color="auto"/>
      </w:divBdr>
    </w:div>
    <w:div w:id="646058851">
      <w:marLeft w:val="0"/>
      <w:marRight w:val="0"/>
      <w:marTop w:val="0"/>
      <w:marBottom w:val="0"/>
      <w:divBdr>
        <w:top w:val="none" w:sz="0" w:space="0" w:color="auto"/>
        <w:left w:val="none" w:sz="0" w:space="0" w:color="auto"/>
        <w:bottom w:val="none" w:sz="0" w:space="0" w:color="auto"/>
        <w:right w:val="none" w:sz="0" w:space="0" w:color="auto"/>
      </w:divBdr>
    </w:div>
    <w:div w:id="646058852">
      <w:marLeft w:val="0"/>
      <w:marRight w:val="0"/>
      <w:marTop w:val="0"/>
      <w:marBottom w:val="0"/>
      <w:divBdr>
        <w:top w:val="none" w:sz="0" w:space="0" w:color="auto"/>
        <w:left w:val="none" w:sz="0" w:space="0" w:color="auto"/>
        <w:bottom w:val="none" w:sz="0" w:space="0" w:color="auto"/>
        <w:right w:val="none" w:sz="0" w:space="0" w:color="auto"/>
      </w:divBdr>
    </w:div>
    <w:div w:id="646058853">
      <w:marLeft w:val="0"/>
      <w:marRight w:val="0"/>
      <w:marTop w:val="0"/>
      <w:marBottom w:val="0"/>
      <w:divBdr>
        <w:top w:val="none" w:sz="0" w:space="0" w:color="auto"/>
        <w:left w:val="none" w:sz="0" w:space="0" w:color="auto"/>
        <w:bottom w:val="none" w:sz="0" w:space="0" w:color="auto"/>
        <w:right w:val="none" w:sz="0" w:space="0" w:color="auto"/>
      </w:divBdr>
    </w:div>
    <w:div w:id="646058854">
      <w:marLeft w:val="0"/>
      <w:marRight w:val="0"/>
      <w:marTop w:val="0"/>
      <w:marBottom w:val="0"/>
      <w:divBdr>
        <w:top w:val="none" w:sz="0" w:space="0" w:color="auto"/>
        <w:left w:val="none" w:sz="0" w:space="0" w:color="auto"/>
        <w:bottom w:val="none" w:sz="0" w:space="0" w:color="auto"/>
        <w:right w:val="none" w:sz="0" w:space="0" w:color="auto"/>
      </w:divBdr>
    </w:div>
    <w:div w:id="646058855">
      <w:marLeft w:val="0"/>
      <w:marRight w:val="0"/>
      <w:marTop w:val="0"/>
      <w:marBottom w:val="0"/>
      <w:divBdr>
        <w:top w:val="none" w:sz="0" w:space="0" w:color="auto"/>
        <w:left w:val="none" w:sz="0" w:space="0" w:color="auto"/>
        <w:bottom w:val="none" w:sz="0" w:space="0" w:color="auto"/>
        <w:right w:val="none" w:sz="0" w:space="0" w:color="auto"/>
      </w:divBdr>
    </w:div>
    <w:div w:id="646058856">
      <w:marLeft w:val="0"/>
      <w:marRight w:val="0"/>
      <w:marTop w:val="0"/>
      <w:marBottom w:val="0"/>
      <w:divBdr>
        <w:top w:val="none" w:sz="0" w:space="0" w:color="auto"/>
        <w:left w:val="none" w:sz="0" w:space="0" w:color="auto"/>
        <w:bottom w:val="none" w:sz="0" w:space="0" w:color="auto"/>
        <w:right w:val="none" w:sz="0" w:space="0" w:color="auto"/>
      </w:divBdr>
    </w:div>
    <w:div w:id="646058857">
      <w:marLeft w:val="0"/>
      <w:marRight w:val="0"/>
      <w:marTop w:val="0"/>
      <w:marBottom w:val="0"/>
      <w:divBdr>
        <w:top w:val="none" w:sz="0" w:space="0" w:color="auto"/>
        <w:left w:val="none" w:sz="0" w:space="0" w:color="auto"/>
        <w:bottom w:val="none" w:sz="0" w:space="0" w:color="auto"/>
        <w:right w:val="none" w:sz="0" w:space="0" w:color="auto"/>
      </w:divBdr>
    </w:div>
    <w:div w:id="646058858">
      <w:marLeft w:val="0"/>
      <w:marRight w:val="0"/>
      <w:marTop w:val="0"/>
      <w:marBottom w:val="0"/>
      <w:divBdr>
        <w:top w:val="none" w:sz="0" w:space="0" w:color="auto"/>
        <w:left w:val="none" w:sz="0" w:space="0" w:color="auto"/>
        <w:bottom w:val="none" w:sz="0" w:space="0" w:color="auto"/>
        <w:right w:val="none" w:sz="0" w:space="0" w:color="auto"/>
      </w:divBdr>
    </w:div>
    <w:div w:id="646058859">
      <w:marLeft w:val="0"/>
      <w:marRight w:val="0"/>
      <w:marTop w:val="0"/>
      <w:marBottom w:val="0"/>
      <w:divBdr>
        <w:top w:val="none" w:sz="0" w:space="0" w:color="auto"/>
        <w:left w:val="none" w:sz="0" w:space="0" w:color="auto"/>
        <w:bottom w:val="none" w:sz="0" w:space="0" w:color="auto"/>
        <w:right w:val="none" w:sz="0" w:space="0" w:color="auto"/>
      </w:divBdr>
    </w:div>
    <w:div w:id="646058860">
      <w:marLeft w:val="0"/>
      <w:marRight w:val="0"/>
      <w:marTop w:val="0"/>
      <w:marBottom w:val="0"/>
      <w:divBdr>
        <w:top w:val="none" w:sz="0" w:space="0" w:color="auto"/>
        <w:left w:val="none" w:sz="0" w:space="0" w:color="auto"/>
        <w:bottom w:val="none" w:sz="0" w:space="0" w:color="auto"/>
        <w:right w:val="none" w:sz="0" w:space="0" w:color="auto"/>
      </w:divBdr>
    </w:div>
    <w:div w:id="646058861">
      <w:marLeft w:val="0"/>
      <w:marRight w:val="0"/>
      <w:marTop w:val="0"/>
      <w:marBottom w:val="0"/>
      <w:divBdr>
        <w:top w:val="none" w:sz="0" w:space="0" w:color="auto"/>
        <w:left w:val="none" w:sz="0" w:space="0" w:color="auto"/>
        <w:bottom w:val="none" w:sz="0" w:space="0" w:color="auto"/>
        <w:right w:val="none" w:sz="0" w:space="0" w:color="auto"/>
      </w:divBdr>
    </w:div>
    <w:div w:id="646058862">
      <w:marLeft w:val="0"/>
      <w:marRight w:val="0"/>
      <w:marTop w:val="0"/>
      <w:marBottom w:val="0"/>
      <w:divBdr>
        <w:top w:val="none" w:sz="0" w:space="0" w:color="auto"/>
        <w:left w:val="none" w:sz="0" w:space="0" w:color="auto"/>
        <w:bottom w:val="none" w:sz="0" w:space="0" w:color="auto"/>
        <w:right w:val="none" w:sz="0" w:space="0" w:color="auto"/>
      </w:divBdr>
    </w:div>
    <w:div w:id="646058863">
      <w:marLeft w:val="0"/>
      <w:marRight w:val="0"/>
      <w:marTop w:val="0"/>
      <w:marBottom w:val="0"/>
      <w:divBdr>
        <w:top w:val="none" w:sz="0" w:space="0" w:color="auto"/>
        <w:left w:val="none" w:sz="0" w:space="0" w:color="auto"/>
        <w:bottom w:val="none" w:sz="0" w:space="0" w:color="auto"/>
        <w:right w:val="none" w:sz="0" w:space="0" w:color="auto"/>
      </w:divBdr>
    </w:div>
    <w:div w:id="646058864">
      <w:marLeft w:val="0"/>
      <w:marRight w:val="0"/>
      <w:marTop w:val="0"/>
      <w:marBottom w:val="0"/>
      <w:divBdr>
        <w:top w:val="none" w:sz="0" w:space="0" w:color="auto"/>
        <w:left w:val="none" w:sz="0" w:space="0" w:color="auto"/>
        <w:bottom w:val="none" w:sz="0" w:space="0" w:color="auto"/>
        <w:right w:val="none" w:sz="0" w:space="0" w:color="auto"/>
      </w:divBdr>
    </w:div>
    <w:div w:id="646058865">
      <w:marLeft w:val="0"/>
      <w:marRight w:val="0"/>
      <w:marTop w:val="0"/>
      <w:marBottom w:val="0"/>
      <w:divBdr>
        <w:top w:val="none" w:sz="0" w:space="0" w:color="auto"/>
        <w:left w:val="none" w:sz="0" w:space="0" w:color="auto"/>
        <w:bottom w:val="none" w:sz="0" w:space="0" w:color="auto"/>
        <w:right w:val="none" w:sz="0" w:space="0" w:color="auto"/>
      </w:divBdr>
    </w:div>
    <w:div w:id="646058866">
      <w:marLeft w:val="0"/>
      <w:marRight w:val="0"/>
      <w:marTop w:val="0"/>
      <w:marBottom w:val="0"/>
      <w:divBdr>
        <w:top w:val="none" w:sz="0" w:space="0" w:color="auto"/>
        <w:left w:val="none" w:sz="0" w:space="0" w:color="auto"/>
        <w:bottom w:val="none" w:sz="0" w:space="0" w:color="auto"/>
        <w:right w:val="none" w:sz="0" w:space="0" w:color="auto"/>
      </w:divBdr>
    </w:div>
    <w:div w:id="646058867">
      <w:marLeft w:val="0"/>
      <w:marRight w:val="0"/>
      <w:marTop w:val="0"/>
      <w:marBottom w:val="0"/>
      <w:divBdr>
        <w:top w:val="none" w:sz="0" w:space="0" w:color="auto"/>
        <w:left w:val="none" w:sz="0" w:space="0" w:color="auto"/>
        <w:bottom w:val="none" w:sz="0" w:space="0" w:color="auto"/>
        <w:right w:val="none" w:sz="0" w:space="0" w:color="auto"/>
      </w:divBdr>
    </w:div>
    <w:div w:id="646058868">
      <w:marLeft w:val="0"/>
      <w:marRight w:val="0"/>
      <w:marTop w:val="0"/>
      <w:marBottom w:val="0"/>
      <w:divBdr>
        <w:top w:val="none" w:sz="0" w:space="0" w:color="auto"/>
        <w:left w:val="none" w:sz="0" w:space="0" w:color="auto"/>
        <w:bottom w:val="none" w:sz="0" w:space="0" w:color="auto"/>
        <w:right w:val="none" w:sz="0" w:space="0" w:color="auto"/>
      </w:divBdr>
    </w:div>
    <w:div w:id="646058869">
      <w:marLeft w:val="0"/>
      <w:marRight w:val="0"/>
      <w:marTop w:val="0"/>
      <w:marBottom w:val="0"/>
      <w:divBdr>
        <w:top w:val="none" w:sz="0" w:space="0" w:color="auto"/>
        <w:left w:val="none" w:sz="0" w:space="0" w:color="auto"/>
        <w:bottom w:val="none" w:sz="0" w:space="0" w:color="auto"/>
        <w:right w:val="none" w:sz="0" w:space="0" w:color="auto"/>
      </w:divBdr>
    </w:div>
    <w:div w:id="646058870">
      <w:marLeft w:val="0"/>
      <w:marRight w:val="0"/>
      <w:marTop w:val="0"/>
      <w:marBottom w:val="0"/>
      <w:divBdr>
        <w:top w:val="none" w:sz="0" w:space="0" w:color="auto"/>
        <w:left w:val="none" w:sz="0" w:space="0" w:color="auto"/>
        <w:bottom w:val="none" w:sz="0" w:space="0" w:color="auto"/>
        <w:right w:val="none" w:sz="0" w:space="0" w:color="auto"/>
      </w:divBdr>
    </w:div>
    <w:div w:id="646058871">
      <w:marLeft w:val="0"/>
      <w:marRight w:val="0"/>
      <w:marTop w:val="0"/>
      <w:marBottom w:val="0"/>
      <w:divBdr>
        <w:top w:val="none" w:sz="0" w:space="0" w:color="auto"/>
        <w:left w:val="none" w:sz="0" w:space="0" w:color="auto"/>
        <w:bottom w:val="none" w:sz="0" w:space="0" w:color="auto"/>
        <w:right w:val="none" w:sz="0" w:space="0" w:color="auto"/>
      </w:divBdr>
    </w:div>
    <w:div w:id="646058872">
      <w:marLeft w:val="0"/>
      <w:marRight w:val="0"/>
      <w:marTop w:val="0"/>
      <w:marBottom w:val="0"/>
      <w:divBdr>
        <w:top w:val="none" w:sz="0" w:space="0" w:color="auto"/>
        <w:left w:val="none" w:sz="0" w:space="0" w:color="auto"/>
        <w:bottom w:val="none" w:sz="0" w:space="0" w:color="auto"/>
        <w:right w:val="none" w:sz="0" w:space="0" w:color="auto"/>
      </w:divBdr>
    </w:div>
    <w:div w:id="646058873">
      <w:marLeft w:val="0"/>
      <w:marRight w:val="0"/>
      <w:marTop w:val="0"/>
      <w:marBottom w:val="0"/>
      <w:divBdr>
        <w:top w:val="none" w:sz="0" w:space="0" w:color="auto"/>
        <w:left w:val="none" w:sz="0" w:space="0" w:color="auto"/>
        <w:bottom w:val="none" w:sz="0" w:space="0" w:color="auto"/>
        <w:right w:val="none" w:sz="0" w:space="0" w:color="auto"/>
      </w:divBdr>
    </w:div>
    <w:div w:id="646058874">
      <w:marLeft w:val="0"/>
      <w:marRight w:val="0"/>
      <w:marTop w:val="0"/>
      <w:marBottom w:val="0"/>
      <w:divBdr>
        <w:top w:val="none" w:sz="0" w:space="0" w:color="auto"/>
        <w:left w:val="none" w:sz="0" w:space="0" w:color="auto"/>
        <w:bottom w:val="none" w:sz="0" w:space="0" w:color="auto"/>
        <w:right w:val="none" w:sz="0" w:space="0" w:color="auto"/>
      </w:divBdr>
    </w:div>
    <w:div w:id="646058875">
      <w:marLeft w:val="0"/>
      <w:marRight w:val="0"/>
      <w:marTop w:val="0"/>
      <w:marBottom w:val="0"/>
      <w:divBdr>
        <w:top w:val="none" w:sz="0" w:space="0" w:color="auto"/>
        <w:left w:val="none" w:sz="0" w:space="0" w:color="auto"/>
        <w:bottom w:val="none" w:sz="0" w:space="0" w:color="auto"/>
        <w:right w:val="none" w:sz="0" w:space="0" w:color="auto"/>
      </w:divBdr>
    </w:div>
    <w:div w:id="646058876">
      <w:marLeft w:val="0"/>
      <w:marRight w:val="0"/>
      <w:marTop w:val="0"/>
      <w:marBottom w:val="0"/>
      <w:divBdr>
        <w:top w:val="none" w:sz="0" w:space="0" w:color="auto"/>
        <w:left w:val="none" w:sz="0" w:space="0" w:color="auto"/>
        <w:bottom w:val="none" w:sz="0" w:space="0" w:color="auto"/>
        <w:right w:val="none" w:sz="0" w:space="0" w:color="auto"/>
      </w:divBdr>
    </w:div>
    <w:div w:id="646058877">
      <w:marLeft w:val="0"/>
      <w:marRight w:val="0"/>
      <w:marTop w:val="0"/>
      <w:marBottom w:val="0"/>
      <w:divBdr>
        <w:top w:val="none" w:sz="0" w:space="0" w:color="auto"/>
        <w:left w:val="none" w:sz="0" w:space="0" w:color="auto"/>
        <w:bottom w:val="none" w:sz="0" w:space="0" w:color="auto"/>
        <w:right w:val="none" w:sz="0" w:space="0" w:color="auto"/>
      </w:divBdr>
    </w:div>
    <w:div w:id="646058878">
      <w:marLeft w:val="0"/>
      <w:marRight w:val="0"/>
      <w:marTop w:val="0"/>
      <w:marBottom w:val="0"/>
      <w:divBdr>
        <w:top w:val="none" w:sz="0" w:space="0" w:color="auto"/>
        <w:left w:val="none" w:sz="0" w:space="0" w:color="auto"/>
        <w:bottom w:val="none" w:sz="0" w:space="0" w:color="auto"/>
        <w:right w:val="none" w:sz="0" w:space="0" w:color="auto"/>
      </w:divBdr>
    </w:div>
    <w:div w:id="646058879">
      <w:marLeft w:val="0"/>
      <w:marRight w:val="0"/>
      <w:marTop w:val="0"/>
      <w:marBottom w:val="0"/>
      <w:divBdr>
        <w:top w:val="none" w:sz="0" w:space="0" w:color="auto"/>
        <w:left w:val="none" w:sz="0" w:space="0" w:color="auto"/>
        <w:bottom w:val="none" w:sz="0" w:space="0" w:color="auto"/>
        <w:right w:val="none" w:sz="0" w:space="0" w:color="auto"/>
      </w:divBdr>
    </w:div>
    <w:div w:id="646058880">
      <w:marLeft w:val="0"/>
      <w:marRight w:val="0"/>
      <w:marTop w:val="0"/>
      <w:marBottom w:val="0"/>
      <w:divBdr>
        <w:top w:val="none" w:sz="0" w:space="0" w:color="auto"/>
        <w:left w:val="none" w:sz="0" w:space="0" w:color="auto"/>
        <w:bottom w:val="none" w:sz="0" w:space="0" w:color="auto"/>
        <w:right w:val="none" w:sz="0" w:space="0" w:color="auto"/>
      </w:divBdr>
    </w:div>
    <w:div w:id="646058881">
      <w:marLeft w:val="0"/>
      <w:marRight w:val="0"/>
      <w:marTop w:val="0"/>
      <w:marBottom w:val="0"/>
      <w:divBdr>
        <w:top w:val="none" w:sz="0" w:space="0" w:color="auto"/>
        <w:left w:val="none" w:sz="0" w:space="0" w:color="auto"/>
        <w:bottom w:val="none" w:sz="0" w:space="0" w:color="auto"/>
        <w:right w:val="none" w:sz="0" w:space="0" w:color="auto"/>
      </w:divBdr>
    </w:div>
    <w:div w:id="646058882">
      <w:marLeft w:val="0"/>
      <w:marRight w:val="0"/>
      <w:marTop w:val="0"/>
      <w:marBottom w:val="0"/>
      <w:divBdr>
        <w:top w:val="none" w:sz="0" w:space="0" w:color="auto"/>
        <w:left w:val="none" w:sz="0" w:space="0" w:color="auto"/>
        <w:bottom w:val="none" w:sz="0" w:space="0" w:color="auto"/>
        <w:right w:val="none" w:sz="0" w:space="0" w:color="auto"/>
      </w:divBdr>
    </w:div>
    <w:div w:id="646058883">
      <w:marLeft w:val="0"/>
      <w:marRight w:val="0"/>
      <w:marTop w:val="0"/>
      <w:marBottom w:val="0"/>
      <w:divBdr>
        <w:top w:val="none" w:sz="0" w:space="0" w:color="auto"/>
        <w:left w:val="none" w:sz="0" w:space="0" w:color="auto"/>
        <w:bottom w:val="none" w:sz="0" w:space="0" w:color="auto"/>
        <w:right w:val="none" w:sz="0" w:space="0" w:color="auto"/>
      </w:divBdr>
    </w:div>
    <w:div w:id="646058884">
      <w:marLeft w:val="0"/>
      <w:marRight w:val="0"/>
      <w:marTop w:val="0"/>
      <w:marBottom w:val="0"/>
      <w:divBdr>
        <w:top w:val="none" w:sz="0" w:space="0" w:color="auto"/>
        <w:left w:val="none" w:sz="0" w:space="0" w:color="auto"/>
        <w:bottom w:val="none" w:sz="0" w:space="0" w:color="auto"/>
        <w:right w:val="none" w:sz="0" w:space="0" w:color="auto"/>
      </w:divBdr>
    </w:div>
    <w:div w:id="646058885">
      <w:marLeft w:val="0"/>
      <w:marRight w:val="0"/>
      <w:marTop w:val="0"/>
      <w:marBottom w:val="0"/>
      <w:divBdr>
        <w:top w:val="none" w:sz="0" w:space="0" w:color="auto"/>
        <w:left w:val="none" w:sz="0" w:space="0" w:color="auto"/>
        <w:bottom w:val="none" w:sz="0" w:space="0" w:color="auto"/>
        <w:right w:val="none" w:sz="0" w:space="0" w:color="auto"/>
      </w:divBdr>
    </w:div>
    <w:div w:id="646058886">
      <w:marLeft w:val="0"/>
      <w:marRight w:val="0"/>
      <w:marTop w:val="0"/>
      <w:marBottom w:val="0"/>
      <w:divBdr>
        <w:top w:val="none" w:sz="0" w:space="0" w:color="auto"/>
        <w:left w:val="none" w:sz="0" w:space="0" w:color="auto"/>
        <w:bottom w:val="none" w:sz="0" w:space="0" w:color="auto"/>
        <w:right w:val="none" w:sz="0" w:space="0" w:color="auto"/>
      </w:divBdr>
    </w:div>
    <w:div w:id="646058887">
      <w:marLeft w:val="0"/>
      <w:marRight w:val="0"/>
      <w:marTop w:val="0"/>
      <w:marBottom w:val="0"/>
      <w:divBdr>
        <w:top w:val="none" w:sz="0" w:space="0" w:color="auto"/>
        <w:left w:val="none" w:sz="0" w:space="0" w:color="auto"/>
        <w:bottom w:val="none" w:sz="0" w:space="0" w:color="auto"/>
        <w:right w:val="none" w:sz="0" w:space="0" w:color="auto"/>
      </w:divBdr>
    </w:div>
    <w:div w:id="646058888">
      <w:marLeft w:val="0"/>
      <w:marRight w:val="0"/>
      <w:marTop w:val="0"/>
      <w:marBottom w:val="0"/>
      <w:divBdr>
        <w:top w:val="none" w:sz="0" w:space="0" w:color="auto"/>
        <w:left w:val="none" w:sz="0" w:space="0" w:color="auto"/>
        <w:bottom w:val="none" w:sz="0" w:space="0" w:color="auto"/>
        <w:right w:val="none" w:sz="0" w:space="0" w:color="auto"/>
      </w:divBdr>
    </w:div>
    <w:div w:id="646058889">
      <w:marLeft w:val="0"/>
      <w:marRight w:val="0"/>
      <w:marTop w:val="0"/>
      <w:marBottom w:val="0"/>
      <w:divBdr>
        <w:top w:val="none" w:sz="0" w:space="0" w:color="auto"/>
        <w:left w:val="none" w:sz="0" w:space="0" w:color="auto"/>
        <w:bottom w:val="none" w:sz="0" w:space="0" w:color="auto"/>
        <w:right w:val="none" w:sz="0" w:space="0" w:color="auto"/>
      </w:divBdr>
    </w:div>
    <w:div w:id="646058890">
      <w:marLeft w:val="0"/>
      <w:marRight w:val="0"/>
      <w:marTop w:val="0"/>
      <w:marBottom w:val="0"/>
      <w:divBdr>
        <w:top w:val="none" w:sz="0" w:space="0" w:color="auto"/>
        <w:left w:val="none" w:sz="0" w:space="0" w:color="auto"/>
        <w:bottom w:val="none" w:sz="0" w:space="0" w:color="auto"/>
        <w:right w:val="none" w:sz="0" w:space="0" w:color="auto"/>
      </w:divBdr>
    </w:div>
    <w:div w:id="646058891">
      <w:marLeft w:val="0"/>
      <w:marRight w:val="0"/>
      <w:marTop w:val="0"/>
      <w:marBottom w:val="0"/>
      <w:divBdr>
        <w:top w:val="none" w:sz="0" w:space="0" w:color="auto"/>
        <w:left w:val="none" w:sz="0" w:space="0" w:color="auto"/>
        <w:bottom w:val="none" w:sz="0" w:space="0" w:color="auto"/>
        <w:right w:val="none" w:sz="0" w:space="0" w:color="auto"/>
      </w:divBdr>
    </w:div>
    <w:div w:id="646058892">
      <w:marLeft w:val="0"/>
      <w:marRight w:val="0"/>
      <w:marTop w:val="0"/>
      <w:marBottom w:val="0"/>
      <w:divBdr>
        <w:top w:val="none" w:sz="0" w:space="0" w:color="auto"/>
        <w:left w:val="none" w:sz="0" w:space="0" w:color="auto"/>
        <w:bottom w:val="none" w:sz="0" w:space="0" w:color="auto"/>
        <w:right w:val="none" w:sz="0" w:space="0" w:color="auto"/>
      </w:divBdr>
    </w:div>
    <w:div w:id="646058893">
      <w:marLeft w:val="0"/>
      <w:marRight w:val="0"/>
      <w:marTop w:val="0"/>
      <w:marBottom w:val="0"/>
      <w:divBdr>
        <w:top w:val="none" w:sz="0" w:space="0" w:color="auto"/>
        <w:left w:val="none" w:sz="0" w:space="0" w:color="auto"/>
        <w:bottom w:val="none" w:sz="0" w:space="0" w:color="auto"/>
        <w:right w:val="none" w:sz="0" w:space="0" w:color="auto"/>
      </w:divBdr>
    </w:div>
    <w:div w:id="646058894">
      <w:marLeft w:val="0"/>
      <w:marRight w:val="0"/>
      <w:marTop w:val="0"/>
      <w:marBottom w:val="0"/>
      <w:divBdr>
        <w:top w:val="none" w:sz="0" w:space="0" w:color="auto"/>
        <w:left w:val="none" w:sz="0" w:space="0" w:color="auto"/>
        <w:bottom w:val="none" w:sz="0" w:space="0" w:color="auto"/>
        <w:right w:val="none" w:sz="0" w:space="0" w:color="auto"/>
      </w:divBdr>
    </w:div>
    <w:div w:id="646058895">
      <w:marLeft w:val="0"/>
      <w:marRight w:val="0"/>
      <w:marTop w:val="0"/>
      <w:marBottom w:val="0"/>
      <w:divBdr>
        <w:top w:val="none" w:sz="0" w:space="0" w:color="auto"/>
        <w:left w:val="none" w:sz="0" w:space="0" w:color="auto"/>
        <w:bottom w:val="none" w:sz="0" w:space="0" w:color="auto"/>
        <w:right w:val="none" w:sz="0" w:space="0" w:color="auto"/>
      </w:divBdr>
    </w:div>
    <w:div w:id="646058896">
      <w:marLeft w:val="0"/>
      <w:marRight w:val="0"/>
      <w:marTop w:val="0"/>
      <w:marBottom w:val="0"/>
      <w:divBdr>
        <w:top w:val="none" w:sz="0" w:space="0" w:color="auto"/>
        <w:left w:val="none" w:sz="0" w:space="0" w:color="auto"/>
        <w:bottom w:val="none" w:sz="0" w:space="0" w:color="auto"/>
        <w:right w:val="none" w:sz="0" w:space="0" w:color="auto"/>
      </w:divBdr>
    </w:div>
    <w:div w:id="646058897">
      <w:marLeft w:val="0"/>
      <w:marRight w:val="0"/>
      <w:marTop w:val="0"/>
      <w:marBottom w:val="0"/>
      <w:divBdr>
        <w:top w:val="none" w:sz="0" w:space="0" w:color="auto"/>
        <w:left w:val="none" w:sz="0" w:space="0" w:color="auto"/>
        <w:bottom w:val="none" w:sz="0" w:space="0" w:color="auto"/>
        <w:right w:val="none" w:sz="0" w:space="0" w:color="auto"/>
      </w:divBdr>
    </w:div>
    <w:div w:id="646058898">
      <w:marLeft w:val="0"/>
      <w:marRight w:val="0"/>
      <w:marTop w:val="0"/>
      <w:marBottom w:val="0"/>
      <w:divBdr>
        <w:top w:val="none" w:sz="0" w:space="0" w:color="auto"/>
        <w:left w:val="none" w:sz="0" w:space="0" w:color="auto"/>
        <w:bottom w:val="none" w:sz="0" w:space="0" w:color="auto"/>
        <w:right w:val="none" w:sz="0" w:space="0" w:color="auto"/>
      </w:divBdr>
    </w:div>
    <w:div w:id="646058899">
      <w:marLeft w:val="0"/>
      <w:marRight w:val="0"/>
      <w:marTop w:val="0"/>
      <w:marBottom w:val="0"/>
      <w:divBdr>
        <w:top w:val="none" w:sz="0" w:space="0" w:color="auto"/>
        <w:left w:val="none" w:sz="0" w:space="0" w:color="auto"/>
        <w:bottom w:val="none" w:sz="0" w:space="0" w:color="auto"/>
        <w:right w:val="none" w:sz="0" w:space="0" w:color="auto"/>
      </w:divBdr>
    </w:div>
    <w:div w:id="646058900">
      <w:marLeft w:val="0"/>
      <w:marRight w:val="0"/>
      <w:marTop w:val="0"/>
      <w:marBottom w:val="0"/>
      <w:divBdr>
        <w:top w:val="none" w:sz="0" w:space="0" w:color="auto"/>
        <w:left w:val="none" w:sz="0" w:space="0" w:color="auto"/>
        <w:bottom w:val="none" w:sz="0" w:space="0" w:color="auto"/>
        <w:right w:val="none" w:sz="0" w:space="0" w:color="auto"/>
      </w:divBdr>
    </w:div>
    <w:div w:id="646058901">
      <w:marLeft w:val="0"/>
      <w:marRight w:val="0"/>
      <w:marTop w:val="0"/>
      <w:marBottom w:val="0"/>
      <w:divBdr>
        <w:top w:val="none" w:sz="0" w:space="0" w:color="auto"/>
        <w:left w:val="none" w:sz="0" w:space="0" w:color="auto"/>
        <w:bottom w:val="none" w:sz="0" w:space="0" w:color="auto"/>
        <w:right w:val="none" w:sz="0" w:space="0" w:color="auto"/>
      </w:divBdr>
    </w:div>
    <w:div w:id="646058902">
      <w:marLeft w:val="0"/>
      <w:marRight w:val="0"/>
      <w:marTop w:val="0"/>
      <w:marBottom w:val="0"/>
      <w:divBdr>
        <w:top w:val="none" w:sz="0" w:space="0" w:color="auto"/>
        <w:left w:val="none" w:sz="0" w:space="0" w:color="auto"/>
        <w:bottom w:val="none" w:sz="0" w:space="0" w:color="auto"/>
        <w:right w:val="none" w:sz="0" w:space="0" w:color="auto"/>
      </w:divBdr>
    </w:div>
    <w:div w:id="646058903">
      <w:marLeft w:val="0"/>
      <w:marRight w:val="0"/>
      <w:marTop w:val="0"/>
      <w:marBottom w:val="0"/>
      <w:divBdr>
        <w:top w:val="none" w:sz="0" w:space="0" w:color="auto"/>
        <w:left w:val="none" w:sz="0" w:space="0" w:color="auto"/>
        <w:bottom w:val="none" w:sz="0" w:space="0" w:color="auto"/>
        <w:right w:val="none" w:sz="0" w:space="0" w:color="auto"/>
      </w:divBdr>
    </w:div>
    <w:div w:id="646058904">
      <w:marLeft w:val="0"/>
      <w:marRight w:val="0"/>
      <w:marTop w:val="0"/>
      <w:marBottom w:val="0"/>
      <w:divBdr>
        <w:top w:val="none" w:sz="0" w:space="0" w:color="auto"/>
        <w:left w:val="none" w:sz="0" w:space="0" w:color="auto"/>
        <w:bottom w:val="none" w:sz="0" w:space="0" w:color="auto"/>
        <w:right w:val="none" w:sz="0" w:space="0" w:color="auto"/>
      </w:divBdr>
    </w:div>
    <w:div w:id="646058905">
      <w:marLeft w:val="0"/>
      <w:marRight w:val="0"/>
      <w:marTop w:val="0"/>
      <w:marBottom w:val="0"/>
      <w:divBdr>
        <w:top w:val="none" w:sz="0" w:space="0" w:color="auto"/>
        <w:left w:val="none" w:sz="0" w:space="0" w:color="auto"/>
        <w:bottom w:val="none" w:sz="0" w:space="0" w:color="auto"/>
        <w:right w:val="none" w:sz="0" w:space="0" w:color="auto"/>
      </w:divBdr>
    </w:div>
    <w:div w:id="646058906">
      <w:marLeft w:val="0"/>
      <w:marRight w:val="0"/>
      <w:marTop w:val="0"/>
      <w:marBottom w:val="0"/>
      <w:divBdr>
        <w:top w:val="none" w:sz="0" w:space="0" w:color="auto"/>
        <w:left w:val="none" w:sz="0" w:space="0" w:color="auto"/>
        <w:bottom w:val="none" w:sz="0" w:space="0" w:color="auto"/>
        <w:right w:val="none" w:sz="0" w:space="0" w:color="auto"/>
      </w:divBdr>
    </w:div>
    <w:div w:id="646058907">
      <w:marLeft w:val="0"/>
      <w:marRight w:val="0"/>
      <w:marTop w:val="0"/>
      <w:marBottom w:val="0"/>
      <w:divBdr>
        <w:top w:val="none" w:sz="0" w:space="0" w:color="auto"/>
        <w:left w:val="none" w:sz="0" w:space="0" w:color="auto"/>
        <w:bottom w:val="none" w:sz="0" w:space="0" w:color="auto"/>
        <w:right w:val="none" w:sz="0" w:space="0" w:color="auto"/>
      </w:divBdr>
    </w:div>
    <w:div w:id="646058908">
      <w:marLeft w:val="0"/>
      <w:marRight w:val="0"/>
      <w:marTop w:val="0"/>
      <w:marBottom w:val="0"/>
      <w:divBdr>
        <w:top w:val="none" w:sz="0" w:space="0" w:color="auto"/>
        <w:left w:val="none" w:sz="0" w:space="0" w:color="auto"/>
        <w:bottom w:val="none" w:sz="0" w:space="0" w:color="auto"/>
        <w:right w:val="none" w:sz="0" w:space="0" w:color="auto"/>
      </w:divBdr>
    </w:div>
    <w:div w:id="646058909">
      <w:marLeft w:val="0"/>
      <w:marRight w:val="0"/>
      <w:marTop w:val="0"/>
      <w:marBottom w:val="0"/>
      <w:divBdr>
        <w:top w:val="none" w:sz="0" w:space="0" w:color="auto"/>
        <w:left w:val="none" w:sz="0" w:space="0" w:color="auto"/>
        <w:bottom w:val="none" w:sz="0" w:space="0" w:color="auto"/>
        <w:right w:val="none" w:sz="0" w:space="0" w:color="auto"/>
      </w:divBdr>
    </w:div>
    <w:div w:id="646058910">
      <w:marLeft w:val="0"/>
      <w:marRight w:val="0"/>
      <w:marTop w:val="0"/>
      <w:marBottom w:val="0"/>
      <w:divBdr>
        <w:top w:val="none" w:sz="0" w:space="0" w:color="auto"/>
        <w:left w:val="none" w:sz="0" w:space="0" w:color="auto"/>
        <w:bottom w:val="none" w:sz="0" w:space="0" w:color="auto"/>
        <w:right w:val="none" w:sz="0" w:space="0" w:color="auto"/>
      </w:divBdr>
    </w:div>
    <w:div w:id="646058911">
      <w:marLeft w:val="0"/>
      <w:marRight w:val="0"/>
      <w:marTop w:val="0"/>
      <w:marBottom w:val="0"/>
      <w:divBdr>
        <w:top w:val="none" w:sz="0" w:space="0" w:color="auto"/>
        <w:left w:val="none" w:sz="0" w:space="0" w:color="auto"/>
        <w:bottom w:val="none" w:sz="0" w:space="0" w:color="auto"/>
        <w:right w:val="none" w:sz="0" w:space="0" w:color="auto"/>
      </w:divBdr>
    </w:div>
    <w:div w:id="646058912">
      <w:marLeft w:val="0"/>
      <w:marRight w:val="0"/>
      <w:marTop w:val="0"/>
      <w:marBottom w:val="0"/>
      <w:divBdr>
        <w:top w:val="none" w:sz="0" w:space="0" w:color="auto"/>
        <w:left w:val="none" w:sz="0" w:space="0" w:color="auto"/>
        <w:bottom w:val="none" w:sz="0" w:space="0" w:color="auto"/>
        <w:right w:val="none" w:sz="0" w:space="0" w:color="auto"/>
      </w:divBdr>
    </w:div>
    <w:div w:id="646058913">
      <w:marLeft w:val="0"/>
      <w:marRight w:val="0"/>
      <w:marTop w:val="0"/>
      <w:marBottom w:val="0"/>
      <w:divBdr>
        <w:top w:val="none" w:sz="0" w:space="0" w:color="auto"/>
        <w:left w:val="none" w:sz="0" w:space="0" w:color="auto"/>
        <w:bottom w:val="none" w:sz="0" w:space="0" w:color="auto"/>
        <w:right w:val="none" w:sz="0" w:space="0" w:color="auto"/>
      </w:divBdr>
    </w:div>
    <w:div w:id="646058914">
      <w:marLeft w:val="0"/>
      <w:marRight w:val="0"/>
      <w:marTop w:val="0"/>
      <w:marBottom w:val="0"/>
      <w:divBdr>
        <w:top w:val="none" w:sz="0" w:space="0" w:color="auto"/>
        <w:left w:val="none" w:sz="0" w:space="0" w:color="auto"/>
        <w:bottom w:val="none" w:sz="0" w:space="0" w:color="auto"/>
        <w:right w:val="none" w:sz="0" w:space="0" w:color="auto"/>
      </w:divBdr>
    </w:div>
    <w:div w:id="646058915">
      <w:marLeft w:val="0"/>
      <w:marRight w:val="0"/>
      <w:marTop w:val="0"/>
      <w:marBottom w:val="0"/>
      <w:divBdr>
        <w:top w:val="none" w:sz="0" w:space="0" w:color="auto"/>
        <w:left w:val="none" w:sz="0" w:space="0" w:color="auto"/>
        <w:bottom w:val="none" w:sz="0" w:space="0" w:color="auto"/>
        <w:right w:val="none" w:sz="0" w:space="0" w:color="auto"/>
      </w:divBdr>
    </w:div>
    <w:div w:id="646058916">
      <w:marLeft w:val="0"/>
      <w:marRight w:val="0"/>
      <w:marTop w:val="0"/>
      <w:marBottom w:val="0"/>
      <w:divBdr>
        <w:top w:val="none" w:sz="0" w:space="0" w:color="auto"/>
        <w:left w:val="none" w:sz="0" w:space="0" w:color="auto"/>
        <w:bottom w:val="none" w:sz="0" w:space="0" w:color="auto"/>
        <w:right w:val="none" w:sz="0" w:space="0" w:color="auto"/>
      </w:divBdr>
    </w:div>
    <w:div w:id="646058917">
      <w:marLeft w:val="0"/>
      <w:marRight w:val="0"/>
      <w:marTop w:val="0"/>
      <w:marBottom w:val="0"/>
      <w:divBdr>
        <w:top w:val="none" w:sz="0" w:space="0" w:color="auto"/>
        <w:left w:val="none" w:sz="0" w:space="0" w:color="auto"/>
        <w:bottom w:val="none" w:sz="0" w:space="0" w:color="auto"/>
        <w:right w:val="none" w:sz="0" w:space="0" w:color="auto"/>
      </w:divBdr>
    </w:div>
    <w:div w:id="646058918">
      <w:marLeft w:val="0"/>
      <w:marRight w:val="0"/>
      <w:marTop w:val="0"/>
      <w:marBottom w:val="0"/>
      <w:divBdr>
        <w:top w:val="none" w:sz="0" w:space="0" w:color="auto"/>
        <w:left w:val="none" w:sz="0" w:space="0" w:color="auto"/>
        <w:bottom w:val="none" w:sz="0" w:space="0" w:color="auto"/>
        <w:right w:val="none" w:sz="0" w:space="0" w:color="auto"/>
      </w:divBdr>
    </w:div>
    <w:div w:id="646058919">
      <w:marLeft w:val="0"/>
      <w:marRight w:val="0"/>
      <w:marTop w:val="0"/>
      <w:marBottom w:val="0"/>
      <w:divBdr>
        <w:top w:val="none" w:sz="0" w:space="0" w:color="auto"/>
        <w:left w:val="none" w:sz="0" w:space="0" w:color="auto"/>
        <w:bottom w:val="none" w:sz="0" w:space="0" w:color="auto"/>
        <w:right w:val="none" w:sz="0" w:space="0" w:color="auto"/>
      </w:divBdr>
    </w:div>
    <w:div w:id="646058920">
      <w:marLeft w:val="0"/>
      <w:marRight w:val="0"/>
      <w:marTop w:val="0"/>
      <w:marBottom w:val="0"/>
      <w:divBdr>
        <w:top w:val="none" w:sz="0" w:space="0" w:color="auto"/>
        <w:left w:val="none" w:sz="0" w:space="0" w:color="auto"/>
        <w:bottom w:val="none" w:sz="0" w:space="0" w:color="auto"/>
        <w:right w:val="none" w:sz="0" w:space="0" w:color="auto"/>
      </w:divBdr>
    </w:div>
    <w:div w:id="646058921">
      <w:marLeft w:val="0"/>
      <w:marRight w:val="0"/>
      <w:marTop w:val="0"/>
      <w:marBottom w:val="0"/>
      <w:divBdr>
        <w:top w:val="none" w:sz="0" w:space="0" w:color="auto"/>
        <w:left w:val="none" w:sz="0" w:space="0" w:color="auto"/>
        <w:bottom w:val="none" w:sz="0" w:space="0" w:color="auto"/>
        <w:right w:val="none" w:sz="0" w:space="0" w:color="auto"/>
      </w:divBdr>
    </w:div>
    <w:div w:id="646058922">
      <w:marLeft w:val="0"/>
      <w:marRight w:val="0"/>
      <w:marTop w:val="0"/>
      <w:marBottom w:val="0"/>
      <w:divBdr>
        <w:top w:val="none" w:sz="0" w:space="0" w:color="auto"/>
        <w:left w:val="none" w:sz="0" w:space="0" w:color="auto"/>
        <w:bottom w:val="none" w:sz="0" w:space="0" w:color="auto"/>
        <w:right w:val="none" w:sz="0" w:space="0" w:color="auto"/>
      </w:divBdr>
    </w:div>
    <w:div w:id="646058923">
      <w:marLeft w:val="0"/>
      <w:marRight w:val="0"/>
      <w:marTop w:val="0"/>
      <w:marBottom w:val="0"/>
      <w:divBdr>
        <w:top w:val="none" w:sz="0" w:space="0" w:color="auto"/>
        <w:left w:val="none" w:sz="0" w:space="0" w:color="auto"/>
        <w:bottom w:val="none" w:sz="0" w:space="0" w:color="auto"/>
        <w:right w:val="none" w:sz="0" w:space="0" w:color="auto"/>
      </w:divBdr>
    </w:div>
    <w:div w:id="646058924">
      <w:marLeft w:val="0"/>
      <w:marRight w:val="0"/>
      <w:marTop w:val="0"/>
      <w:marBottom w:val="0"/>
      <w:divBdr>
        <w:top w:val="none" w:sz="0" w:space="0" w:color="auto"/>
        <w:left w:val="none" w:sz="0" w:space="0" w:color="auto"/>
        <w:bottom w:val="none" w:sz="0" w:space="0" w:color="auto"/>
        <w:right w:val="none" w:sz="0" w:space="0" w:color="auto"/>
      </w:divBdr>
    </w:div>
    <w:div w:id="646058925">
      <w:marLeft w:val="0"/>
      <w:marRight w:val="0"/>
      <w:marTop w:val="0"/>
      <w:marBottom w:val="0"/>
      <w:divBdr>
        <w:top w:val="none" w:sz="0" w:space="0" w:color="auto"/>
        <w:left w:val="none" w:sz="0" w:space="0" w:color="auto"/>
        <w:bottom w:val="none" w:sz="0" w:space="0" w:color="auto"/>
        <w:right w:val="none" w:sz="0" w:space="0" w:color="auto"/>
      </w:divBdr>
    </w:div>
    <w:div w:id="646058926">
      <w:marLeft w:val="0"/>
      <w:marRight w:val="0"/>
      <w:marTop w:val="0"/>
      <w:marBottom w:val="0"/>
      <w:divBdr>
        <w:top w:val="none" w:sz="0" w:space="0" w:color="auto"/>
        <w:left w:val="none" w:sz="0" w:space="0" w:color="auto"/>
        <w:bottom w:val="none" w:sz="0" w:space="0" w:color="auto"/>
        <w:right w:val="none" w:sz="0" w:space="0" w:color="auto"/>
      </w:divBdr>
    </w:div>
    <w:div w:id="646058927">
      <w:marLeft w:val="0"/>
      <w:marRight w:val="0"/>
      <w:marTop w:val="0"/>
      <w:marBottom w:val="0"/>
      <w:divBdr>
        <w:top w:val="none" w:sz="0" w:space="0" w:color="auto"/>
        <w:left w:val="none" w:sz="0" w:space="0" w:color="auto"/>
        <w:bottom w:val="none" w:sz="0" w:space="0" w:color="auto"/>
        <w:right w:val="none" w:sz="0" w:space="0" w:color="auto"/>
      </w:divBdr>
    </w:div>
    <w:div w:id="646058928">
      <w:marLeft w:val="0"/>
      <w:marRight w:val="0"/>
      <w:marTop w:val="0"/>
      <w:marBottom w:val="0"/>
      <w:divBdr>
        <w:top w:val="none" w:sz="0" w:space="0" w:color="auto"/>
        <w:left w:val="none" w:sz="0" w:space="0" w:color="auto"/>
        <w:bottom w:val="none" w:sz="0" w:space="0" w:color="auto"/>
        <w:right w:val="none" w:sz="0" w:space="0" w:color="auto"/>
      </w:divBdr>
    </w:div>
    <w:div w:id="646058929">
      <w:marLeft w:val="0"/>
      <w:marRight w:val="0"/>
      <w:marTop w:val="0"/>
      <w:marBottom w:val="0"/>
      <w:divBdr>
        <w:top w:val="none" w:sz="0" w:space="0" w:color="auto"/>
        <w:left w:val="none" w:sz="0" w:space="0" w:color="auto"/>
        <w:bottom w:val="none" w:sz="0" w:space="0" w:color="auto"/>
        <w:right w:val="none" w:sz="0" w:space="0" w:color="auto"/>
      </w:divBdr>
    </w:div>
    <w:div w:id="646058930">
      <w:marLeft w:val="0"/>
      <w:marRight w:val="0"/>
      <w:marTop w:val="0"/>
      <w:marBottom w:val="0"/>
      <w:divBdr>
        <w:top w:val="none" w:sz="0" w:space="0" w:color="auto"/>
        <w:left w:val="none" w:sz="0" w:space="0" w:color="auto"/>
        <w:bottom w:val="none" w:sz="0" w:space="0" w:color="auto"/>
        <w:right w:val="none" w:sz="0" w:space="0" w:color="auto"/>
      </w:divBdr>
    </w:div>
    <w:div w:id="646058931">
      <w:marLeft w:val="0"/>
      <w:marRight w:val="0"/>
      <w:marTop w:val="0"/>
      <w:marBottom w:val="0"/>
      <w:divBdr>
        <w:top w:val="none" w:sz="0" w:space="0" w:color="auto"/>
        <w:left w:val="none" w:sz="0" w:space="0" w:color="auto"/>
        <w:bottom w:val="none" w:sz="0" w:space="0" w:color="auto"/>
        <w:right w:val="none" w:sz="0" w:space="0" w:color="auto"/>
      </w:divBdr>
    </w:div>
    <w:div w:id="646058932">
      <w:marLeft w:val="0"/>
      <w:marRight w:val="0"/>
      <w:marTop w:val="0"/>
      <w:marBottom w:val="0"/>
      <w:divBdr>
        <w:top w:val="none" w:sz="0" w:space="0" w:color="auto"/>
        <w:left w:val="none" w:sz="0" w:space="0" w:color="auto"/>
        <w:bottom w:val="none" w:sz="0" w:space="0" w:color="auto"/>
        <w:right w:val="none" w:sz="0" w:space="0" w:color="auto"/>
      </w:divBdr>
    </w:div>
    <w:div w:id="646058933">
      <w:marLeft w:val="0"/>
      <w:marRight w:val="0"/>
      <w:marTop w:val="0"/>
      <w:marBottom w:val="0"/>
      <w:divBdr>
        <w:top w:val="none" w:sz="0" w:space="0" w:color="auto"/>
        <w:left w:val="none" w:sz="0" w:space="0" w:color="auto"/>
        <w:bottom w:val="none" w:sz="0" w:space="0" w:color="auto"/>
        <w:right w:val="none" w:sz="0" w:space="0" w:color="auto"/>
      </w:divBdr>
    </w:div>
    <w:div w:id="646058934">
      <w:marLeft w:val="0"/>
      <w:marRight w:val="0"/>
      <w:marTop w:val="0"/>
      <w:marBottom w:val="0"/>
      <w:divBdr>
        <w:top w:val="none" w:sz="0" w:space="0" w:color="auto"/>
        <w:left w:val="none" w:sz="0" w:space="0" w:color="auto"/>
        <w:bottom w:val="none" w:sz="0" w:space="0" w:color="auto"/>
        <w:right w:val="none" w:sz="0" w:space="0" w:color="auto"/>
      </w:divBdr>
    </w:div>
    <w:div w:id="646058935">
      <w:marLeft w:val="0"/>
      <w:marRight w:val="0"/>
      <w:marTop w:val="0"/>
      <w:marBottom w:val="0"/>
      <w:divBdr>
        <w:top w:val="none" w:sz="0" w:space="0" w:color="auto"/>
        <w:left w:val="none" w:sz="0" w:space="0" w:color="auto"/>
        <w:bottom w:val="none" w:sz="0" w:space="0" w:color="auto"/>
        <w:right w:val="none" w:sz="0" w:space="0" w:color="auto"/>
      </w:divBdr>
    </w:div>
    <w:div w:id="646058936">
      <w:marLeft w:val="0"/>
      <w:marRight w:val="0"/>
      <w:marTop w:val="0"/>
      <w:marBottom w:val="0"/>
      <w:divBdr>
        <w:top w:val="none" w:sz="0" w:space="0" w:color="auto"/>
        <w:left w:val="none" w:sz="0" w:space="0" w:color="auto"/>
        <w:bottom w:val="none" w:sz="0" w:space="0" w:color="auto"/>
        <w:right w:val="none" w:sz="0" w:space="0" w:color="auto"/>
      </w:divBdr>
    </w:div>
    <w:div w:id="646058937">
      <w:marLeft w:val="0"/>
      <w:marRight w:val="0"/>
      <w:marTop w:val="0"/>
      <w:marBottom w:val="0"/>
      <w:divBdr>
        <w:top w:val="none" w:sz="0" w:space="0" w:color="auto"/>
        <w:left w:val="none" w:sz="0" w:space="0" w:color="auto"/>
        <w:bottom w:val="none" w:sz="0" w:space="0" w:color="auto"/>
        <w:right w:val="none" w:sz="0" w:space="0" w:color="auto"/>
      </w:divBdr>
    </w:div>
    <w:div w:id="646058938">
      <w:marLeft w:val="0"/>
      <w:marRight w:val="0"/>
      <w:marTop w:val="0"/>
      <w:marBottom w:val="0"/>
      <w:divBdr>
        <w:top w:val="none" w:sz="0" w:space="0" w:color="auto"/>
        <w:left w:val="none" w:sz="0" w:space="0" w:color="auto"/>
        <w:bottom w:val="none" w:sz="0" w:space="0" w:color="auto"/>
        <w:right w:val="none" w:sz="0" w:space="0" w:color="auto"/>
      </w:divBdr>
    </w:div>
    <w:div w:id="646058939">
      <w:marLeft w:val="0"/>
      <w:marRight w:val="0"/>
      <w:marTop w:val="0"/>
      <w:marBottom w:val="0"/>
      <w:divBdr>
        <w:top w:val="none" w:sz="0" w:space="0" w:color="auto"/>
        <w:left w:val="none" w:sz="0" w:space="0" w:color="auto"/>
        <w:bottom w:val="none" w:sz="0" w:space="0" w:color="auto"/>
        <w:right w:val="none" w:sz="0" w:space="0" w:color="auto"/>
      </w:divBdr>
    </w:div>
    <w:div w:id="646058940">
      <w:marLeft w:val="0"/>
      <w:marRight w:val="0"/>
      <w:marTop w:val="0"/>
      <w:marBottom w:val="0"/>
      <w:divBdr>
        <w:top w:val="none" w:sz="0" w:space="0" w:color="auto"/>
        <w:left w:val="none" w:sz="0" w:space="0" w:color="auto"/>
        <w:bottom w:val="none" w:sz="0" w:space="0" w:color="auto"/>
        <w:right w:val="none" w:sz="0" w:space="0" w:color="auto"/>
      </w:divBdr>
    </w:div>
    <w:div w:id="646058941">
      <w:marLeft w:val="0"/>
      <w:marRight w:val="0"/>
      <w:marTop w:val="0"/>
      <w:marBottom w:val="0"/>
      <w:divBdr>
        <w:top w:val="none" w:sz="0" w:space="0" w:color="auto"/>
        <w:left w:val="none" w:sz="0" w:space="0" w:color="auto"/>
        <w:bottom w:val="none" w:sz="0" w:space="0" w:color="auto"/>
        <w:right w:val="none" w:sz="0" w:space="0" w:color="auto"/>
      </w:divBdr>
    </w:div>
    <w:div w:id="646058942">
      <w:marLeft w:val="0"/>
      <w:marRight w:val="0"/>
      <w:marTop w:val="0"/>
      <w:marBottom w:val="0"/>
      <w:divBdr>
        <w:top w:val="none" w:sz="0" w:space="0" w:color="auto"/>
        <w:left w:val="none" w:sz="0" w:space="0" w:color="auto"/>
        <w:bottom w:val="none" w:sz="0" w:space="0" w:color="auto"/>
        <w:right w:val="none" w:sz="0" w:space="0" w:color="auto"/>
      </w:divBdr>
    </w:div>
    <w:div w:id="646058943">
      <w:marLeft w:val="0"/>
      <w:marRight w:val="0"/>
      <w:marTop w:val="0"/>
      <w:marBottom w:val="0"/>
      <w:divBdr>
        <w:top w:val="none" w:sz="0" w:space="0" w:color="auto"/>
        <w:left w:val="none" w:sz="0" w:space="0" w:color="auto"/>
        <w:bottom w:val="none" w:sz="0" w:space="0" w:color="auto"/>
        <w:right w:val="none" w:sz="0" w:space="0" w:color="auto"/>
      </w:divBdr>
    </w:div>
    <w:div w:id="646058944">
      <w:marLeft w:val="0"/>
      <w:marRight w:val="0"/>
      <w:marTop w:val="0"/>
      <w:marBottom w:val="0"/>
      <w:divBdr>
        <w:top w:val="none" w:sz="0" w:space="0" w:color="auto"/>
        <w:left w:val="none" w:sz="0" w:space="0" w:color="auto"/>
        <w:bottom w:val="none" w:sz="0" w:space="0" w:color="auto"/>
        <w:right w:val="none" w:sz="0" w:space="0" w:color="auto"/>
      </w:divBdr>
    </w:div>
    <w:div w:id="646058945">
      <w:marLeft w:val="0"/>
      <w:marRight w:val="0"/>
      <w:marTop w:val="0"/>
      <w:marBottom w:val="0"/>
      <w:divBdr>
        <w:top w:val="none" w:sz="0" w:space="0" w:color="auto"/>
        <w:left w:val="none" w:sz="0" w:space="0" w:color="auto"/>
        <w:bottom w:val="none" w:sz="0" w:space="0" w:color="auto"/>
        <w:right w:val="none" w:sz="0" w:space="0" w:color="auto"/>
      </w:divBdr>
    </w:div>
    <w:div w:id="646058946">
      <w:marLeft w:val="0"/>
      <w:marRight w:val="0"/>
      <w:marTop w:val="0"/>
      <w:marBottom w:val="0"/>
      <w:divBdr>
        <w:top w:val="none" w:sz="0" w:space="0" w:color="auto"/>
        <w:left w:val="none" w:sz="0" w:space="0" w:color="auto"/>
        <w:bottom w:val="none" w:sz="0" w:space="0" w:color="auto"/>
        <w:right w:val="none" w:sz="0" w:space="0" w:color="auto"/>
      </w:divBdr>
    </w:div>
    <w:div w:id="646058947">
      <w:marLeft w:val="0"/>
      <w:marRight w:val="0"/>
      <w:marTop w:val="0"/>
      <w:marBottom w:val="0"/>
      <w:divBdr>
        <w:top w:val="none" w:sz="0" w:space="0" w:color="auto"/>
        <w:left w:val="none" w:sz="0" w:space="0" w:color="auto"/>
        <w:bottom w:val="none" w:sz="0" w:space="0" w:color="auto"/>
        <w:right w:val="none" w:sz="0" w:space="0" w:color="auto"/>
      </w:divBdr>
    </w:div>
    <w:div w:id="646058948">
      <w:marLeft w:val="0"/>
      <w:marRight w:val="0"/>
      <w:marTop w:val="0"/>
      <w:marBottom w:val="0"/>
      <w:divBdr>
        <w:top w:val="none" w:sz="0" w:space="0" w:color="auto"/>
        <w:left w:val="none" w:sz="0" w:space="0" w:color="auto"/>
        <w:bottom w:val="none" w:sz="0" w:space="0" w:color="auto"/>
        <w:right w:val="none" w:sz="0" w:space="0" w:color="auto"/>
      </w:divBdr>
    </w:div>
    <w:div w:id="646058949">
      <w:marLeft w:val="0"/>
      <w:marRight w:val="0"/>
      <w:marTop w:val="0"/>
      <w:marBottom w:val="0"/>
      <w:divBdr>
        <w:top w:val="none" w:sz="0" w:space="0" w:color="auto"/>
        <w:left w:val="none" w:sz="0" w:space="0" w:color="auto"/>
        <w:bottom w:val="none" w:sz="0" w:space="0" w:color="auto"/>
        <w:right w:val="none" w:sz="0" w:space="0" w:color="auto"/>
      </w:divBdr>
    </w:div>
    <w:div w:id="646058950">
      <w:marLeft w:val="0"/>
      <w:marRight w:val="0"/>
      <w:marTop w:val="0"/>
      <w:marBottom w:val="0"/>
      <w:divBdr>
        <w:top w:val="none" w:sz="0" w:space="0" w:color="auto"/>
        <w:left w:val="none" w:sz="0" w:space="0" w:color="auto"/>
        <w:bottom w:val="none" w:sz="0" w:space="0" w:color="auto"/>
        <w:right w:val="none" w:sz="0" w:space="0" w:color="auto"/>
      </w:divBdr>
    </w:div>
    <w:div w:id="646058951">
      <w:marLeft w:val="0"/>
      <w:marRight w:val="0"/>
      <w:marTop w:val="0"/>
      <w:marBottom w:val="0"/>
      <w:divBdr>
        <w:top w:val="none" w:sz="0" w:space="0" w:color="auto"/>
        <w:left w:val="none" w:sz="0" w:space="0" w:color="auto"/>
        <w:bottom w:val="none" w:sz="0" w:space="0" w:color="auto"/>
        <w:right w:val="none" w:sz="0" w:space="0" w:color="auto"/>
      </w:divBdr>
    </w:div>
    <w:div w:id="646058952">
      <w:marLeft w:val="0"/>
      <w:marRight w:val="0"/>
      <w:marTop w:val="0"/>
      <w:marBottom w:val="0"/>
      <w:divBdr>
        <w:top w:val="none" w:sz="0" w:space="0" w:color="auto"/>
        <w:left w:val="none" w:sz="0" w:space="0" w:color="auto"/>
        <w:bottom w:val="none" w:sz="0" w:space="0" w:color="auto"/>
        <w:right w:val="none" w:sz="0" w:space="0" w:color="auto"/>
      </w:divBdr>
    </w:div>
    <w:div w:id="646058953">
      <w:marLeft w:val="0"/>
      <w:marRight w:val="0"/>
      <w:marTop w:val="0"/>
      <w:marBottom w:val="0"/>
      <w:divBdr>
        <w:top w:val="none" w:sz="0" w:space="0" w:color="auto"/>
        <w:left w:val="none" w:sz="0" w:space="0" w:color="auto"/>
        <w:bottom w:val="none" w:sz="0" w:space="0" w:color="auto"/>
        <w:right w:val="none" w:sz="0" w:space="0" w:color="auto"/>
      </w:divBdr>
    </w:div>
    <w:div w:id="646058954">
      <w:marLeft w:val="0"/>
      <w:marRight w:val="0"/>
      <w:marTop w:val="0"/>
      <w:marBottom w:val="0"/>
      <w:divBdr>
        <w:top w:val="none" w:sz="0" w:space="0" w:color="auto"/>
        <w:left w:val="none" w:sz="0" w:space="0" w:color="auto"/>
        <w:bottom w:val="none" w:sz="0" w:space="0" w:color="auto"/>
        <w:right w:val="none" w:sz="0" w:space="0" w:color="auto"/>
      </w:divBdr>
    </w:div>
    <w:div w:id="646058955">
      <w:marLeft w:val="0"/>
      <w:marRight w:val="0"/>
      <w:marTop w:val="0"/>
      <w:marBottom w:val="0"/>
      <w:divBdr>
        <w:top w:val="none" w:sz="0" w:space="0" w:color="auto"/>
        <w:left w:val="none" w:sz="0" w:space="0" w:color="auto"/>
        <w:bottom w:val="none" w:sz="0" w:space="0" w:color="auto"/>
        <w:right w:val="none" w:sz="0" w:space="0" w:color="auto"/>
      </w:divBdr>
    </w:div>
    <w:div w:id="646058956">
      <w:marLeft w:val="0"/>
      <w:marRight w:val="0"/>
      <w:marTop w:val="0"/>
      <w:marBottom w:val="0"/>
      <w:divBdr>
        <w:top w:val="none" w:sz="0" w:space="0" w:color="auto"/>
        <w:left w:val="none" w:sz="0" w:space="0" w:color="auto"/>
        <w:bottom w:val="none" w:sz="0" w:space="0" w:color="auto"/>
        <w:right w:val="none" w:sz="0" w:space="0" w:color="auto"/>
      </w:divBdr>
    </w:div>
    <w:div w:id="646058957">
      <w:marLeft w:val="0"/>
      <w:marRight w:val="0"/>
      <w:marTop w:val="0"/>
      <w:marBottom w:val="0"/>
      <w:divBdr>
        <w:top w:val="none" w:sz="0" w:space="0" w:color="auto"/>
        <w:left w:val="none" w:sz="0" w:space="0" w:color="auto"/>
        <w:bottom w:val="none" w:sz="0" w:space="0" w:color="auto"/>
        <w:right w:val="none" w:sz="0" w:space="0" w:color="auto"/>
      </w:divBdr>
    </w:div>
    <w:div w:id="646058958">
      <w:marLeft w:val="0"/>
      <w:marRight w:val="0"/>
      <w:marTop w:val="0"/>
      <w:marBottom w:val="0"/>
      <w:divBdr>
        <w:top w:val="none" w:sz="0" w:space="0" w:color="auto"/>
        <w:left w:val="none" w:sz="0" w:space="0" w:color="auto"/>
        <w:bottom w:val="none" w:sz="0" w:space="0" w:color="auto"/>
        <w:right w:val="none" w:sz="0" w:space="0" w:color="auto"/>
      </w:divBdr>
    </w:div>
    <w:div w:id="646058959">
      <w:marLeft w:val="0"/>
      <w:marRight w:val="0"/>
      <w:marTop w:val="0"/>
      <w:marBottom w:val="0"/>
      <w:divBdr>
        <w:top w:val="none" w:sz="0" w:space="0" w:color="auto"/>
        <w:left w:val="none" w:sz="0" w:space="0" w:color="auto"/>
        <w:bottom w:val="none" w:sz="0" w:space="0" w:color="auto"/>
        <w:right w:val="none" w:sz="0" w:space="0" w:color="auto"/>
      </w:divBdr>
    </w:div>
    <w:div w:id="646058960">
      <w:marLeft w:val="0"/>
      <w:marRight w:val="0"/>
      <w:marTop w:val="0"/>
      <w:marBottom w:val="0"/>
      <w:divBdr>
        <w:top w:val="none" w:sz="0" w:space="0" w:color="auto"/>
        <w:left w:val="none" w:sz="0" w:space="0" w:color="auto"/>
        <w:bottom w:val="none" w:sz="0" w:space="0" w:color="auto"/>
        <w:right w:val="none" w:sz="0" w:space="0" w:color="auto"/>
      </w:divBdr>
    </w:div>
    <w:div w:id="646058961">
      <w:marLeft w:val="0"/>
      <w:marRight w:val="0"/>
      <w:marTop w:val="0"/>
      <w:marBottom w:val="0"/>
      <w:divBdr>
        <w:top w:val="none" w:sz="0" w:space="0" w:color="auto"/>
        <w:left w:val="none" w:sz="0" w:space="0" w:color="auto"/>
        <w:bottom w:val="none" w:sz="0" w:space="0" w:color="auto"/>
        <w:right w:val="none" w:sz="0" w:space="0" w:color="auto"/>
      </w:divBdr>
    </w:div>
    <w:div w:id="646058962">
      <w:marLeft w:val="0"/>
      <w:marRight w:val="0"/>
      <w:marTop w:val="0"/>
      <w:marBottom w:val="0"/>
      <w:divBdr>
        <w:top w:val="none" w:sz="0" w:space="0" w:color="auto"/>
        <w:left w:val="none" w:sz="0" w:space="0" w:color="auto"/>
        <w:bottom w:val="none" w:sz="0" w:space="0" w:color="auto"/>
        <w:right w:val="none" w:sz="0" w:space="0" w:color="auto"/>
      </w:divBdr>
    </w:div>
    <w:div w:id="646058963">
      <w:marLeft w:val="0"/>
      <w:marRight w:val="0"/>
      <w:marTop w:val="0"/>
      <w:marBottom w:val="0"/>
      <w:divBdr>
        <w:top w:val="none" w:sz="0" w:space="0" w:color="auto"/>
        <w:left w:val="none" w:sz="0" w:space="0" w:color="auto"/>
        <w:bottom w:val="none" w:sz="0" w:space="0" w:color="auto"/>
        <w:right w:val="none" w:sz="0" w:space="0" w:color="auto"/>
      </w:divBdr>
    </w:div>
    <w:div w:id="646058964">
      <w:marLeft w:val="0"/>
      <w:marRight w:val="0"/>
      <w:marTop w:val="0"/>
      <w:marBottom w:val="0"/>
      <w:divBdr>
        <w:top w:val="none" w:sz="0" w:space="0" w:color="auto"/>
        <w:left w:val="none" w:sz="0" w:space="0" w:color="auto"/>
        <w:bottom w:val="none" w:sz="0" w:space="0" w:color="auto"/>
        <w:right w:val="none" w:sz="0" w:space="0" w:color="auto"/>
      </w:divBdr>
    </w:div>
    <w:div w:id="646058965">
      <w:marLeft w:val="0"/>
      <w:marRight w:val="0"/>
      <w:marTop w:val="0"/>
      <w:marBottom w:val="0"/>
      <w:divBdr>
        <w:top w:val="none" w:sz="0" w:space="0" w:color="auto"/>
        <w:left w:val="none" w:sz="0" w:space="0" w:color="auto"/>
        <w:bottom w:val="none" w:sz="0" w:space="0" w:color="auto"/>
        <w:right w:val="none" w:sz="0" w:space="0" w:color="auto"/>
      </w:divBdr>
    </w:div>
    <w:div w:id="646058966">
      <w:marLeft w:val="0"/>
      <w:marRight w:val="0"/>
      <w:marTop w:val="0"/>
      <w:marBottom w:val="0"/>
      <w:divBdr>
        <w:top w:val="none" w:sz="0" w:space="0" w:color="auto"/>
        <w:left w:val="none" w:sz="0" w:space="0" w:color="auto"/>
        <w:bottom w:val="none" w:sz="0" w:space="0" w:color="auto"/>
        <w:right w:val="none" w:sz="0" w:space="0" w:color="auto"/>
      </w:divBdr>
    </w:div>
    <w:div w:id="646058967">
      <w:marLeft w:val="0"/>
      <w:marRight w:val="0"/>
      <w:marTop w:val="0"/>
      <w:marBottom w:val="0"/>
      <w:divBdr>
        <w:top w:val="none" w:sz="0" w:space="0" w:color="auto"/>
        <w:left w:val="none" w:sz="0" w:space="0" w:color="auto"/>
        <w:bottom w:val="none" w:sz="0" w:space="0" w:color="auto"/>
        <w:right w:val="none" w:sz="0" w:space="0" w:color="auto"/>
      </w:divBdr>
    </w:div>
    <w:div w:id="646058968">
      <w:marLeft w:val="0"/>
      <w:marRight w:val="0"/>
      <w:marTop w:val="0"/>
      <w:marBottom w:val="0"/>
      <w:divBdr>
        <w:top w:val="none" w:sz="0" w:space="0" w:color="auto"/>
        <w:left w:val="none" w:sz="0" w:space="0" w:color="auto"/>
        <w:bottom w:val="none" w:sz="0" w:space="0" w:color="auto"/>
        <w:right w:val="none" w:sz="0" w:space="0" w:color="auto"/>
      </w:divBdr>
    </w:div>
    <w:div w:id="646058969">
      <w:marLeft w:val="0"/>
      <w:marRight w:val="0"/>
      <w:marTop w:val="0"/>
      <w:marBottom w:val="0"/>
      <w:divBdr>
        <w:top w:val="none" w:sz="0" w:space="0" w:color="auto"/>
        <w:left w:val="none" w:sz="0" w:space="0" w:color="auto"/>
        <w:bottom w:val="none" w:sz="0" w:space="0" w:color="auto"/>
        <w:right w:val="none" w:sz="0" w:space="0" w:color="auto"/>
      </w:divBdr>
    </w:div>
    <w:div w:id="646058970">
      <w:marLeft w:val="0"/>
      <w:marRight w:val="0"/>
      <w:marTop w:val="0"/>
      <w:marBottom w:val="0"/>
      <w:divBdr>
        <w:top w:val="none" w:sz="0" w:space="0" w:color="auto"/>
        <w:left w:val="none" w:sz="0" w:space="0" w:color="auto"/>
        <w:bottom w:val="none" w:sz="0" w:space="0" w:color="auto"/>
        <w:right w:val="none" w:sz="0" w:space="0" w:color="auto"/>
      </w:divBdr>
    </w:div>
    <w:div w:id="646058971">
      <w:marLeft w:val="0"/>
      <w:marRight w:val="0"/>
      <w:marTop w:val="0"/>
      <w:marBottom w:val="0"/>
      <w:divBdr>
        <w:top w:val="none" w:sz="0" w:space="0" w:color="auto"/>
        <w:left w:val="none" w:sz="0" w:space="0" w:color="auto"/>
        <w:bottom w:val="none" w:sz="0" w:space="0" w:color="auto"/>
        <w:right w:val="none" w:sz="0" w:space="0" w:color="auto"/>
      </w:divBdr>
    </w:div>
    <w:div w:id="646058972">
      <w:marLeft w:val="0"/>
      <w:marRight w:val="0"/>
      <w:marTop w:val="0"/>
      <w:marBottom w:val="0"/>
      <w:divBdr>
        <w:top w:val="none" w:sz="0" w:space="0" w:color="auto"/>
        <w:left w:val="none" w:sz="0" w:space="0" w:color="auto"/>
        <w:bottom w:val="none" w:sz="0" w:space="0" w:color="auto"/>
        <w:right w:val="none" w:sz="0" w:space="0" w:color="auto"/>
      </w:divBdr>
    </w:div>
    <w:div w:id="646058973">
      <w:marLeft w:val="0"/>
      <w:marRight w:val="0"/>
      <w:marTop w:val="0"/>
      <w:marBottom w:val="0"/>
      <w:divBdr>
        <w:top w:val="none" w:sz="0" w:space="0" w:color="auto"/>
        <w:left w:val="none" w:sz="0" w:space="0" w:color="auto"/>
        <w:bottom w:val="none" w:sz="0" w:space="0" w:color="auto"/>
        <w:right w:val="none" w:sz="0" w:space="0" w:color="auto"/>
      </w:divBdr>
    </w:div>
    <w:div w:id="646058974">
      <w:marLeft w:val="0"/>
      <w:marRight w:val="0"/>
      <w:marTop w:val="0"/>
      <w:marBottom w:val="0"/>
      <w:divBdr>
        <w:top w:val="none" w:sz="0" w:space="0" w:color="auto"/>
        <w:left w:val="none" w:sz="0" w:space="0" w:color="auto"/>
        <w:bottom w:val="none" w:sz="0" w:space="0" w:color="auto"/>
        <w:right w:val="none" w:sz="0" w:space="0" w:color="auto"/>
      </w:divBdr>
    </w:div>
    <w:div w:id="646058975">
      <w:marLeft w:val="0"/>
      <w:marRight w:val="0"/>
      <w:marTop w:val="0"/>
      <w:marBottom w:val="0"/>
      <w:divBdr>
        <w:top w:val="none" w:sz="0" w:space="0" w:color="auto"/>
        <w:left w:val="none" w:sz="0" w:space="0" w:color="auto"/>
        <w:bottom w:val="none" w:sz="0" w:space="0" w:color="auto"/>
        <w:right w:val="none" w:sz="0" w:space="0" w:color="auto"/>
      </w:divBdr>
    </w:div>
    <w:div w:id="646058976">
      <w:marLeft w:val="0"/>
      <w:marRight w:val="0"/>
      <w:marTop w:val="0"/>
      <w:marBottom w:val="0"/>
      <w:divBdr>
        <w:top w:val="none" w:sz="0" w:space="0" w:color="auto"/>
        <w:left w:val="none" w:sz="0" w:space="0" w:color="auto"/>
        <w:bottom w:val="none" w:sz="0" w:space="0" w:color="auto"/>
        <w:right w:val="none" w:sz="0" w:space="0" w:color="auto"/>
      </w:divBdr>
    </w:div>
    <w:div w:id="646058977">
      <w:marLeft w:val="0"/>
      <w:marRight w:val="0"/>
      <w:marTop w:val="0"/>
      <w:marBottom w:val="0"/>
      <w:divBdr>
        <w:top w:val="none" w:sz="0" w:space="0" w:color="auto"/>
        <w:left w:val="none" w:sz="0" w:space="0" w:color="auto"/>
        <w:bottom w:val="none" w:sz="0" w:space="0" w:color="auto"/>
        <w:right w:val="none" w:sz="0" w:space="0" w:color="auto"/>
      </w:divBdr>
    </w:div>
    <w:div w:id="646058978">
      <w:marLeft w:val="0"/>
      <w:marRight w:val="0"/>
      <w:marTop w:val="0"/>
      <w:marBottom w:val="0"/>
      <w:divBdr>
        <w:top w:val="none" w:sz="0" w:space="0" w:color="auto"/>
        <w:left w:val="none" w:sz="0" w:space="0" w:color="auto"/>
        <w:bottom w:val="none" w:sz="0" w:space="0" w:color="auto"/>
        <w:right w:val="none" w:sz="0" w:space="0" w:color="auto"/>
      </w:divBdr>
    </w:div>
    <w:div w:id="646058979">
      <w:marLeft w:val="0"/>
      <w:marRight w:val="0"/>
      <w:marTop w:val="0"/>
      <w:marBottom w:val="0"/>
      <w:divBdr>
        <w:top w:val="none" w:sz="0" w:space="0" w:color="auto"/>
        <w:left w:val="none" w:sz="0" w:space="0" w:color="auto"/>
        <w:bottom w:val="none" w:sz="0" w:space="0" w:color="auto"/>
        <w:right w:val="none" w:sz="0" w:space="0" w:color="auto"/>
      </w:divBdr>
    </w:div>
    <w:div w:id="646058980">
      <w:marLeft w:val="0"/>
      <w:marRight w:val="0"/>
      <w:marTop w:val="0"/>
      <w:marBottom w:val="0"/>
      <w:divBdr>
        <w:top w:val="none" w:sz="0" w:space="0" w:color="auto"/>
        <w:left w:val="none" w:sz="0" w:space="0" w:color="auto"/>
        <w:bottom w:val="none" w:sz="0" w:space="0" w:color="auto"/>
        <w:right w:val="none" w:sz="0" w:space="0" w:color="auto"/>
      </w:divBdr>
    </w:div>
    <w:div w:id="646058981">
      <w:marLeft w:val="0"/>
      <w:marRight w:val="0"/>
      <w:marTop w:val="0"/>
      <w:marBottom w:val="0"/>
      <w:divBdr>
        <w:top w:val="none" w:sz="0" w:space="0" w:color="auto"/>
        <w:left w:val="none" w:sz="0" w:space="0" w:color="auto"/>
        <w:bottom w:val="none" w:sz="0" w:space="0" w:color="auto"/>
        <w:right w:val="none" w:sz="0" w:space="0" w:color="auto"/>
      </w:divBdr>
    </w:div>
    <w:div w:id="646058982">
      <w:marLeft w:val="0"/>
      <w:marRight w:val="0"/>
      <w:marTop w:val="0"/>
      <w:marBottom w:val="0"/>
      <w:divBdr>
        <w:top w:val="none" w:sz="0" w:space="0" w:color="auto"/>
        <w:left w:val="none" w:sz="0" w:space="0" w:color="auto"/>
        <w:bottom w:val="none" w:sz="0" w:space="0" w:color="auto"/>
        <w:right w:val="none" w:sz="0" w:space="0" w:color="auto"/>
      </w:divBdr>
    </w:div>
    <w:div w:id="646058983">
      <w:marLeft w:val="0"/>
      <w:marRight w:val="0"/>
      <w:marTop w:val="0"/>
      <w:marBottom w:val="0"/>
      <w:divBdr>
        <w:top w:val="none" w:sz="0" w:space="0" w:color="auto"/>
        <w:left w:val="none" w:sz="0" w:space="0" w:color="auto"/>
        <w:bottom w:val="none" w:sz="0" w:space="0" w:color="auto"/>
        <w:right w:val="none" w:sz="0" w:space="0" w:color="auto"/>
      </w:divBdr>
    </w:div>
    <w:div w:id="646058984">
      <w:marLeft w:val="0"/>
      <w:marRight w:val="0"/>
      <w:marTop w:val="0"/>
      <w:marBottom w:val="0"/>
      <w:divBdr>
        <w:top w:val="none" w:sz="0" w:space="0" w:color="auto"/>
        <w:left w:val="none" w:sz="0" w:space="0" w:color="auto"/>
        <w:bottom w:val="none" w:sz="0" w:space="0" w:color="auto"/>
        <w:right w:val="none" w:sz="0" w:space="0" w:color="auto"/>
      </w:divBdr>
    </w:div>
    <w:div w:id="646058985">
      <w:marLeft w:val="0"/>
      <w:marRight w:val="0"/>
      <w:marTop w:val="0"/>
      <w:marBottom w:val="0"/>
      <w:divBdr>
        <w:top w:val="none" w:sz="0" w:space="0" w:color="auto"/>
        <w:left w:val="none" w:sz="0" w:space="0" w:color="auto"/>
        <w:bottom w:val="none" w:sz="0" w:space="0" w:color="auto"/>
        <w:right w:val="none" w:sz="0" w:space="0" w:color="auto"/>
      </w:divBdr>
    </w:div>
    <w:div w:id="646058986">
      <w:marLeft w:val="0"/>
      <w:marRight w:val="0"/>
      <w:marTop w:val="0"/>
      <w:marBottom w:val="0"/>
      <w:divBdr>
        <w:top w:val="none" w:sz="0" w:space="0" w:color="auto"/>
        <w:left w:val="none" w:sz="0" w:space="0" w:color="auto"/>
        <w:bottom w:val="none" w:sz="0" w:space="0" w:color="auto"/>
        <w:right w:val="none" w:sz="0" w:space="0" w:color="auto"/>
      </w:divBdr>
    </w:div>
    <w:div w:id="646058987">
      <w:marLeft w:val="0"/>
      <w:marRight w:val="0"/>
      <w:marTop w:val="0"/>
      <w:marBottom w:val="0"/>
      <w:divBdr>
        <w:top w:val="none" w:sz="0" w:space="0" w:color="auto"/>
        <w:left w:val="none" w:sz="0" w:space="0" w:color="auto"/>
        <w:bottom w:val="none" w:sz="0" w:space="0" w:color="auto"/>
        <w:right w:val="none" w:sz="0" w:space="0" w:color="auto"/>
      </w:divBdr>
    </w:div>
    <w:div w:id="646058988">
      <w:marLeft w:val="0"/>
      <w:marRight w:val="0"/>
      <w:marTop w:val="0"/>
      <w:marBottom w:val="0"/>
      <w:divBdr>
        <w:top w:val="none" w:sz="0" w:space="0" w:color="auto"/>
        <w:left w:val="none" w:sz="0" w:space="0" w:color="auto"/>
        <w:bottom w:val="none" w:sz="0" w:space="0" w:color="auto"/>
        <w:right w:val="none" w:sz="0" w:space="0" w:color="auto"/>
      </w:divBdr>
    </w:div>
    <w:div w:id="646058989">
      <w:marLeft w:val="0"/>
      <w:marRight w:val="0"/>
      <w:marTop w:val="0"/>
      <w:marBottom w:val="0"/>
      <w:divBdr>
        <w:top w:val="none" w:sz="0" w:space="0" w:color="auto"/>
        <w:left w:val="none" w:sz="0" w:space="0" w:color="auto"/>
        <w:bottom w:val="none" w:sz="0" w:space="0" w:color="auto"/>
        <w:right w:val="none" w:sz="0" w:space="0" w:color="auto"/>
      </w:divBdr>
    </w:div>
    <w:div w:id="646058990">
      <w:marLeft w:val="0"/>
      <w:marRight w:val="0"/>
      <w:marTop w:val="0"/>
      <w:marBottom w:val="0"/>
      <w:divBdr>
        <w:top w:val="none" w:sz="0" w:space="0" w:color="auto"/>
        <w:left w:val="none" w:sz="0" w:space="0" w:color="auto"/>
        <w:bottom w:val="none" w:sz="0" w:space="0" w:color="auto"/>
        <w:right w:val="none" w:sz="0" w:space="0" w:color="auto"/>
      </w:divBdr>
    </w:div>
    <w:div w:id="646058991">
      <w:marLeft w:val="0"/>
      <w:marRight w:val="0"/>
      <w:marTop w:val="0"/>
      <w:marBottom w:val="0"/>
      <w:divBdr>
        <w:top w:val="none" w:sz="0" w:space="0" w:color="auto"/>
        <w:left w:val="none" w:sz="0" w:space="0" w:color="auto"/>
        <w:bottom w:val="none" w:sz="0" w:space="0" w:color="auto"/>
        <w:right w:val="none" w:sz="0" w:space="0" w:color="auto"/>
      </w:divBdr>
    </w:div>
    <w:div w:id="646058992">
      <w:marLeft w:val="0"/>
      <w:marRight w:val="0"/>
      <w:marTop w:val="0"/>
      <w:marBottom w:val="0"/>
      <w:divBdr>
        <w:top w:val="none" w:sz="0" w:space="0" w:color="auto"/>
        <w:left w:val="none" w:sz="0" w:space="0" w:color="auto"/>
        <w:bottom w:val="none" w:sz="0" w:space="0" w:color="auto"/>
        <w:right w:val="none" w:sz="0" w:space="0" w:color="auto"/>
      </w:divBdr>
    </w:div>
    <w:div w:id="646058993">
      <w:marLeft w:val="0"/>
      <w:marRight w:val="0"/>
      <w:marTop w:val="0"/>
      <w:marBottom w:val="0"/>
      <w:divBdr>
        <w:top w:val="none" w:sz="0" w:space="0" w:color="auto"/>
        <w:left w:val="none" w:sz="0" w:space="0" w:color="auto"/>
        <w:bottom w:val="none" w:sz="0" w:space="0" w:color="auto"/>
        <w:right w:val="none" w:sz="0" w:space="0" w:color="auto"/>
      </w:divBdr>
    </w:div>
    <w:div w:id="646058994">
      <w:marLeft w:val="0"/>
      <w:marRight w:val="0"/>
      <w:marTop w:val="0"/>
      <w:marBottom w:val="0"/>
      <w:divBdr>
        <w:top w:val="none" w:sz="0" w:space="0" w:color="auto"/>
        <w:left w:val="none" w:sz="0" w:space="0" w:color="auto"/>
        <w:bottom w:val="none" w:sz="0" w:space="0" w:color="auto"/>
        <w:right w:val="none" w:sz="0" w:space="0" w:color="auto"/>
      </w:divBdr>
    </w:div>
    <w:div w:id="646058995">
      <w:marLeft w:val="0"/>
      <w:marRight w:val="0"/>
      <w:marTop w:val="0"/>
      <w:marBottom w:val="0"/>
      <w:divBdr>
        <w:top w:val="none" w:sz="0" w:space="0" w:color="auto"/>
        <w:left w:val="none" w:sz="0" w:space="0" w:color="auto"/>
        <w:bottom w:val="none" w:sz="0" w:space="0" w:color="auto"/>
        <w:right w:val="none" w:sz="0" w:space="0" w:color="auto"/>
      </w:divBdr>
    </w:div>
    <w:div w:id="646058996">
      <w:marLeft w:val="0"/>
      <w:marRight w:val="0"/>
      <w:marTop w:val="0"/>
      <w:marBottom w:val="0"/>
      <w:divBdr>
        <w:top w:val="none" w:sz="0" w:space="0" w:color="auto"/>
        <w:left w:val="none" w:sz="0" w:space="0" w:color="auto"/>
        <w:bottom w:val="none" w:sz="0" w:space="0" w:color="auto"/>
        <w:right w:val="none" w:sz="0" w:space="0" w:color="auto"/>
      </w:divBdr>
    </w:div>
    <w:div w:id="646058997">
      <w:marLeft w:val="0"/>
      <w:marRight w:val="0"/>
      <w:marTop w:val="0"/>
      <w:marBottom w:val="0"/>
      <w:divBdr>
        <w:top w:val="none" w:sz="0" w:space="0" w:color="auto"/>
        <w:left w:val="none" w:sz="0" w:space="0" w:color="auto"/>
        <w:bottom w:val="none" w:sz="0" w:space="0" w:color="auto"/>
        <w:right w:val="none" w:sz="0" w:space="0" w:color="auto"/>
      </w:divBdr>
    </w:div>
    <w:div w:id="646058998">
      <w:marLeft w:val="0"/>
      <w:marRight w:val="0"/>
      <w:marTop w:val="0"/>
      <w:marBottom w:val="0"/>
      <w:divBdr>
        <w:top w:val="none" w:sz="0" w:space="0" w:color="auto"/>
        <w:left w:val="none" w:sz="0" w:space="0" w:color="auto"/>
        <w:bottom w:val="none" w:sz="0" w:space="0" w:color="auto"/>
        <w:right w:val="none" w:sz="0" w:space="0" w:color="auto"/>
      </w:divBdr>
    </w:div>
    <w:div w:id="646058999">
      <w:marLeft w:val="0"/>
      <w:marRight w:val="0"/>
      <w:marTop w:val="0"/>
      <w:marBottom w:val="0"/>
      <w:divBdr>
        <w:top w:val="none" w:sz="0" w:space="0" w:color="auto"/>
        <w:left w:val="none" w:sz="0" w:space="0" w:color="auto"/>
        <w:bottom w:val="none" w:sz="0" w:space="0" w:color="auto"/>
        <w:right w:val="none" w:sz="0" w:space="0" w:color="auto"/>
      </w:divBdr>
    </w:div>
    <w:div w:id="646059000">
      <w:marLeft w:val="0"/>
      <w:marRight w:val="0"/>
      <w:marTop w:val="0"/>
      <w:marBottom w:val="0"/>
      <w:divBdr>
        <w:top w:val="none" w:sz="0" w:space="0" w:color="auto"/>
        <w:left w:val="none" w:sz="0" w:space="0" w:color="auto"/>
        <w:bottom w:val="none" w:sz="0" w:space="0" w:color="auto"/>
        <w:right w:val="none" w:sz="0" w:space="0" w:color="auto"/>
      </w:divBdr>
    </w:div>
    <w:div w:id="646059001">
      <w:marLeft w:val="0"/>
      <w:marRight w:val="0"/>
      <w:marTop w:val="0"/>
      <w:marBottom w:val="0"/>
      <w:divBdr>
        <w:top w:val="none" w:sz="0" w:space="0" w:color="auto"/>
        <w:left w:val="none" w:sz="0" w:space="0" w:color="auto"/>
        <w:bottom w:val="none" w:sz="0" w:space="0" w:color="auto"/>
        <w:right w:val="none" w:sz="0" w:space="0" w:color="auto"/>
      </w:divBdr>
    </w:div>
    <w:div w:id="646059002">
      <w:marLeft w:val="0"/>
      <w:marRight w:val="0"/>
      <w:marTop w:val="0"/>
      <w:marBottom w:val="0"/>
      <w:divBdr>
        <w:top w:val="none" w:sz="0" w:space="0" w:color="auto"/>
        <w:left w:val="none" w:sz="0" w:space="0" w:color="auto"/>
        <w:bottom w:val="none" w:sz="0" w:space="0" w:color="auto"/>
        <w:right w:val="none" w:sz="0" w:space="0" w:color="auto"/>
      </w:divBdr>
    </w:div>
    <w:div w:id="646059003">
      <w:marLeft w:val="0"/>
      <w:marRight w:val="0"/>
      <w:marTop w:val="0"/>
      <w:marBottom w:val="0"/>
      <w:divBdr>
        <w:top w:val="none" w:sz="0" w:space="0" w:color="auto"/>
        <w:left w:val="none" w:sz="0" w:space="0" w:color="auto"/>
        <w:bottom w:val="none" w:sz="0" w:space="0" w:color="auto"/>
        <w:right w:val="none" w:sz="0" w:space="0" w:color="auto"/>
      </w:divBdr>
    </w:div>
    <w:div w:id="646059004">
      <w:marLeft w:val="0"/>
      <w:marRight w:val="0"/>
      <w:marTop w:val="0"/>
      <w:marBottom w:val="0"/>
      <w:divBdr>
        <w:top w:val="none" w:sz="0" w:space="0" w:color="auto"/>
        <w:left w:val="none" w:sz="0" w:space="0" w:color="auto"/>
        <w:bottom w:val="none" w:sz="0" w:space="0" w:color="auto"/>
        <w:right w:val="none" w:sz="0" w:space="0" w:color="auto"/>
      </w:divBdr>
    </w:div>
    <w:div w:id="646059005">
      <w:marLeft w:val="0"/>
      <w:marRight w:val="0"/>
      <w:marTop w:val="0"/>
      <w:marBottom w:val="0"/>
      <w:divBdr>
        <w:top w:val="none" w:sz="0" w:space="0" w:color="auto"/>
        <w:left w:val="none" w:sz="0" w:space="0" w:color="auto"/>
        <w:bottom w:val="none" w:sz="0" w:space="0" w:color="auto"/>
        <w:right w:val="none" w:sz="0" w:space="0" w:color="auto"/>
      </w:divBdr>
    </w:div>
    <w:div w:id="646059006">
      <w:marLeft w:val="0"/>
      <w:marRight w:val="0"/>
      <w:marTop w:val="0"/>
      <w:marBottom w:val="0"/>
      <w:divBdr>
        <w:top w:val="none" w:sz="0" w:space="0" w:color="auto"/>
        <w:left w:val="none" w:sz="0" w:space="0" w:color="auto"/>
        <w:bottom w:val="none" w:sz="0" w:space="0" w:color="auto"/>
        <w:right w:val="none" w:sz="0" w:space="0" w:color="auto"/>
      </w:divBdr>
    </w:div>
    <w:div w:id="646059007">
      <w:marLeft w:val="0"/>
      <w:marRight w:val="0"/>
      <w:marTop w:val="0"/>
      <w:marBottom w:val="0"/>
      <w:divBdr>
        <w:top w:val="none" w:sz="0" w:space="0" w:color="auto"/>
        <w:left w:val="none" w:sz="0" w:space="0" w:color="auto"/>
        <w:bottom w:val="none" w:sz="0" w:space="0" w:color="auto"/>
        <w:right w:val="none" w:sz="0" w:space="0" w:color="auto"/>
      </w:divBdr>
    </w:div>
    <w:div w:id="646059008">
      <w:marLeft w:val="0"/>
      <w:marRight w:val="0"/>
      <w:marTop w:val="0"/>
      <w:marBottom w:val="0"/>
      <w:divBdr>
        <w:top w:val="none" w:sz="0" w:space="0" w:color="auto"/>
        <w:left w:val="none" w:sz="0" w:space="0" w:color="auto"/>
        <w:bottom w:val="none" w:sz="0" w:space="0" w:color="auto"/>
        <w:right w:val="none" w:sz="0" w:space="0" w:color="auto"/>
      </w:divBdr>
    </w:div>
    <w:div w:id="646059009">
      <w:marLeft w:val="0"/>
      <w:marRight w:val="0"/>
      <w:marTop w:val="0"/>
      <w:marBottom w:val="0"/>
      <w:divBdr>
        <w:top w:val="none" w:sz="0" w:space="0" w:color="auto"/>
        <w:left w:val="none" w:sz="0" w:space="0" w:color="auto"/>
        <w:bottom w:val="none" w:sz="0" w:space="0" w:color="auto"/>
        <w:right w:val="none" w:sz="0" w:space="0" w:color="auto"/>
      </w:divBdr>
    </w:div>
    <w:div w:id="646059010">
      <w:marLeft w:val="0"/>
      <w:marRight w:val="0"/>
      <w:marTop w:val="0"/>
      <w:marBottom w:val="0"/>
      <w:divBdr>
        <w:top w:val="none" w:sz="0" w:space="0" w:color="auto"/>
        <w:left w:val="none" w:sz="0" w:space="0" w:color="auto"/>
        <w:bottom w:val="none" w:sz="0" w:space="0" w:color="auto"/>
        <w:right w:val="none" w:sz="0" w:space="0" w:color="auto"/>
      </w:divBdr>
    </w:div>
    <w:div w:id="646059011">
      <w:marLeft w:val="0"/>
      <w:marRight w:val="0"/>
      <w:marTop w:val="0"/>
      <w:marBottom w:val="0"/>
      <w:divBdr>
        <w:top w:val="none" w:sz="0" w:space="0" w:color="auto"/>
        <w:left w:val="none" w:sz="0" w:space="0" w:color="auto"/>
        <w:bottom w:val="none" w:sz="0" w:space="0" w:color="auto"/>
        <w:right w:val="none" w:sz="0" w:space="0" w:color="auto"/>
      </w:divBdr>
    </w:div>
    <w:div w:id="646059012">
      <w:marLeft w:val="0"/>
      <w:marRight w:val="0"/>
      <w:marTop w:val="0"/>
      <w:marBottom w:val="0"/>
      <w:divBdr>
        <w:top w:val="none" w:sz="0" w:space="0" w:color="auto"/>
        <w:left w:val="none" w:sz="0" w:space="0" w:color="auto"/>
        <w:bottom w:val="none" w:sz="0" w:space="0" w:color="auto"/>
        <w:right w:val="none" w:sz="0" w:space="0" w:color="auto"/>
      </w:divBdr>
    </w:div>
    <w:div w:id="646059013">
      <w:marLeft w:val="0"/>
      <w:marRight w:val="0"/>
      <w:marTop w:val="0"/>
      <w:marBottom w:val="0"/>
      <w:divBdr>
        <w:top w:val="none" w:sz="0" w:space="0" w:color="auto"/>
        <w:left w:val="none" w:sz="0" w:space="0" w:color="auto"/>
        <w:bottom w:val="none" w:sz="0" w:space="0" w:color="auto"/>
        <w:right w:val="none" w:sz="0" w:space="0" w:color="auto"/>
      </w:divBdr>
    </w:div>
    <w:div w:id="646059014">
      <w:marLeft w:val="0"/>
      <w:marRight w:val="0"/>
      <w:marTop w:val="0"/>
      <w:marBottom w:val="0"/>
      <w:divBdr>
        <w:top w:val="none" w:sz="0" w:space="0" w:color="auto"/>
        <w:left w:val="none" w:sz="0" w:space="0" w:color="auto"/>
        <w:bottom w:val="none" w:sz="0" w:space="0" w:color="auto"/>
        <w:right w:val="none" w:sz="0" w:space="0" w:color="auto"/>
      </w:divBdr>
    </w:div>
    <w:div w:id="646059015">
      <w:marLeft w:val="0"/>
      <w:marRight w:val="0"/>
      <w:marTop w:val="0"/>
      <w:marBottom w:val="0"/>
      <w:divBdr>
        <w:top w:val="none" w:sz="0" w:space="0" w:color="auto"/>
        <w:left w:val="none" w:sz="0" w:space="0" w:color="auto"/>
        <w:bottom w:val="none" w:sz="0" w:space="0" w:color="auto"/>
        <w:right w:val="none" w:sz="0" w:space="0" w:color="auto"/>
      </w:divBdr>
    </w:div>
    <w:div w:id="646059016">
      <w:marLeft w:val="0"/>
      <w:marRight w:val="0"/>
      <w:marTop w:val="0"/>
      <w:marBottom w:val="0"/>
      <w:divBdr>
        <w:top w:val="none" w:sz="0" w:space="0" w:color="auto"/>
        <w:left w:val="none" w:sz="0" w:space="0" w:color="auto"/>
        <w:bottom w:val="none" w:sz="0" w:space="0" w:color="auto"/>
        <w:right w:val="none" w:sz="0" w:space="0" w:color="auto"/>
      </w:divBdr>
    </w:div>
    <w:div w:id="646059017">
      <w:marLeft w:val="0"/>
      <w:marRight w:val="0"/>
      <w:marTop w:val="0"/>
      <w:marBottom w:val="0"/>
      <w:divBdr>
        <w:top w:val="none" w:sz="0" w:space="0" w:color="auto"/>
        <w:left w:val="none" w:sz="0" w:space="0" w:color="auto"/>
        <w:bottom w:val="none" w:sz="0" w:space="0" w:color="auto"/>
        <w:right w:val="none" w:sz="0" w:space="0" w:color="auto"/>
      </w:divBdr>
    </w:div>
    <w:div w:id="646059018">
      <w:marLeft w:val="0"/>
      <w:marRight w:val="0"/>
      <w:marTop w:val="0"/>
      <w:marBottom w:val="0"/>
      <w:divBdr>
        <w:top w:val="none" w:sz="0" w:space="0" w:color="auto"/>
        <w:left w:val="none" w:sz="0" w:space="0" w:color="auto"/>
        <w:bottom w:val="none" w:sz="0" w:space="0" w:color="auto"/>
        <w:right w:val="none" w:sz="0" w:space="0" w:color="auto"/>
      </w:divBdr>
    </w:div>
    <w:div w:id="646059019">
      <w:marLeft w:val="0"/>
      <w:marRight w:val="0"/>
      <w:marTop w:val="0"/>
      <w:marBottom w:val="0"/>
      <w:divBdr>
        <w:top w:val="none" w:sz="0" w:space="0" w:color="auto"/>
        <w:left w:val="none" w:sz="0" w:space="0" w:color="auto"/>
        <w:bottom w:val="none" w:sz="0" w:space="0" w:color="auto"/>
        <w:right w:val="none" w:sz="0" w:space="0" w:color="auto"/>
      </w:divBdr>
    </w:div>
    <w:div w:id="646059020">
      <w:marLeft w:val="0"/>
      <w:marRight w:val="0"/>
      <w:marTop w:val="0"/>
      <w:marBottom w:val="0"/>
      <w:divBdr>
        <w:top w:val="none" w:sz="0" w:space="0" w:color="auto"/>
        <w:left w:val="none" w:sz="0" w:space="0" w:color="auto"/>
        <w:bottom w:val="none" w:sz="0" w:space="0" w:color="auto"/>
        <w:right w:val="none" w:sz="0" w:space="0" w:color="auto"/>
      </w:divBdr>
    </w:div>
    <w:div w:id="646059021">
      <w:marLeft w:val="0"/>
      <w:marRight w:val="0"/>
      <w:marTop w:val="0"/>
      <w:marBottom w:val="0"/>
      <w:divBdr>
        <w:top w:val="none" w:sz="0" w:space="0" w:color="auto"/>
        <w:left w:val="none" w:sz="0" w:space="0" w:color="auto"/>
        <w:bottom w:val="none" w:sz="0" w:space="0" w:color="auto"/>
        <w:right w:val="none" w:sz="0" w:space="0" w:color="auto"/>
      </w:divBdr>
    </w:div>
    <w:div w:id="646059022">
      <w:marLeft w:val="0"/>
      <w:marRight w:val="0"/>
      <w:marTop w:val="0"/>
      <w:marBottom w:val="0"/>
      <w:divBdr>
        <w:top w:val="none" w:sz="0" w:space="0" w:color="auto"/>
        <w:left w:val="none" w:sz="0" w:space="0" w:color="auto"/>
        <w:bottom w:val="none" w:sz="0" w:space="0" w:color="auto"/>
        <w:right w:val="none" w:sz="0" w:space="0" w:color="auto"/>
      </w:divBdr>
    </w:div>
    <w:div w:id="646059023">
      <w:marLeft w:val="0"/>
      <w:marRight w:val="0"/>
      <w:marTop w:val="0"/>
      <w:marBottom w:val="0"/>
      <w:divBdr>
        <w:top w:val="none" w:sz="0" w:space="0" w:color="auto"/>
        <w:left w:val="none" w:sz="0" w:space="0" w:color="auto"/>
        <w:bottom w:val="none" w:sz="0" w:space="0" w:color="auto"/>
        <w:right w:val="none" w:sz="0" w:space="0" w:color="auto"/>
      </w:divBdr>
    </w:div>
    <w:div w:id="646059024">
      <w:marLeft w:val="0"/>
      <w:marRight w:val="0"/>
      <w:marTop w:val="0"/>
      <w:marBottom w:val="0"/>
      <w:divBdr>
        <w:top w:val="none" w:sz="0" w:space="0" w:color="auto"/>
        <w:left w:val="none" w:sz="0" w:space="0" w:color="auto"/>
        <w:bottom w:val="none" w:sz="0" w:space="0" w:color="auto"/>
        <w:right w:val="none" w:sz="0" w:space="0" w:color="auto"/>
      </w:divBdr>
    </w:div>
    <w:div w:id="646059025">
      <w:marLeft w:val="0"/>
      <w:marRight w:val="0"/>
      <w:marTop w:val="0"/>
      <w:marBottom w:val="0"/>
      <w:divBdr>
        <w:top w:val="none" w:sz="0" w:space="0" w:color="auto"/>
        <w:left w:val="none" w:sz="0" w:space="0" w:color="auto"/>
        <w:bottom w:val="none" w:sz="0" w:space="0" w:color="auto"/>
        <w:right w:val="none" w:sz="0" w:space="0" w:color="auto"/>
      </w:divBdr>
    </w:div>
    <w:div w:id="646059026">
      <w:marLeft w:val="0"/>
      <w:marRight w:val="0"/>
      <w:marTop w:val="0"/>
      <w:marBottom w:val="0"/>
      <w:divBdr>
        <w:top w:val="none" w:sz="0" w:space="0" w:color="auto"/>
        <w:left w:val="none" w:sz="0" w:space="0" w:color="auto"/>
        <w:bottom w:val="none" w:sz="0" w:space="0" w:color="auto"/>
        <w:right w:val="none" w:sz="0" w:space="0" w:color="auto"/>
      </w:divBdr>
    </w:div>
    <w:div w:id="646059027">
      <w:marLeft w:val="0"/>
      <w:marRight w:val="0"/>
      <w:marTop w:val="0"/>
      <w:marBottom w:val="0"/>
      <w:divBdr>
        <w:top w:val="none" w:sz="0" w:space="0" w:color="auto"/>
        <w:left w:val="none" w:sz="0" w:space="0" w:color="auto"/>
        <w:bottom w:val="none" w:sz="0" w:space="0" w:color="auto"/>
        <w:right w:val="none" w:sz="0" w:space="0" w:color="auto"/>
      </w:divBdr>
    </w:div>
    <w:div w:id="646059028">
      <w:marLeft w:val="0"/>
      <w:marRight w:val="0"/>
      <w:marTop w:val="0"/>
      <w:marBottom w:val="0"/>
      <w:divBdr>
        <w:top w:val="none" w:sz="0" w:space="0" w:color="auto"/>
        <w:left w:val="none" w:sz="0" w:space="0" w:color="auto"/>
        <w:bottom w:val="none" w:sz="0" w:space="0" w:color="auto"/>
        <w:right w:val="none" w:sz="0" w:space="0" w:color="auto"/>
      </w:divBdr>
    </w:div>
    <w:div w:id="646059029">
      <w:marLeft w:val="0"/>
      <w:marRight w:val="0"/>
      <w:marTop w:val="0"/>
      <w:marBottom w:val="0"/>
      <w:divBdr>
        <w:top w:val="none" w:sz="0" w:space="0" w:color="auto"/>
        <w:left w:val="none" w:sz="0" w:space="0" w:color="auto"/>
        <w:bottom w:val="none" w:sz="0" w:space="0" w:color="auto"/>
        <w:right w:val="none" w:sz="0" w:space="0" w:color="auto"/>
      </w:divBdr>
    </w:div>
    <w:div w:id="799957256">
      <w:bodyDiv w:val="1"/>
      <w:marLeft w:val="0"/>
      <w:marRight w:val="0"/>
      <w:marTop w:val="0"/>
      <w:marBottom w:val="0"/>
      <w:divBdr>
        <w:top w:val="none" w:sz="0" w:space="0" w:color="auto"/>
        <w:left w:val="none" w:sz="0" w:space="0" w:color="auto"/>
        <w:bottom w:val="none" w:sz="0" w:space="0" w:color="auto"/>
        <w:right w:val="none" w:sz="0" w:space="0" w:color="auto"/>
      </w:divBdr>
    </w:div>
    <w:div w:id="864102538">
      <w:bodyDiv w:val="1"/>
      <w:marLeft w:val="0"/>
      <w:marRight w:val="0"/>
      <w:marTop w:val="0"/>
      <w:marBottom w:val="0"/>
      <w:divBdr>
        <w:top w:val="none" w:sz="0" w:space="0" w:color="auto"/>
        <w:left w:val="none" w:sz="0" w:space="0" w:color="auto"/>
        <w:bottom w:val="none" w:sz="0" w:space="0" w:color="auto"/>
        <w:right w:val="none" w:sz="0" w:space="0" w:color="auto"/>
      </w:divBdr>
    </w:div>
    <w:div w:id="921791665">
      <w:bodyDiv w:val="1"/>
      <w:marLeft w:val="0"/>
      <w:marRight w:val="0"/>
      <w:marTop w:val="0"/>
      <w:marBottom w:val="0"/>
      <w:divBdr>
        <w:top w:val="none" w:sz="0" w:space="0" w:color="auto"/>
        <w:left w:val="none" w:sz="0" w:space="0" w:color="auto"/>
        <w:bottom w:val="none" w:sz="0" w:space="0" w:color="auto"/>
        <w:right w:val="none" w:sz="0" w:space="0" w:color="auto"/>
      </w:divBdr>
    </w:div>
    <w:div w:id="1291326462">
      <w:bodyDiv w:val="1"/>
      <w:marLeft w:val="0"/>
      <w:marRight w:val="0"/>
      <w:marTop w:val="0"/>
      <w:marBottom w:val="0"/>
      <w:divBdr>
        <w:top w:val="none" w:sz="0" w:space="0" w:color="auto"/>
        <w:left w:val="none" w:sz="0" w:space="0" w:color="auto"/>
        <w:bottom w:val="none" w:sz="0" w:space="0" w:color="auto"/>
        <w:right w:val="none" w:sz="0" w:space="0" w:color="auto"/>
      </w:divBdr>
    </w:div>
    <w:div w:id="1327587633">
      <w:bodyDiv w:val="1"/>
      <w:marLeft w:val="0"/>
      <w:marRight w:val="0"/>
      <w:marTop w:val="0"/>
      <w:marBottom w:val="0"/>
      <w:divBdr>
        <w:top w:val="none" w:sz="0" w:space="0" w:color="auto"/>
        <w:left w:val="none" w:sz="0" w:space="0" w:color="auto"/>
        <w:bottom w:val="none" w:sz="0" w:space="0" w:color="auto"/>
        <w:right w:val="none" w:sz="0" w:space="0" w:color="auto"/>
      </w:divBdr>
    </w:div>
    <w:div w:id="1485314745">
      <w:bodyDiv w:val="1"/>
      <w:marLeft w:val="0"/>
      <w:marRight w:val="0"/>
      <w:marTop w:val="0"/>
      <w:marBottom w:val="0"/>
      <w:divBdr>
        <w:top w:val="none" w:sz="0" w:space="0" w:color="auto"/>
        <w:left w:val="none" w:sz="0" w:space="0" w:color="auto"/>
        <w:bottom w:val="none" w:sz="0" w:space="0" w:color="auto"/>
        <w:right w:val="none" w:sz="0" w:space="0" w:color="auto"/>
      </w:divBdr>
    </w:div>
    <w:div w:id="1536236464">
      <w:bodyDiv w:val="1"/>
      <w:marLeft w:val="0"/>
      <w:marRight w:val="0"/>
      <w:marTop w:val="0"/>
      <w:marBottom w:val="0"/>
      <w:divBdr>
        <w:top w:val="none" w:sz="0" w:space="0" w:color="auto"/>
        <w:left w:val="none" w:sz="0" w:space="0" w:color="auto"/>
        <w:bottom w:val="none" w:sz="0" w:space="0" w:color="auto"/>
        <w:right w:val="none" w:sz="0" w:space="0" w:color="auto"/>
      </w:divBdr>
    </w:div>
    <w:div w:id="1581016854">
      <w:bodyDiv w:val="1"/>
      <w:marLeft w:val="0"/>
      <w:marRight w:val="0"/>
      <w:marTop w:val="0"/>
      <w:marBottom w:val="0"/>
      <w:divBdr>
        <w:top w:val="none" w:sz="0" w:space="0" w:color="auto"/>
        <w:left w:val="none" w:sz="0" w:space="0" w:color="auto"/>
        <w:bottom w:val="none" w:sz="0" w:space="0" w:color="auto"/>
        <w:right w:val="none" w:sz="0" w:space="0" w:color="auto"/>
      </w:divBdr>
    </w:div>
    <w:div w:id="1661034787">
      <w:bodyDiv w:val="1"/>
      <w:marLeft w:val="0"/>
      <w:marRight w:val="0"/>
      <w:marTop w:val="0"/>
      <w:marBottom w:val="0"/>
      <w:divBdr>
        <w:top w:val="none" w:sz="0" w:space="0" w:color="auto"/>
        <w:left w:val="none" w:sz="0" w:space="0" w:color="auto"/>
        <w:bottom w:val="none" w:sz="0" w:space="0" w:color="auto"/>
        <w:right w:val="none" w:sz="0" w:space="0" w:color="auto"/>
      </w:divBdr>
    </w:div>
    <w:div w:id="1702589738">
      <w:bodyDiv w:val="1"/>
      <w:marLeft w:val="0"/>
      <w:marRight w:val="0"/>
      <w:marTop w:val="0"/>
      <w:marBottom w:val="0"/>
      <w:divBdr>
        <w:top w:val="none" w:sz="0" w:space="0" w:color="auto"/>
        <w:left w:val="none" w:sz="0" w:space="0" w:color="auto"/>
        <w:bottom w:val="none" w:sz="0" w:space="0" w:color="auto"/>
        <w:right w:val="none" w:sz="0" w:space="0" w:color="auto"/>
      </w:divBdr>
    </w:div>
    <w:div w:id="1727102729">
      <w:bodyDiv w:val="1"/>
      <w:marLeft w:val="0"/>
      <w:marRight w:val="0"/>
      <w:marTop w:val="0"/>
      <w:marBottom w:val="0"/>
      <w:divBdr>
        <w:top w:val="none" w:sz="0" w:space="0" w:color="auto"/>
        <w:left w:val="none" w:sz="0" w:space="0" w:color="auto"/>
        <w:bottom w:val="none" w:sz="0" w:space="0" w:color="auto"/>
        <w:right w:val="none" w:sz="0" w:space="0" w:color="auto"/>
      </w:divBdr>
    </w:div>
    <w:div w:id="1768651563">
      <w:bodyDiv w:val="1"/>
      <w:marLeft w:val="0"/>
      <w:marRight w:val="0"/>
      <w:marTop w:val="0"/>
      <w:marBottom w:val="0"/>
      <w:divBdr>
        <w:top w:val="none" w:sz="0" w:space="0" w:color="auto"/>
        <w:left w:val="none" w:sz="0" w:space="0" w:color="auto"/>
        <w:bottom w:val="none" w:sz="0" w:space="0" w:color="auto"/>
        <w:right w:val="none" w:sz="0" w:space="0" w:color="auto"/>
      </w:divBdr>
    </w:div>
    <w:div w:id="1852140991">
      <w:bodyDiv w:val="1"/>
      <w:marLeft w:val="0"/>
      <w:marRight w:val="0"/>
      <w:marTop w:val="0"/>
      <w:marBottom w:val="0"/>
      <w:divBdr>
        <w:top w:val="none" w:sz="0" w:space="0" w:color="auto"/>
        <w:left w:val="none" w:sz="0" w:space="0" w:color="auto"/>
        <w:bottom w:val="none" w:sz="0" w:space="0" w:color="auto"/>
        <w:right w:val="none" w:sz="0" w:space="0" w:color="auto"/>
      </w:divBdr>
    </w:div>
    <w:div w:id="2055231821">
      <w:bodyDiv w:val="1"/>
      <w:marLeft w:val="0"/>
      <w:marRight w:val="0"/>
      <w:marTop w:val="0"/>
      <w:marBottom w:val="0"/>
      <w:divBdr>
        <w:top w:val="none" w:sz="0" w:space="0" w:color="auto"/>
        <w:left w:val="none" w:sz="0" w:space="0" w:color="auto"/>
        <w:bottom w:val="none" w:sz="0" w:space="0" w:color="auto"/>
        <w:right w:val="none" w:sz="0" w:space="0" w:color="auto"/>
      </w:divBdr>
    </w:div>
    <w:div w:id="2066442898">
      <w:bodyDiv w:val="1"/>
      <w:marLeft w:val="0"/>
      <w:marRight w:val="0"/>
      <w:marTop w:val="0"/>
      <w:marBottom w:val="0"/>
      <w:divBdr>
        <w:top w:val="none" w:sz="0" w:space="0" w:color="auto"/>
        <w:left w:val="none" w:sz="0" w:space="0" w:color="auto"/>
        <w:bottom w:val="none" w:sz="0" w:space="0" w:color="auto"/>
        <w:right w:val="none" w:sz="0" w:space="0" w:color="auto"/>
      </w:divBdr>
    </w:div>
    <w:div w:id="208983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d.wikipedia.org/wiki/Kabupaten" TargetMode="External"/><Relationship Id="rId13" Type="http://schemas.openxmlformats.org/officeDocument/2006/relationships/hyperlink" Target="http://id.wikipedia.org/wiki/Kabupaten_Kudus" TargetMode="External"/><Relationship Id="rId18" Type="http://schemas.openxmlformats.org/officeDocument/2006/relationships/hyperlink" Target="http://id.wikipedia.org/wiki/Pecangaan,_Jepara" TargetMode="External"/><Relationship Id="rId26" Type="http://schemas.openxmlformats.org/officeDocument/2006/relationships/hyperlink" Target="http://id.wikipedia.org/wiki/Mlonggo,_Jepara" TargetMode="External"/><Relationship Id="rId3" Type="http://schemas.openxmlformats.org/officeDocument/2006/relationships/styles" Target="styles.xml"/><Relationship Id="rId21" Type="http://schemas.openxmlformats.org/officeDocument/2006/relationships/hyperlink" Target="http://id.wikipedia.org/wiki/Mayong,_Jepara"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id.wikipedia.org/wiki/Kabupaten_Pati" TargetMode="External"/><Relationship Id="rId17" Type="http://schemas.openxmlformats.org/officeDocument/2006/relationships/hyperlink" Target="http://id.wikipedia.org/wiki/Kedung,_Jepara" TargetMode="External"/><Relationship Id="rId25" Type="http://schemas.openxmlformats.org/officeDocument/2006/relationships/hyperlink" Target="http://id.wikipedia.org/wiki/Tahunan,_Jepara"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d.wikipedia.org/wiki/Laut_Jawa" TargetMode="External"/><Relationship Id="rId20" Type="http://schemas.openxmlformats.org/officeDocument/2006/relationships/hyperlink" Target="http://id.wikipedia.org/wiki/Welahan,_Jepara" TargetMode="External"/><Relationship Id="rId29" Type="http://schemas.openxmlformats.org/officeDocument/2006/relationships/hyperlink" Target="http://id.wikipedia.org/wiki/Karimunjawa,_Jepar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d.wikipedia.org/wiki/Laut_Jawa" TargetMode="External"/><Relationship Id="rId24" Type="http://schemas.openxmlformats.org/officeDocument/2006/relationships/hyperlink" Target="http://id.wikipedia.org/wiki/Jepara,_Jepara"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id.wikipedia.org/wiki/Kepulauan_Karimunjawa" TargetMode="External"/><Relationship Id="rId23" Type="http://schemas.openxmlformats.org/officeDocument/2006/relationships/hyperlink" Target="http://id.wikipedia.org/wiki/Batealit,_Jepara" TargetMode="External"/><Relationship Id="rId28" Type="http://schemas.openxmlformats.org/officeDocument/2006/relationships/hyperlink" Target="http://id.wikipedia.org/wiki/Keling,_Jepara" TargetMode="External"/><Relationship Id="rId10" Type="http://schemas.openxmlformats.org/officeDocument/2006/relationships/hyperlink" Target="http://id.wikipedia.org/wiki/Jawa_Tengah" TargetMode="External"/><Relationship Id="rId19" Type="http://schemas.openxmlformats.org/officeDocument/2006/relationships/hyperlink" Target="http://id.wikipedia.org/wiki/Kalinyamatan,_Jepara"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d.wikipedia.org/wiki/Provinsi" TargetMode="External"/><Relationship Id="rId14" Type="http://schemas.openxmlformats.org/officeDocument/2006/relationships/hyperlink" Target="http://id.wikipedia.org/wiki/Kabupaten_Demak" TargetMode="External"/><Relationship Id="rId22" Type="http://schemas.openxmlformats.org/officeDocument/2006/relationships/hyperlink" Target="http://id.wikipedia.org/wiki/Nalumsari,_Jepara" TargetMode="External"/><Relationship Id="rId27" Type="http://schemas.openxmlformats.org/officeDocument/2006/relationships/hyperlink" Target="http://id.wikipedia.org/wiki/Kembang,_Jepara" TargetMode="External"/><Relationship Id="rId30" Type="http://schemas.openxmlformats.org/officeDocument/2006/relationships/header" Target="header1.xml"/><Relationship Id="rId35"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3926B-5C7D-4A29-A789-C12EADA73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2467</TotalTime>
  <Pages>122</Pages>
  <Words>29143</Words>
  <Characters>166117</Characters>
  <Application>Microsoft Office Word</Application>
  <DocSecurity>0</DocSecurity>
  <Lines>1384</Lines>
  <Paragraphs>389</Paragraphs>
  <ScaleCrop>false</ScaleCrop>
  <HeadingPairs>
    <vt:vector size="2" baseType="variant">
      <vt:variant>
        <vt:lpstr>Title</vt:lpstr>
      </vt:variant>
      <vt:variant>
        <vt:i4>1</vt:i4>
      </vt:variant>
    </vt:vector>
  </HeadingPairs>
  <TitlesOfParts>
    <vt:vector size="1" baseType="lpstr">
      <vt:lpstr>Berdasarkan hal tersebut di atas, sepakat terhadap target pencapaian kinerja yang terukur dari setiap urusan pemerintahan daerah dan proyeksi pendapatan, belanja, dan pembiayaan daerah yang direncanakan akan dicapai dalam tahun anggaran 2008 sebagai beri</vt:lpstr>
    </vt:vector>
  </TitlesOfParts>
  <Company>XP</Company>
  <LinksUpToDate>false</LinksUpToDate>
  <CharactersWithSpaces>194871</CharactersWithSpaces>
  <SharedDoc>false</SharedDoc>
  <HLinks>
    <vt:vector size="132" baseType="variant">
      <vt:variant>
        <vt:i4>3342363</vt:i4>
      </vt:variant>
      <vt:variant>
        <vt:i4>63</vt:i4>
      </vt:variant>
      <vt:variant>
        <vt:i4>0</vt:i4>
      </vt:variant>
      <vt:variant>
        <vt:i4>5</vt:i4>
      </vt:variant>
      <vt:variant>
        <vt:lpwstr>http://id.wikipedia.org/wiki/Karimunjawa,_Jepara</vt:lpwstr>
      </vt:variant>
      <vt:variant>
        <vt:lpwstr/>
      </vt:variant>
      <vt:variant>
        <vt:i4>4063247</vt:i4>
      </vt:variant>
      <vt:variant>
        <vt:i4>60</vt:i4>
      </vt:variant>
      <vt:variant>
        <vt:i4>0</vt:i4>
      </vt:variant>
      <vt:variant>
        <vt:i4>5</vt:i4>
      </vt:variant>
      <vt:variant>
        <vt:lpwstr>http://id.wikipedia.org/wiki/Keling,_Jepara</vt:lpwstr>
      </vt:variant>
      <vt:variant>
        <vt:lpwstr/>
      </vt:variant>
      <vt:variant>
        <vt:i4>2686994</vt:i4>
      </vt:variant>
      <vt:variant>
        <vt:i4>57</vt:i4>
      </vt:variant>
      <vt:variant>
        <vt:i4>0</vt:i4>
      </vt:variant>
      <vt:variant>
        <vt:i4>5</vt:i4>
      </vt:variant>
      <vt:variant>
        <vt:lpwstr>http://id.wikipedia.org/wiki/Kembang,_Jepara</vt:lpwstr>
      </vt:variant>
      <vt:variant>
        <vt:lpwstr/>
      </vt:variant>
      <vt:variant>
        <vt:i4>2293790</vt:i4>
      </vt:variant>
      <vt:variant>
        <vt:i4>54</vt:i4>
      </vt:variant>
      <vt:variant>
        <vt:i4>0</vt:i4>
      </vt:variant>
      <vt:variant>
        <vt:i4>5</vt:i4>
      </vt:variant>
      <vt:variant>
        <vt:lpwstr>http://id.wikipedia.org/wiki/Mlonggo,_Jepara</vt:lpwstr>
      </vt:variant>
      <vt:variant>
        <vt:lpwstr/>
      </vt:variant>
      <vt:variant>
        <vt:i4>3473422</vt:i4>
      </vt:variant>
      <vt:variant>
        <vt:i4>51</vt:i4>
      </vt:variant>
      <vt:variant>
        <vt:i4>0</vt:i4>
      </vt:variant>
      <vt:variant>
        <vt:i4>5</vt:i4>
      </vt:variant>
      <vt:variant>
        <vt:lpwstr>http://id.wikipedia.org/wiki/Tahunan,_Jepara</vt:lpwstr>
      </vt:variant>
      <vt:variant>
        <vt:lpwstr/>
      </vt:variant>
      <vt:variant>
        <vt:i4>4128769</vt:i4>
      </vt:variant>
      <vt:variant>
        <vt:i4>48</vt:i4>
      </vt:variant>
      <vt:variant>
        <vt:i4>0</vt:i4>
      </vt:variant>
      <vt:variant>
        <vt:i4>5</vt:i4>
      </vt:variant>
      <vt:variant>
        <vt:lpwstr>http://id.wikipedia.org/wiki/Jepara,_Jepara</vt:lpwstr>
      </vt:variant>
      <vt:variant>
        <vt:lpwstr/>
      </vt:variant>
      <vt:variant>
        <vt:i4>4784248</vt:i4>
      </vt:variant>
      <vt:variant>
        <vt:i4>45</vt:i4>
      </vt:variant>
      <vt:variant>
        <vt:i4>0</vt:i4>
      </vt:variant>
      <vt:variant>
        <vt:i4>5</vt:i4>
      </vt:variant>
      <vt:variant>
        <vt:lpwstr>http://id.wikipedia.org/wiki/Batealit,_Jepara</vt:lpwstr>
      </vt:variant>
      <vt:variant>
        <vt:lpwstr/>
      </vt:variant>
      <vt:variant>
        <vt:i4>5111918</vt:i4>
      </vt:variant>
      <vt:variant>
        <vt:i4>42</vt:i4>
      </vt:variant>
      <vt:variant>
        <vt:i4>0</vt:i4>
      </vt:variant>
      <vt:variant>
        <vt:i4>5</vt:i4>
      </vt:variant>
      <vt:variant>
        <vt:lpwstr>http://id.wikipedia.org/wiki/Nalumsari,_Jepara</vt:lpwstr>
      </vt:variant>
      <vt:variant>
        <vt:lpwstr/>
      </vt:variant>
      <vt:variant>
        <vt:i4>2949133</vt:i4>
      </vt:variant>
      <vt:variant>
        <vt:i4>39</vt:i4>
      </vt:variant>
      <vt:variant>
        <vt:i4>0</vt:i4>
      </vt:variant>
      <vt:variant>
        <vt:i4>5</vt:i4>
      </vt:variant>
      <vt:variant>
        <vt:lpwstr>http://id.wikipedia.org/wiki/Mayong,_Jepara</vt:lpwstr>
      </vt:variant>
      <vt:variant>
        <vt:lpwstr/>
      </vt:variant>
      <vt:variant>
        <vt:i4>3407902</vt:i4>
      </vt:variant>
      <vt:variant>
        <vt:i4>36</vt:i4>
      </vt:variant>
      <vt:variant>
        <vt:i4>0</vt:i4>
      </vt:variant>
      <vt:variant>
        <vt:i4>5</vt:i4>
      </vt:variant>
      <vt:variant>
        <vt:lpwstr>http://id.wikipedia.org/wiki/Welahan,_Jepara</vt:lpwstr>
      </vt:variant>
      <vt:variant>
        <vt:lpwstr/>
      </vt:variant>
      <vt:variant>
        <vt:i4>6226018</vt:i4>
      </vt:variant>
      <vt:variant>
        <vt:i4>33</vt:i4>
      </vt:variant>
      <vt:variant>
        <vt:i4>0</vt:i4>
      </vt:variant>
      <vt:variant>
        <vt:i4>5</vt:i4>
      </vt:variant>
      <vt:variant>
        <vt:lpwstr>http://id.wikipedia.org/wiki/Kalinyamatan,_Jepara</vt:lpwstr>
      </vt:variant>
      <vt:variant>
        <vt:lpwstr/>
      </vt:variant>
      <vt:variant>
        <vt:i4>5963897</vt:i4>
      </vt:variant>
      <vt:variant>
        <vt:i4>30</vt:i4>
      </vt:variant>
      <vt:variant>
        <vt:i4>0</vt:i4>
      </vt:variant>
      <vt:variant>
        <vt:i4>5</vt:i4>
      </vt:variant>
      <vt:variant>
        <vt:lpwstr>http://id.wikipedia.org/wiki/Pecangaan,_Jepara</vt:lpwstr>
      </vt:variant>
      <vt:variant>
        <vt:lpwstr/>
      </vt:variant>
      <vt:variant>
        <vt:i4>3538963</vt:i4>
      </vt:variant>
      <vt:variant>
        <vt:i4>27</vt:i4>
      </vt:variant>
      <vt:variant>
        <vt:i4>0</vt:i4>
      </vt:variant>
      <vt:variant>
        <vt:i4>5</vt:i4>
      </vt:variant>
      <vt:variant>
        <vt:lpwstr>http://id.wikipedia.org/wiki/Kedung,_Jepara</vt:lpwstr>
      </vt:variant>
      <vt:variant>
        <vt:lpwstr/>
      </vt:variant>
      <vt:variant>
        <vt:i4>5570615</vt:i4>
      </vt:variant>
      <vt:variant>
        <vt:i4>24</vt:i4>
      </vt:variant>
      <vt:variant>
        <vt:i4>0</vt:i4>
      </vt:variant>
      <vt:variant>
        <vt:i4>5</vt:i4>
      </vt:variant>
      <vt:variant>
        <vt:lpwstr>http://id.wikipedia.org/wiki/Laut_Jawa</vt:lpwstr>
      </vt:variant>
      <vt:variant>
        <vt:lpwstr/>
      </vt:variant>
      <vt:variant>
        <vt:i4>6619152</vt:i4>
      </vt:variant>
      <vt:variant>
        <vt:i4>21</vt:i4>
      </vt:variant>
      <vt:variant>
        <vt:i4>0</vt:i4>
      </vt:variant>
      <vt:variant>
        <vt:i4>5</vt:i4>
      </vt:variant>
      <vt:variant>
        <vt:lpwstr>http://id.wikipedia.org/wiki/Kepulauan_Karimunjawa</vt:lpwstr>
      </vt:variant>
      <vt:variant>
        <vt:lpwstr/>
      </vt:variant>
      <vt:variant>
        <vt:i4>1179764</vt:i4>
      </vt:variant>
      <vt:variant>
        <vt:i4>18</vt:i4>
      </vt:variant>
      <vt:variant>
        <vt:i4>0</vt:i4>
      </vt:variant>
      <vt:variant>
        <vt:i4>5</vt:i4>
      </vt:variant>
      <vt:variant>
        <vt:lpwstr>http://id.wikipedia.org/wiki/Kabupaten_Demak</vt:lpwstr>
      </vt:variant>
      <vt:variant>
        <vt:lpwstr/>
      </vt:variant>
      <vt:variant>
        <vt:i4>786544</vt:i4>
      </vt:variant>
      <vt:variant>
        <vt:i4>15</vt:i4>
      </vt:variant>
      <vt:variant>
        <vt:i4>0</vt:i4>
      </vt:variant>
      <vt:variant>
        <vt:i4>5</vt:i4>
      </vt:variant>
      <vt:variant>
        <vt:lpwstr>http://id.wikipedia.org/wiki/Kabupaten_Kudus</vt:lpwstr>
      </vt:variant>
      <vt:variant>
        <vt:lpwstr/>
      </vt:variant>
      <vt:variant>
        <vt:i4>7602193</vt:i4>
      </vt:variant>
      <vt:variant>
        <vt:i4>12</vt:i4>
      </vt:variant>
      <vt:variant>
        <vt:i4>0</vt:i4>
      </vt:variant>
      <vt:variant>
        <vt:i4>5</vt:i4>
      </vt:variant>
      <vt:variant>
        <vt:lpwstr>http://id.wikipedia.org/wiki/Kabupaten_Pati</vt:lpwstr>
      </vt:variant>
      <vt:variant>
        <vt:lpwstr/>
      </vt:variant>
      <vt:variant>
        <vt:i4>5570615</vt:i4>
      </vt:variant>
      <vt:variant>
        <vt:i4>9</vt:i4>
      </vt:variant>
      <vt:variant>
        <vt:i4>0</vt:i4>
      </vt:variant>
      <vt:variant>
        <vt:i4>5</vt:i4>
      </vt:variant>
      <vt:variant>
        <vt:lpwstr>http://id.wikipedia.org/wiki/Laut_Jawa</vt:lpwstr>
      </vt:variant>
      <vt:variant>
        <vt:lpwstr/>
      </vt:variant>
      <vt:variant>
        <vt:i4>3866692</vt:i4>
      </vt:variant>
      <vt:variant>
        <vt:i4>6</vt:i4>
      </vt:variant>
      <vt:variant>
        <vt:i4>0</vt:i4>
      </vt:variant>
      <vt:variant>
        <vt:i4>5</vt:i4>
      </vt:variant>
      <vt:variant>
        <vt:lpwstr>http://id.wikipedia.org/wiki/Jawa_Tengah</vt:lpwstr>
      </vt:variant>
      <vt:variant>
        <vt:lpwstr/>
      </vt:variant>
      <vt:variant>
        <vt:i4>1441877</vt:i4>
      </vt:variant>
      <vt:variant>
        <vt:i4>3</vt:i4>
      </vt:variant>
      <vt:variant>
        <vt:i4>0</vt:i4>
      </vt:variant>
      <vt:variant>
        <vt:i4>5</vt:i4>
      </vt:variant>
      <vt:variant>
        <vt:lpwstr>http://id.wikipedia.org/wiki/Provinsi</vt:lpwstr>
      </vt:variant>
      <vt:variant>
        <vt:lpwstr/>
      </vt:variant>
      <vt:variant>
        <vt:i4>7340079</vt:i4>
      </vt:variant>
      <vt:variant>
        <vt:i4>0</vt:i4>
      </vt:variant>
      <vt:variant>
        <vt:i4>0</vt:i4>
      </vt:variant>
      <vt:variant>
        <vt:i4>5</vt:i4>
      </vt:variant>
      <vt:variant>
        <vt:lpwstr>http://id.wikipedia.org/wiki/Kabupaten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Berdasarkan hal tersebut di atas, sepakat terhadap target pencapaian kinerja yang terukur dari setiap urusan pemerintahan daerah dan proyeksi pendapatan, belanja, dan pembiayaan daerah yang direncanakan akan dicapai dalam tahun anggaran 2008 sebagai beri</dc:title>
  <dc:creator>Microsoft Windows</dc:creator>
  <cp:lastModifiedBy>WIN 8</cp:lastModifiedBy>
  <cp:revision>74</cp:revision>
  <cp:lastPrinted>2014-09-30T04:59:00Z</cp:lastPrinted>
  <dcterms:created xsi:type="dcterms:W3CDTF">2014-06-24T01:37:00Z</dcterms:created>
  <dcterms:modified xsi:type="dcterms:W3CDTF">2015-06-30T06:03:00Z</dcterms:modified>
</cp:coreProperties>
</file>